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A5" w:rsidRPr="002F17C1" w:rsidRDefault="00E962A5" w:rsidP="00E962A5">
      <w:pPr>
        <w:spacing w:line="480" w:lineRule="auto"/>
        <w:jc w:val="right"/>
        <w:rPr>
          <w:rFonts w:cstheme="minorHAnsi"/>
          <w:b/>
        </w:rPr>
      </w:pPr>
      <w:bookmarkStart w:id="0" w:name="_Hlk19603829"/>
      <w:permStart w:id="818742459" w:edGrp="everyone"/>
      <w:r w:rsidRPr="002F17C1">
        <w:rPr>
          <w:rFonts w:cstheme="minorHAnsi"/>
        </w:rPr>
        <w:tab/>
      </w:r>
      <w:r w:rsidRPr="002F17C1">
        <w:rPr>
          <w:rFonts w:cstheme="minorHAnsi"/>
          <w:b/>
        </w:rPr>
        <w:t xml:space="preserve">ACTA NÚMERO: </w:t>
      </w:r>
      <w:r w:rsidR="00FF7D21" w:rsidRPr="002F17C1">
        <w:rPr>
          <w:rFonts w:cstheme="minorHAnsi"/>
          <w:b/>
        </w:rPr>
        <w:t>04</w:t>
      </w:r>
      <w:r w:rsidRPr="002F17C1">
        <w:rPr>
          <w:rFonts w:cstheme="minorHAnsi"/>
          <w:b/>
        </w:rPr>
        <w:t>/20</w:t>
      </w:r>
      <w:r w:rsidR="00FF7D21" w:rsidRPr="002F17C1">
        <w:rPr>
          <w:rFonts w:cstheme="minorHAnsi"/>
          <w:b/>
        </w:rPr>
        <w:t>20</w:t>
      </w:r>
    </w:p>
    <w:p w:rsidR="00E962A5" w:rsidRPr="002F17C1" w:rsidRDefault="00E962A5" w:rsidP="00E962A5">
      <w:pPr>
        <w:spacing w:line="480" w:lineRule="auto"/>
        <w:jc w:val="both"/>
        <w:rPr>
          <w:rFonts w:cstheme="minorHAnsi"/>
          <w:b/>
          <w:bCs/>
        </w:rPr>
      </w:pPr>
      <w:r w:rsidRPr="002F17C1">
        <w:rPr>
          <w:rFonts w:cstheme="minorHAnsi"/>
        </w:rPr>
        <w:t xml:space="preserve">ACTA DE SESIÓN EXTRAORDINARIA PRIVADA DEL CONSEJO DE LA JUDICATURA DEL ESTADO DE TLAXCALA EN FUNCIONES DE COMITÉ DE ADQUISICIONES, </w:t>
      </w:r>
      <w:r w:rsidR="00B042A3" w:rsidRPr="002F17C1">
        <w:rPr>
          <w:rFonts w:cstheme="minorHAnsi"/>
        </w:rPr>
        <w:t xml:space="preserve">QUE SE </w:t>
      </w:r>
      <w:r w:rsidRPr="002F17C1">
        <w:rPr>
          <w:rFonts w:cstheme="minorHAnsi"/>
        </w:rPr>
        <w:t xml:space="preserve">CELEBRA A LAS </w:t>
      </w:r>
      <w:r w:rsidR="00DD20C1" w:rsidRPr="002F17C1">
        <w:rPr>
          <w:rFonts w:cstheme="minorHAnsi"/>
        </w:rPr>
        <w:t>TRECE</w:t>
      </w:r>
      <w:r w:rsidRPr="002F17C1">
        <w:rPr>
          <w:rFonts w:cstheme="minorHAnsi"/>
        </w:rPr>
        <w:t xml:space="preserve"> HORAS DEL DIA </w:t>
      </w:r>
      <w:r w:rsidR="005F0B5A" w:rsidRPr="002F17C1">
        <w:rPr>
          <w:rFonts w:cstheme="minorHAnsi"/>
        </w:rPr>
        <w:t>VEINTI</w:t>
      </w:r>
      <w:r w:rsidR="00F5055C" w:rsidRPr="002F17C1">
        <w:rPr>
          <w:rFonts w:cstheme="minorHAnsi"/>
        </w:rPr>
        <w:t>TRES</w:t>
      </w:r>
      <w:r w:rsidR="00DD20C1" w:rsidRPr="002F17C1">
        <w:rPr>
          <w:rFonts w:cstheme="minorHAnsi"/>
        </w:rPr>
        <w:t xml:space="preserve"> DE </w:t>
      </w:r>
      <w:r w:rsidR="005F0B5A" w:rsidRPr="002F17C1">
        <w:rPr>
          <w:rFonts w:cstheme="minorHAnsi"/>
        </w:rPr>
        <w:t>ENERO</w:t>
      </w:r>
      <w:r w:rsidRPr="002F17C1">
        <w:rPr>
          <w:rFonts w:cstheme="minorHAnsi"/>
        </w:rPr>
        <w:t xml:space="preserve"> DEL AÑO DOS MIL </w:t>
      </w:r>
      <w:r w:rsidR="005F0B5A" w:rsidRPr="002F17C1">
        <w:rPr>
          <w:rFonts w:cstheme="minorHAnsi"/>
        </w:rPr>
        <w:t>VEINTE</w:t>
      </w:r>
      <w:r w:rsidRPr="002F17C1">
        <w:rPr>
          <w:rFonts w:cstheme="minorHAnsi"/>
        </w:rPr>
        <w:t xml:space="preserve">, </w:t>
      </w:r>
      <w:r w:rsidRPr="002F17C1">
        <w:rPr>
          <w:rFonts w:eastAsia="Batang" w:cstheme="minorHAnsi"/>
        </w:rPr>
        <w:t xml:space="preserve">EN LA SALA DE JUNTAS DE LA PRESIDENCIA DEL TRIBUNAL SUPERIOR DE JUSTICIA, </w:t>
      </w:r>
      <w:r w:rsidRPr="002F17C1">
        <w:rPr>
          <w:rFonts w:cstheme="minorHAnsi"/>
        </w:rPr>
        <w:t>CON SEDE EN CIUDAD JUDICIAL, APIZACO, TLAXCALA, BAJO EL SIGUIENT</w:t>
      </w:r>
      <w:r w:rsidRPr="002F17C1">
        <w:rPr>
          <w:rFonts w:cstheme="minorHAnsi"/>
          <w:bCs/>
        </w:rPr>
        <w:t>E:</w:t>
      </w:r>
      <w:r w:rsidRPr="002F17C1">
        <w:rPr>
          <w:rFonts w:cstheme="minorHAnsi"/>
          <w:b/>
          <w:bCs/>
        </w:rPr>
        <w:t xml:space="preserve"> </w:t>
      </w:r>
    </w:p>
    <w:p w:rsidR="00DD20C1" w:rsidRPr="002F17C1" w:rsidRDefault="00DD20C1" w:rsidP="00DD20C1">
      <w:pPr>
        <w:spacing w:line="276" w:lineRule="auto"/>
        <w:jc w:val="center"/>
        <w:rPr>
          <w:rFonts w:cstheme="minorHAnsi"/>
          <w:b/>
          <w:bCs/>
        </w:rPr>
      </w:pPr>
      <w:r w:rsidRPr="002F17C1">
        <w:rPr>
          <w:rFonts w:cstheme="minorHAnsi"/>
          <w:b/>
          <w:bCs/>
        </w:rPr>
        <w:t>ORDEN DEL DÍA:</w:t>
      </w:r>
    </w:p>
    <w:p w:rsidR="00DD20C1" w:rsidRPr="002F17C1" w:rsidRDefault="00DD20C1" w:rsidP="00DD20C1">
      <w:pPr>
        <w:spacing w:line="276" w:lineRule="auto"/>
        <w:jc w:val="center"/>
        <w:rPr>
          <w:rFonts w:cstheme="minorHAnsi"/>
          <w:b/>
          <w:bCs/>
        </w:rPr>
      </w:pPr>
    </w:p>
    <w:p w:rsidR="00DD20C1" w:rsidRPr="002F17C1" w:rsidRDefault="00DD20C1" w:rsidP="00DD20C1">
      <w:pPr>
        <w:pStyle w:val="NormalWeb"/>
        <w:numPr>
          <w:ilvl w:val="0"/>
          <w:numId w:val="1"/>
        </w:numPr>
        <w:spacing w:before="0" w:beforeAutospacing="0" w:after="0" w:afterAutospacing="0" w:line="360" w:lineRule="auto"/>
        <w:ind w:left="709"/>
        <w:jc w:val="both"/>
        <w:rPr>
          <w:rFonts w:asciiTheme="minorHAnsi" w:hAnsiTheme="minorHAnsi" w:cstheme="minorHAnsi"/>
          <w:color w:val="000000"/>
          <w:sz w:val="22"/>
          <w:szCs w:val="22"/>
        </w:rPr>
      </w:pPr>
      <w:r w:rsidRPr="002F17C1">
        <w:rPr>
          <w:rFonts w:asciiTheme="minorHAnsi" w:hAnsiTheme="minorHAnsi" w:cstheme="minorHAnsi"/>
          <w:color w:val="000000"/>
          <w:sz w:val="22"/>
          <w:szCs w:val="22"/>
        </w:rPr>
        <w:t xml:space="preserve">Verificación del quórum.    - - - - - - - - - - - - - - - - - - - - - - - - - - - - - - - - - - - - - - - - </w:t>
      </w:r>
    </w:p>
    <w:p w:rsidR="00DD20C1" w:rsidRPr="002F17C1" w:rsidRDefault="005F0B5A" w:rsidP="00DD20C1">
      <w:pPr>
        <w:pStyle w:val="NormalWeb"/>
        <w:numPr>
          <w:ilvl w:val="0"/>
          <w:numId w:val="1"/>
        </w:numPr>
        <w:spacing w:before="0" w:beforeAutospacing="0" w:after="0" w:afterAutospacing="0" w:line="360" w:lineRule="auto"/>
        <w:ind w:left="709"/>
        <w:jc w:val="both"/>
        <w:rPr>
          <w:rFonts w:asciiTheme="minorHAnsi" w:hAnsiTheme="minorHAnsi" w:cstheme="minorHAnsi"/>
          <w:color w:val="000000"/>
          <w:sz w:val="22"/>
          <w:szCs w:val="22"/>
        </w:rPr>
      </w:pPr>
      <w:r w:rsidRPr="002F17C1">
        <w:rPr>
          <w:rFonts w:asciiTheme="minorHAnsi" w:hAnsiTheme="minorHAnsi" w:cstheme="minorHAnsi"/>
          <w:color w:val="000000"/>
          <w:sz w:val="22"/>
          <w:szCs w:val="22"/>
        </w:rPr>
        <w:t>Propuesta de la Presidencia respecto de la adquisición de</w:t>
      </w:r>
      <w:r w:rsidR="00064DAB">
        <w:rPr>
          <w:rFonts w:asciiTheme="minorHAnsi" w:hAnsiTheme="minorHAnsi" w:cstheme="minorHAnsi"/>
          <w:color w:val="000000"/>
          <w:sz w:val="22"/>
          <w:szCs w:val="22"/>
        </w:rPr>
        <w:t xml:space="preserve"> tres fracciones que colinda</w:t>
      </w:r>
      <w:r w:rsidRPr="002F17C1">
        <w:rPr>
          <w:rFonts w:asciiTheme="minorHAnsi" w:hAnsiTheme="minorHAnsi" w:cstheme="minorHAnsi"/>
          <w:color w:val="000000"/>
          <w:sz w:val="22"/>
          <w:szCs w:val="22"/>
        </w:rPr>
        <w:t xml:space="preserve">n </w:t>
      </w:r>
      <w:r w:rsidR="00064DAB">
        <w:rPr>
          <w:rFonts w:asciiTheme="minorHAnsi" w:hAnsiTheme="minorHAnsi" w:cstheme="minorHAnsi"/>
          <w:color w:val="000000"/>
          <w:sz w:val="22"/>
          <w:szCs w:val="22"/>
        </w:rPr>
        <w:t xml:space="preserve">entre sí </w:t>
      </w:r>
      <w:r w:rsidRPr="002F17C1">
        <w:rPr>
          <w:rFonts w:asciiTheme="minorHAnsi" w:hAnsiTheme="minorHAnsi" w:cstheme="minorHAnsi"/>
          <w:color w:val="000000"/>
          <w:sz w:val="22"/>
          <w:szCs w:val="22"/>
        </w:rPr>
        <w:t>(terreno)</w:t>
      </w:r>
      <w:r w:rsidR="00064DAB">
        <w:rPr>
          <w:rFonts w:asciiTheme="minorHAnsi" w:hAnsiTheme="minorHAnsi" w:cstheme="minorHAnsi"/>
          <w:color w:val="000000"/>
          <w:sz w:val="22"/>
          <w:szCs w:val="22"/>
        </w:rPr>
        <w:t>,</w:t>
      </w:r>
      <w:r w:rsidRPr="002F17C1">
        <w:rPr>
          <w:rFonts w:asciiTheme="minorHAnsi" w:hAnsiTheme="minorHAnsi" w:cstheme="minorHAnsi"/>
          <w:color w:val="000000"/>
          <w:sz w:val="22"/>
          <w:szCs w:val="22"/>
        </w:rPr>
        <w:t xml:space="preserve"> que será</w:t>
      </w:r>
      <w:r w:rsidR="00064DAB">
        <w:rPr>
          <w:rFonts w:asciiTheme="minorHAnsi" w:hAnsiTheme="minorHAnsi" w:cstheme="minorHAnsi"/>
          <w:color w:val="000000"/>
          <w:sz w:val="22"/>
          <w:szCs w:val="22"/>
        </w:rPr>
        <w:t>n</w:t>
      </w:r>
      <w:r w:rsidRPr="002F17C1">
        <w:rPr>
          <w:rFonts w:asciiTheme="minorHAnsi" w:hAnsiTheme="minorHAnsi" w:cstheme="minorHAnsi"/>
          <w:color w:val="000000"/>
          <w:sz w:val="22"/>
          <w:szCs w:val="22"/>
        </w:rPr>
        <w:t xml:space="preserve"> destinad</w:t>
      </w:r>
      <w:r w:rsidR="00064DAB">
        <w:rPr>
          <w:rFonts w:asciiTheme="minorHAnsi" w:hAnsiTheme="minorHAnsi" w:cstheme="minorHAnsi"/>
          <w:color w:val="000000"/>
          <w:sz w:val="22"/>
          <w:szCs w:val="22"/>
        </w:rPr>
        <w:t>as</w:t>
      </w:r>
      <w:r w:rsidRPr="002F17C1">
        <w:rPr>
          <w:rFonts w:asciiTheme="minorHAnsi" w:hAnsiTheme="minorHAnsi" w:cstheme="minorHAnsi"/>
          <w:color w:val="000000"/>
          <w:sz w:val="22"/>
          <w:szCs w:val="22"/>
        </w:rPr>
        <w:t xml:space="preserve"> para la instalación de los juzgados en mater</w:t>
      </w:r>
      <w:r w:rsidR="00FF7D21" w:rsidRPr="002F17C1">
        <w:rPr>
          <w:rFonts w:asciiTheme="minorHAnsi" w:hAnsiTheme="minorHAnsi" w:cstheme="minorHAnsi"/>
          <w:color w:val="000000"/>
          <w:sz w:val="22"/>
          <w:szCs w:val="22"/>
        </w:rPr>
        <w:t>i</w:t>
      </w:r>
      <w:r w:rsidRPr="002F17C1">
        <w:rPr>
          <w:rFonts w:asciiTheme="minorHAnsi" w:hAnsiTheme="minorHAnsi" w:cstheme="minorHAnsi"/>
          <w:color w:val="000000"/>
          <w:sz w:val="22"/>
          <w:szCs w:val="22"/>
        </w:rPr>
        <w:t>a Civil, Familiar y Mercantil del Distrito Judicial de Ocampo</w:t>
      </w:r>
      <w:r w:rsidR="00DD20C1" w:rsidRPr="002F17C1">
        <w:rPr>
          <w:rFonts w:asciiTheme="minorHAnsi" w:hAnsiTheme="minorHAnsi" w:cstheme="minorHAnsi"/>
          <w:color w:val="000000"/>
          <w:sz w:val="22"/>
          <w:szCs w:val="22"/>
        </w:rPr>
        <w:t xml:space="preserve">. </w:t>
      </w:r>
    </w:p>
    <w:p w:rsidR="00EA64D9" w:rsidRPr="002F17C1" w:rsidRDefault="00EA64D9" w:rsidP="00DD20C1">
      <w:pPr>
        <w:pStyle w:val="NormalWeb"/>
        <w:numPr>
          <w:ilvl w:val="0"/>
          <w:numId w:val="1"/>
        </w:numPr>
        <w:spacing w:before="0" w:beforeAutospacing="0" w:after="0" w:afterAutospacing="0" w:line="360" w:lineRule="auto"/>
        <w:ind w:left="709"/>
        <w:jc w:val="both"/>
        <w:rPr>
          <w:rFonts w:asciiTheme="minorHAnsi" w:hAnsiTheme="minorHAnsi" w:cstheme="minorHAnsi"/>
          <w:color w:val="000000"/>
          <w:sz w:val="22"/>
          <w:szCs w:val="22"/>
        </w:rPr>
      </w:pPr>
      <w:r w:rsidRPr="002F17C1">
        <w:rPr>
          <w:rFonts w:asciiTheme="minorHAnsi" w:hAnsiTheme="minorHAnsi" w:cstheme="minorHAnsi"/>
          <w:color w:val="000000"/>
          <w:sz w:val="22"/>
          <w:szCs w:val="22"/>
        </w:rPr>
        <w:t xml:space="preserve">Modificación al punto número 2, del acuerdo </w:t>
      </w:r>
      <w:r w:rsidRPr="002F17C1">
        <w:rPr>
          <w:rFonts w:asciiTheme="minorHAnsi" w:hAnsiTheme="minorHAnsi" w:cstheme="minorHAnsi"/>
          <w:color w:val="000000" w:themeColor="text1"/>
          <w:sz w:val="22"/>
          <w:szCs w:val="22"/>
        </w:rPr>
        <w:t>III/49/2019.</w:t>
      </w:r>
      <w:r w:rsidR="0028512C" w:rsidRPr="002F17C1">
        <w:rPr>
          <w:rFonts w:asciiTheme="minorHAnsi" w:hAnsiTheme="minorHAnsi" w:cstheme="minorHAnsi"/>
          <w:color w:val="000000" w:themeColor="text1"/>
          <w:sz w:val="22"/>
          <w:szCs w:val="22"/>
        </w:rPr>
        <w:t xml:space="preserve"> - - - - - - - - - - - - - - - -</w:t>
      </w:r>
    </w:p>
    <w:p w:rsidR="00DD20C1" w:rsidRPr="002F17C1" w:rsidRDefault="00DD20C1" w:rsidP="00DD20C1">
      <w:pPr>
        <w:pStyle w:val="NormalWeb"/>
        <w:spacing w:before="0" w:beforeAutospacing="0" w:after="0" w:afterAutospacing="0" w:line="360" w:lineRule="auto"/>
        <w:ind w:left="709"/>
        <w:jc w:val="both"/>
        <w:rPr>
          <w:rFonts w:asciiTheme="minorHAnsi" w:hAnsiTheme="minorHAnsi" w:cstheme="minorHAnsi"/>
          <w:color w:val="000000"/>
          <w:sz w:val="22"/>
          <w:szCs w:val="22"/>
        </w:rPr>
      </w:pPr>
    </w:p>
    <w:p w:rsidR="00E962A5" w:rsidRPr="002F17C1" w:rsidRDefault="00E962A5" w:rsidP="00E962A5">
      <w:pPr>
        <w:pStyle w:val="NormalWeb"/>
        <w:spacing w:before="0" w:beforeAutospacing="0" w:after="0" w:afterAutospacing="0" w:line="480" w:lineRule="auto"/>
        <w:jc w:val="both"/>
        <w:rPr>
          <w:rFonts w:asciiTheme="minorHAnsi" w:hAnsiTheme="minorHAnsi" w:cstheme="minorHAnsi"/>
          <w:sz w:val="22"/>
          <w:szCs w:val="22"/>
        </w:rPr>
      </w:pPr>
      <w:r w:rsidRPr="002F17C1">
        <w:rPr>
          <w:rFonts w:asciiTheme="minorHAnsi" w:hAnsiTheme="minorHAnsi" w:cstheme="minorHAnsi"/>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E962A5" w:rsidRPr="002F17C1" w:rsidTr="004E6E5D">
        <w:tc>
          <w:tcPr>
            <w:tcW w:w="6091" w:type="dxa"/>
            <w:hideMark/>
          </w:tcPr>
          <w:p w:rsidR="00E962A5" w:rsidRPr="002F17C1" w:rsidRDefault="00E962A5">
            <w:pPr>
              <w:spacing w:line="480" w:lineRule="auto"/>
              <w:jc w:val="both"/>
              <w:rPr>
                <w:rFonts w:cstheme="minorHAnsi"/>
              </w:rPr>
            </w:pPr>
            <w:r w:rsidRPr="002F17C1">
              <w:rPr>
                <w:rFonts w:cstheme="minorHAnsi"/>
                <w:b/>
              </w:rPr>
              <w:t xml:space="preserve">Licenciado Mario Antonio de Jesús Jiménez Martínez, Magistrado Presidente del Consejo de la Judicatura del Estado de Tlaxcala, </w:t>
            </w:r>
            <w:r w:rsidRPr="002F17C1">
              <w:rPr>
                <w:rFonts w:cstheme="minorHAnsi"/>
              </w:rPr>
              <w:t>con voz y voto.</w:t>
            </w:r>
            <w:r w:rsidRPr="002F17C1">
              <w:rPr>
                <w:rFonts w:cstheme="minorHAnsi"/>
                <w:b/>
              </w:rPr>
              <w:t xml:space="preserve"> </w:t>
            </w:r>
            <w:r w:rsidR="00FE2341" w:rsidRPr="002F17C1">
              <w:rPr>
                <w:rFonts w:cstheme="minorHAnsi"/>
                <w:b/>
              </w:rPr>
              <w:t xml:space="preserve"> - - - - - - - - - - - - - - - - - - - - - - - - - - - - - - - </w:t>
            </w:r>
          </w:p>
        </w:tc>
        <w:tc>
          <w:tcPr>
            <w:tcW w:w="1842" w:type="dxa"/>
            <w:hideMark/>
          </w:tcPr>
          <w:p w:rsidR="00E962A5" w:rsidRPr="002F17C1" w:rsidRDefault="00E962A5">
            <w:pPr>
              <w:spacing w:line="480" w:lineRule="auto"/>
              <w:ind w:left="45"/>
              <w:jc w:val="both"/>
              <w:rPr>
                <w:rFonts w:cstheme="minorHAnsi"/>
              </w:rPr>
            </w:pPr>
            <w:r w:rsidRPr="002F17C1">
              <w:rPr>
                <w:rFonts w:cstheme="minorHAnsi"/>
              </w:rPr>
              <w:t>- - - -- - - - - - - - - - Presente- - - - - - -</w:t>
            </w:r>
            <w:r w:rsidR="00FE2341" w:rsidRPr="002F17C1">
              <w:rPr>
                <w:rFonts w:cstheme="minorHAnsi"/>
              </w:rPr>
              <w:t xml:space="preserve"> </w:t>
            </w:r>
          </w:p>
        </w:tc>
      </w:tr>
      <w:tr w:rsidR="00E962A5" w:rsidRPr="002F17C1" w:rsidTr="004E6E5D">
        <w:tc>
          <w:tcPr>
            <w:tcW w:w="6091" w:type="dxa"/>
            <w:hideMark/>
          </w:tcPr>
          <w:p w:rsidR="00E962A5" w:rsidRPr="002F17C1" w:rsidRDefault="00E962A5">
            <w:pPr>
              <w:spacing w:line="480" w:lineRule="auto"/>
              <w:jc w:val="both"/>
              <w:rPr>
                <w:rFonts w:cstheme="minorHAnsi"/>
                <w:b/>
              </w:rPr>
            </w:pPr>
            <w:r w:rsidRPr="002F17C1">
              <w:rPr>
                <w:rFonts w:cstheme="minorHAnsi"/>
                <w:b/>
              </w:rPr>
              <w:t xml:space="preserve">Licenciada Martha Zenteno Ramírez, integrante del Consejo de la Judicatura del Estado de Tlaxcala, </w:t>
            </w:r>
            <w:r w:rsidRPr="002F17C1">
              <w:rPr>
                <w:rFonts w:cstheme="minorHAnsi"/>
              </w:rPr>
              <w:t>con voz y voto.</w:t>
            </w:r>
            <w:r w:rsidRPr="002F17C1">
              <w:rPr>
                <w:rFonts w:cstheme="minorHAnsi"/>
                <w:b/>
              </w:rPr>
              <w:t xml:space="preserve">  - - - - - - - - - - - - </w:t>
            </w:r>
          </w:p>
        </w:tc>
        <w:tc>
          <w:tcPr>
            <w:tcW w:w="1842" w:type="dxa"/>
            <w:hideMark/>
          </w:tcPr>
          <w:p w:rsidR="00E962A5" w:rsidRPr="002F17C1" w:rsidRDefault="00E962A5">
            <w:pPr>
              <w:spacing w:line="480" w:lineRule="auto"/>
              <w:ind w:left="45"/>
              <w:jc w:val="both"/>
              <w:rPr>
                <w:rFonts w:cstheme="minorHAnsi"/>
              </w:rPr>
            </w:pPr>
            <w:r w:rsidRPr="002F17C1">
              <w:rPr>
                <w:rFonts w:cstheme="minorHAnsi"/>
              </w:rPr>
              <w:t xml:space="preserve">- - - -- - - - - - - - - - </w:t>
            </w:r>
          </w:p>
          <w:p w:rsidR="00E962A5" w:rsidRPr="002F17C1" w:rsidRDefault="00E962A5">
            <w:pPr>
              <w:spacing w:line="480" w:lineRule="auto"/>
              <w:jc w:val="both"/>
              <w:rPr>
                <w:rFonts w:cstheme="minorHAnsi"/>
              </w:rPr>
            </w:pPr>
            <w:r w:rsidRPr="002F17C1">
              <w:rPr>
                <w:rFonts w:cstheme="minorHAnsi"/>
              </w:rPr>
              <w:t xml:space="preserve">Presente- - - - - - - </w:t>
            </w:r>
          </w:p>
        </w:tc>
      </w:tr>
      <w:tr w:rsidR="00E962A5" w:rsidRPr="002F17C1" w:rsidTr="004E6E5D">
        <w:tc>
          <w:tcPr>
            <w:tcW w:w="6091" w:type="dxa"/>
            <w:hideMark/>
          </w:tcPr>
          <w:p w:rsidR="00E962A5" w:rsidRPr="002F17C1" w:rsidRDefault="00E962A5">
            <w:pPr>
              <w:spacing w:line="480" w:lineRule="auto"/>
              <w:jc w:val="both"/>
              <w:rPr>
                <w:rFonts w:cstheme="minorHAnsi"/>
              </w:rPr>
            </w:pPr>
            <w:r w:rsidRPr="002F17C1">
              <w:rPr>
                <w:rFonts w:cstheme="minorHAnsi"/>
                <w:b/>
              </w:rPr>
              <w:t xml:space="preserve">Licenciada Leticia Caballero Muñoz, integrante del Consejo de la Judicatura del Estado de Tlaxcala, </w:t>
            </w:r>
            <w:r w:rsidRPr="002F17C1">
              <w:rPr>
                <w:rFonts w:cstheme="minorHAnsi"/>
              </w:rPr>
              <w:t>con voz y voto.</w:t>
            </w:r>
            <w:r w:rsidRPr="002F17C1">
              <w:rPr>
                <w:rFonts w:cstheme="minorHAnsi"/>
                <w:b/>
              </w:rPr>
              <w:t xml:space="preserve">  - - - - - - - - - - - - </w:t>
            </w:r>
          </w:p>
        </w:tc>
        <w:tc>
          <w:tcPr>
            <w:tcW w:w="1842" w:type="dxa"/>
            <w:hideMark/>
          </w:tcPr>
          <w:p w:rsidR="00E962A5" w:rsidRPr="002F17C1" w:rsidRDefault="00E962A5">
            <w:pPr>
              <w:spacing w:line="480" w:lineRule="auto"/>
              <w:ind w:left="45"/>
              <w:jc w:val="both"/>
              <w:rPr>
                <w:rFonts w:cstheme="minorHAnsi"/>
              </w:rPr>
            </w:pPr>
            <w:r w:rsidRPr="002F17C1">
              <w:rPr>
                <w:rFonts w:cstheme="minorHAnsi"/>
              </w:rPr>
              <w:t xml:space="preserve">- - - -- - - - - - - - - - Presente- - - - - - - </w:t>
            </w:r>
          </w:p>
        </w:tc>
      </w:tr>
      <w:tr w:rsidR="00E962A5" w:rsidRPr="002F17C1" w:rsidTr="004E6E5D">
        <w:tc>
          <w:tcPr>
            <w:tcW w:w="6091" w:type="dxa"/>
            <w:hideMark/>
          </w:tcPr>
          <w:tbl>
            <w:tblPr>
              <w:tblW w:w="0" w:type="auto"/>
              <w:tblLook w:val="04A0" w:firstRow="1" w:lastRow="0" w:firstColumn="1" w:lastColumn="0" w:noHBand="0" w:noVBand="1"/>
            </w:tblPr>
            <w:tblGrid>
              <w:gridCol w:w="5875"/>
            </w:tblGrid>
            <w:tr w:rsidR="00E962A5" w:rsidRPr="002F17C1">
              <w:tc>
                <w:tcPr>
                  <w:tcW w:w="6141" w:type="dxa"/>
                  <w:hideMark/>
                </w:tcPr>
                <w:p w:rsidR="00E962A5" w:rsidRPr="002F17C1" w:rsidRDefault="00E962A5">
                  <w:pPr>
                    <w:spacing w:line="480" w:lineRule="auto"/>
                    <w:ind w:left="-68"/>
                    <w:jc w:val="both"/>
                    <w:rPr>
                      <w:rFonts w:cstheme="minorHAnsi"/>
                    </w:rPr>
                  </w:pPr>
                  <w:r w:rsidRPr="002F17C1">
                    <w:rPr>
                      <w:rFonts w:cstheme="minorHAnsi"/>
                      <w:b/>
                    </w:rPr>
                    <w:t xml:space="preserve">Licenciado Álvaro García Moreno, integrante del Consejo de la Judicatura del Estado de Tlaxcala, </w:t>
                  </w:r>
                  <w:r w:rsidRPr="002F17C1">
                    <w:rPr>
                      <w:rFonts w:cstheme="minorHAnsi"/>
                    </w:rPr>
                    <w:t xml:space="preserve">con voz y voto </w:t>
                  </w:r>
                  <w:r w:rsidRPr="002F17C1">
                    <w:rPr>
                      <w:rFonts w:cstheme="minorHAnsi"/>
                      <w:b/>
                    </w:rPr>
                    <w:t xml:space="preserve">- - - - - - - - - - - </w:t>
                  </w:r>
                </w:p>
              </w:tc>
            </w:tr>
          </w:tbl>
          <w:p w:rsidR="00E962A5" w:rsidRPr="002F17C1" w:rsidRDefault="00E962A5">
            <w:pPr>
              <w:spacing w:line="480" w:lineRule="auto"/>
              <w:jc w:val="center"/>
              <w:rPr>
                <w:rFonts w:cstheme="minorHAnsi"/>
              </w:rPr>
            </w:pPr>
          </w:p>
        </w:tc>
        <w:tc>
          <w:tcPr>
            <w:tcW w:w="1842" w:type="dxa"/>
            <w:hideMark/>
          </w:tcPr>
          <w:p w:rsidR="00E962A5" w:rsidRPr="002F17C1" w:rsidRDefault="00E962A5">
            <w:pPr>
              <w:spacing w:line="480" w:lineRule="auto"/>
              <w:ind w:left="45"/>
              <w:jc w:val="both"/>
              <w:rPr>
                <w:rFonts w:cstheme="minorHAnsi"/>
              </w:rPr>
            </w:pPr>
            <w:r w:rsidRPr="002F17C1">
              <w:rPr>
                <w:rFonts w:cstheme="minorHAnsi"/>
              </w:rPr>
              <w:t xml:space="preserve">- - - -- - - - - - - - - - </w:t>
            </w:r>
          </w:p>
          <w:p w:rsidR="00E962A5" w:rsidRPr="002F17C1" w:rsidRDefault="00E962A5">
            <w:pPr>
              <w:spacing w:line="480" w:lineRule="auto"/>
              <w:ind w:left="45"/>
              <w:jc w:val="both"/>
              <w:rPr>
                <w:rFonts w:cstheme="minorHAnsi"/>
              </w:rPr>
            </w:pPr>
            <w:r w:rsidRPr="002F17C1">
              <w:rPr>
                <w:rFonts w:cstheme="minorHAnsi"/>
              </w:rPr>
              <w:t xml:space="preserve">Presente - - - - - - - </w:t>
            </w:r>
          </w:p>
        </w:tc>
      </w:tr>
      <w:tr w:rsidR="00E962A5" w:rsidRPr="002F17C1" w:rsidTr="004E6E5D">
        <w:tc>
          <w:tcPr>
            <w:tcW w:w="6091" w:type="dxa"/>
            <w:hideMark/>
          </w:tcPr>
          <w:tbl>
            <w:tblPr>
              <w:tblW w:w="0" w:type="auto"/>
              <w:tblLook w:val="04A0" w:firstRow="1" w:lastRow="0" w:firstColumn="1" w:lastColumn="0" w:noHBand="0" w:noVBand="1"/>
            </w:tblPr>
            <w:tblGrid>
              <w:gridCol w:w="5875"/>
            </w:tblGrid>
            <w:tr w:rsidR="00E962A5" w:rsidRPr="002F17C1">
              <w:tc>
                <w:tcPr>
                  <w:tcW w:w="6141" w:type="dxa"/>
                  <w:hideMark/>
                </w:tcPr>
                <w:p w:rsidR="00E962A5" w:rsidRPr="002F17C1" w:rsidRDefault="00E962A5">
                  <w:pPr>
                    <w:spacing w:line="480" w:lineRule="auto"/>
                    <w:ind w:left="-68"/>
                    <w:jc w:val="both"/>
                    <w:rPr>
                      <w:rFonts w:cstheme="minorHAnsi"/>
                    </w:rPr>
                  </w:pPr>
                  <w:r w:rsidRPr="002F17C1">
                    <w:rPr>
                      <w:rFonts w:cstheme="minorHAnsi"/>
                      <w:b/>
                    </w:rPr>
                    <w:t xml:space="preserve">Doctora Mildred </w:t>
                  </w:r>
                  <w:proofErr w:type="spellStart"/>
                  <w:r w:rsidRPr="002F17C1">
                    <w:rPr>
                      <w:rFonts w:cstheme="minorHAnsi"/>
                      <w:b/>
                    </w:rPr>
                    <w:t>Murbartián</w:t>
                  </w:r>
                  <w:proofErr w:type="spellEnd"/>
                  <w:r w:rsidRPr="002F17C1">
                    <w:rPr>
                      <w:rFonts w:cstheme="minorHAnsi"/>
                      <w:b/>
                    </w:rPr>
                    <w:t xml:space="preserve"> Aguilar, integrante del Consejo de la Judicatura del Estado de Tlaxcala, </w:t>
                  </w:r>
                  <w:r w:rsidRPr="002F17C1">
                    <w:rPr>
                      <w:rFonts w:cstheme="minorHAnsi"/>
                    </w:rPr>
                    <w:t xml:space="preserve">con voz y voto </w:t>
                  </w:r>
                  <w:r w:rsidRPr="002F17C1">
                    <w:rPr>
                      <w:rFonts w:cstheme="minorHAnsi"/>
                      <w:b/>
                    </w:rPr>
                    <w:t xml:space="preserve">- - - - - - - - - </w:t>
                  </w:r>
                </w:p>
              </w:tc>
            </w:tr>
          </w:tbl>
          <w:p w:rsidR="00E962A5" w:rsidRPr="002F17C1" w:rsidRDefault="00E962A5">
            <w:pPr>
              <w:spacing w:line="480" w:lineRule="auto"/>
              <w:jc w:val="center"/>
              <w:rPr>
                <w:rFonts w:cstheme="minorHAnsi"/>
              </w:rPr>
            </w:pPr>
          </w:p>
        </w:tc>
        <w:tc>
          <w:tcPr>
            <w:tcW w:w="1842" w:type="dxa"/>
            <w:hideMark/>
          </w:tcPr>
          <w:p w:rsidR="00E962A5" w:rsidRPr="002F17C1" w:rsidRDefault="00E962A5">
            <w:pPr>
              <w:spacing w:line="480" w:lineRule="auto"/>
              <w:ind w:left="45"/>
              <w:jc w:val="both"/>
              <w:rPr>
                <w:rFonts w:cstheme="minorHAnsi"/>
              </w:rPr>
            </w:pPr>
            <w:r w:rsidRPr="002F17C1">
              <w:rPr>
                <w:rFonts w:cstheme="minorHAnsi"/>
              </w:rPr>
              <w:t xml:space="preserve">- - - -- - - - - - - - - - Presente - - - - - - - </w:t>
            </w:r>
          </w:p>
        </w:tc>
      </w:tr>
      <w:tr w:rsidR="00E962A5" w:rsidRPr="002F17C1" w:rsidTr="004E6E5D">
        <w:tc>
          <w:tcPr>
            <w:tcW w:w="6091" w:type="dxa"/>
            <w:hideMark/>
          </w:tcPr>
          <w:p w:rsidR="00E962A5" w:rsidRPr="002F17C1" w:rsidRDefault="00E962A5">
            <w:pPr>
              <w:spacing w:line="480" w:lineRule="auto"/>
              <w:jc w:val="both"/>
              <w:rPr>
                <w:rFonts w:cstheme="minorHAnsi"/>
                <w:b/>
              </w:rPr>
            </w:pPr>
            <w:r w:rsidRPr="002F17C1">
              <w:rPr>
                <w:rFonts w:cstheme="minorHAnsi"/>
                <w:b/>
              </w:rPr>
              <w:t>Licenciado Francisco Javier Santillán Cuautle, Contralor del Poder Judicial del Estado,</w:t>
            </w:r>
            <w:r w:rsidRPr="002F17C1">
              <w:rPr>
                <w:rFonts w:cstheme="minorHAnsi"/>
              </w:rPr>
              <w:t xml:space="preserve"> con voz y voto.</w:t>
            </w:r>
            <w:r w:rsidRPr="002F17C1">
              <w:rPr>
                <w:rFonts w:cstheme="minorHAnsi"/>
                <w:b/>
              </w:rPr>
              <w:t xml:space="preserve">  - - - - - - - - - - - - - - - - - - - - - -  - </w:t>
            </w:r>
          </w:p>
        </w:tc>
        <w:tc>
          <w:tcPr>
            <w:tcW w:w="1842" w:type="dxa"/>
            <w:hideMark/>
          </w:tcPr>
          <w:p w:rsidR="00E962A5" w:rsidRPr="002F17C1" w:rsidRDefault="00E962A5">
            <w:pPr>
              <w:spacing w:line="480" w:lineRule="auto"/>
              <w:ind w:left="45"/>
              <w:jc w:val="both"/>
              <w:rPr>
                <w:rFonts w:cstheme="minorHAnsi"/>
              </w:rPr>
            </w:pPr>
            <w:r w:rsidRPr="002F17C1">
              <w:rPr>
                <w:rFonts w:cstheme="minorHAnsi"/>
              </w:rPr>
              <w:t xml:space="preserve">- - - -- - - - - - - - - - Presente- - - - - - - </w:t>
            </w:r>
          </w:p>
        </w:tc>
      </w:tr>
      <w:tr w:rsidR="00E962A5" w:rsidRPr="002F17C1" w:rsidTr="004E6E5D">
        <w:tc>
          <w:tcPr>
            <w:tcW w:w="6091" w:type="dxa"/>
            <w:hideMark/>
          </w:tcPr>
          <w:p w:rsidR="00E962A5" w:rsidRPr="002F17C1" w:rsidRDefault="00E962A5">
            <w:pPr>
              <w:spacing w:line="480" w:lineRule="auto"/>
              <w:jc w:val="both"/>
              <w:rPr>
                <w:rFonts w:cstheme="minorHAnsi"/>
              </w:rPr>
            </w:pPr>
            <w:r w:rsidRPr="002F17C1">
              <w:rPr>
                <w:rFonts w:cstheme="minorHAnsi"/>
                <w:b/>
              </w:rPr>
              <w:t xml:space="preserve">Contador Público y Licenciado Armando Martínez Nava, Tesorero del Poder Judicial del Estado, </w:t>
            </w:r>
            <w:r w:rsidRPr="002F17C1">
              <w:rPr>
                <w:rFonts w:cstheme="minorHAnsi"/>
              </w:rPr>
              <w:t>con voz.</w:t>
            </w:r>
            <w:r w:rsidRPr="002F17C1">
              <w:rPr>
                <w:rFonts w:cstheme="minorHAnsi"/>
                <w:b/>
              </w:rPr>
              <w:t xml:space="preserve"> - - - - - - - - - - - - - - - - - - - - - </w:t>
            </w:r>
          </w:p>
        </w:tc>
        <w:tc>
          <w:tcPr>
            <w:tcW w:w="1842" w:type="dxa"/>
            <w:hideMark/>
          </w:tcPr>
          <w:p w:rsidR="00E962A5" w:rsidRPr="002F17C1" w:rsidRDefault="00E962A5">
            <w:pPr>
              <w:spacing w:line="480" w:lineRule="auto"/>
              <w:ind w:left="45"/>
              <w:jc w:val="both"/>
              <w:rPr>
                <w:rFonts w:cstheme="minorHAnsi"/>
              </w:rPr>
            </w:pPr>
            <w:r w:rsidRPr="002F17C1">
              <w:rPr>
                <w:rFonts w:cstheme="minorHAnsi"/>
              </w:rPr>
              <w:t xml:space="preserve">- - - -- - - - - - - - - -Presente - - - - - - - </w:t>
            </w:r>
          </w:p>
        </w:tc>
      </w:tr>
      <w:tr w:rsidR="00E962A5" w:rsidRPr="002F17C1" w:rsidTr="004E6E5D">
        <w:tc>
          <w:tcPr>
            <w:tcW w:w="6091" w:type="dxa"/>
            <w:hideMark/>
          </w:tcPr>
          <w:p w:rsidR="00E962A5" w:rsidRPr="002F17C1" w:rsidRDefault="00E962A5">
            <w:pPr>
              <w:spacing w:line="480" w:lineRule="auto"/>
              <w:jc w:val="both"/>
              <w:rPr>
                <w:rFonts w:cstheme="minorHAnsi"/>
              </w:rPr>
            </w:pPr>
            <w:r w:rsidRPr="002F17C1">
              <w:rPr>
                <w:rFonts w:cstheme="minorHAnsi"/>
                <w:b/>
              </w:rPr>
              <w:t xml:space="preserve">Licenciado José Juan Gilberto de León Escamilla, Secretario Ejecutivo del Consejo de la Judicatura del Estado, </w:t>
            </w:r>
            <w:r w:rsidRPr="002F17C1">
              <w:rPr>
                <w:rFonts w:cstheme="minorHAnsi"/>
              </w:rPr>
              <w:t>con voz</w:t>
            </w:r>
            <w:r w:rsidRPr="002F17C1">
              <w:rPr>
                <w:rFonts w:cstheme="minorHAnsi"/>
                <w:b/>
              </w:rPr>
              <w:t xml:space="preserve">. - - - - - </w:t>
            </w:r>
          </w:p>
        </w:tc>
        <w:tc>
          <w:tcPr>
            <w:tcW w:w="1842" w:type="dxa"/>
            <w:hideMark/>
          </w:tcPr>
          <w:p w:rsidR="00E962A5" w:rsidRPr="002F17C1" w:rsidRDefault="00E962A5">
            <w:pPr>
              <w:spacing w:line="480" w:lineRule="auto"/>
              <w:ind w:left="45"/>
              <w:jc w:val="both"/>
              <w:rPr>
                <w:rFonts w:cstheme="minorHAnsi"/>
              </w:rPr>
            </w:pPr>
            <w:r w:rsidRPr="002F17C1">
              <w:rPr>
                <w:rFonts w:cstheme="minorHAnsi"/>
              </w:rPr>
              <w:t xml:space="preserve">- - - -- - - - - - - - - - Presente- - - - - - - </w:t>
            </w:r>
          </w:p>
        </w:tc>
      </w:tr>
    </w:tbl>
    <w:p w:rsidR="00E962A5" w:rsidRPr="002F17C1" w:rsidRDefault="00E962A5" w:rsidP="00E962A5">
      <w:pPr>
        <w:spacing w:after="0" w:line="480" w:lineRule="auto"/>
        <w:jc w:val="both"/>
        <w:rPr>
          <w:rFonts w:cstheme="minorHAnsi"/>
        </w:rPr>
      </w:pPr>
    </w:p>
    <w:p w:rsidR="00E962A5" w:rsidRPr="002F17C1" w:rsidRDefault="00E962A5" w:rsidP="00E962A5">
      <w:pPr>
        <w:spacing w:after="0" w:line="480" w:lineRule="auto"/>
        <w:jc w:val="both"/>
        <w:rPr>
          <w:rFonts w:cstheme="minorHAnsi"/>
        </w:rPr>
      </w:pPr>
      <w:r w:rsidRPr="002F17C1">
        <w:rPr>
          <w:rFonts w:cstheme="minorHAnsi"/>
        </w:rPr>
        <w:t xml:space="preserve">DECLARATORIA DE QUÓRUM. </w:t>
      </w:r>
    </w:p>
    <w:p w:rsidR="00E962A5" w:rsidRPr="002F17C1" w:rsidRDefault="00E962A5" w:rsidP="00DD20C1">
      <w:pPr>
        <w:spacing w:after="0" w:line="480" w:lineRule="auto"/>
        <w:jc w:val="both"/>
        <w:rPr>
          <w:rFonts w:cstheme="minorHAnsi"/>
        </w:rPr>
      </w:pPr>
      <w:r w:rsidRPr="002F17C1">
        <w:rPr>
          <w:rFonts w:cstheme="minorHAnsi"/>
          <w:b/>
          <w:bCs/>
        </w:rPr>
        <w:t>En uso de la palabra, el Secretario Ejecutivo dijo</w:t>
      </w:r>
      <w:r w:rsidRPr="002F17C1">
        <w:rPr>
          <w:rFonts w:cstheme="minorHAnsi"/>
        </w:rPr>
        <w:t>: presidente, le informo que existe quórum legal para sesionar el día de hoy por encontrarse presentes los integrantes de este Comité</w:t>
      </w:r>
      <w:r w:rsidR="004E6E5D" w:rsidRPr="002F17C1">
        <w:rPr>
          <w:rFonts w:cstheme="minorHAnsi"/>
        </w:rPr>
        <w:t>:</w:t>
      </w:r>
      <w:r w:rsidR="00FE2341" w:rsidRPr="002F17C1">
        <w:rPr>
          <w:rFonts w:cstheme="minorHAnsi"/>
        </w:rPr>
        <w:t xml:space="preserve"> </w:t>
      </w:r>
      <w:r w:rsidR="007420F9" w:rsidRPr="002F17C1">
        <w:rPr>
          <w:rFonts w:cstheme="minorHAnsi"/>
        </w:rPr>
        <w:t>seis</w:t>
      </w:r>
      <w:r w:rsidRPr="002F17C1">
        <w:rPr>
          <w:rFonts w:cstheme="minorHAnsi"/>
        </w:rPr>
        <w:t xml:space="preserve"> con derecho a voz y voto; </w:t>
      </w:r>
      <w:r w:rsidR="007420F9" w:rsidRPr="002F17C1">
        <w:rPr>
          <w:rFonts w:cstheme="minorHAnsi"/>
        </w:rPr>
        <w:t>dos</w:t>
      </w:r>
      <w:r w:rsidR="002A155F" w:rsidRPr="002F17C1">
        <w:rPr>
          <w:rFonts w:cstheme="minorHAnsi"/>
        </w:rPr>
        <w:t xml:space="preserve"> </w:t>
      </w:r>
      <w:r w:rsidRPr="002F17C1">
        <w:rPr>
          <w:rFonts w:cstheme="minorHAnsi"/>
        </w:rPr>
        <w:t xml:space="preserve">con derecho sólo a voz; lo anterior, en términos de lo previsto en los Lineamientos de Adquisiciones, Arrendamientos, Servicios y Obra Pública del Consejo de la Judicatura del Estado de Tlaxcala vigentes. </w:t>
      </w:r>
      <w:r w:rsidRPr="002F17C1">
        <w:rPr>
          <w:rFonts w:cstheme="minorHAnsi"/>
          <w:b/>
          <w:bCs/>
        </w:rPr>
        <w:t>En uso de la palabra, el Magistrado Presidente dijo</w:t>
      </w:r>
      <w:r w:rsidRPr="002F17C1">
        <w:rPr>
          <w:rFonts w:cstheme="minorHAnsi"/>
        </w:rPr>
        <w:t xml:space="preserve">: una vez escuchado el informe del Secretario Ejecutivo y en razón de que existe quórum legal, declaro abierta la presente sesión para que todos los acuerdos que se dicten, tengan la validez que en derecho les corresponde. </w:t>
      </w:r>
    </w:p>
    <w:p w:rsidR="00DD20C1" w:rsidRPr="002F17C1" w:rsidRDefault="00E962A5" w:rsidP="00DD20C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2F17C1">
        <w:rPr>
          <w:rFonts w:asciiTheme="minorHAnsi" w:eastAsia="Batang" w:hAnsiTheme="minorHAnsi" w:cstheme="minorHAnsi"/>
          <w:b/>
          <w:sz w:val="22"/>
          <w:szCs w:val="22"/>
        </w:rPr>
        <w:t>ACUERDO II/</w:t>
      </w:r>
      <w:r w:rsidR="00FF7D21" w:rsidRPr="002F17C1">
        <w:rPr>
          <w:rFonts w:asciiTheme="minorHAnsi" w:eastAsia="Batang" w:hAnsiTheme="minorHAnsi" w:cstheme="minorHAnsi"/>
          <w:b/>
          <w:sz w:val="22"/>
          <w:szCs w:val="22"/>
        </w:rPr>
        <w:t>0</w:t>
      </w:r>
      <w:r w:rsidRPr="002F17C1">
        <w:rPr>
          <w:rFonts w:asciiTheme="minorHAnsi" w:eastAsia="Batang" w:hAnsiTheme="minorHAnsi" w:cstheme="minorHAnsi"/>
          <w:b/>
          <w:sz w:val="22"/>
          <w:szCs w:val="22"/>
        </w:rPr>
        <w:t>4/20</w:t>
      </w:r>
      <w:r w:rsidR="00FF7D21" w:rsidRPr="002F17C1">
        <w:rPr>
          <w:rFonts w:asciiTheme="minorHAnsi" w:eastAsia="Batang" w:hAnsiTheme="minorHAnsi" w:cstheme="minorHAnsi"/>
          <w:b/>
          <w:sz w:val="22"/>
          <w:szCs w:val="22"/>
        </w:rPr>
        <w:t>20</w:t>
      </w:r>
      <w:r w:rsidRPr="002F17C1">
        <w:rPr>
          <w:rFonts w:asciiTheme="minorHAnsi" w:eastAsia="Batang" w:hAnsiTheme="minorHAnsi" w:cstheme="minorHAnsi"/>
          <w:b/>
          <w:sz w:val="22"/>
          <w:szCs w:val="22"/>
        </w:rPr>
        <w:t>.</w:t>
      </w:r>
      <w:bookmarkStart w:id="1" w:name="_Hlk7416525"/>
      <w:r w:rsidRPr="002F17C1">
        <w:rPr>
          <w:rFonts w:asciiTheme="minorHAnsi" w:hAnsiTheme="minorHAnsi" w:cstheme="minorHAnsi"/>
          <w:b/>
          <w:color w:val="000000"/>
          <w:sz w:val="22"/>
          <w:szCs w:val="22"/>
        </w:rPr>
        <w:t xml:space="preserve"> </w:t>
      </w:r>
      <w:bookmarkEnd w:id="1"/>
      <w:r w:rsidR="00064DAB" w:rsidRPr="00064DAB">
        <w:rPr>
          <w:rFonts w:asciiTheme="minorHAnsi" w:hAnsiTheme="minorHAnsi" w:cstheme="minorHAnsi"/>
          <w:b/>
          <w:bCs/>
          <w:color w:val="000000"/>
          <w:sz w:val="22"/>
          <w:szCs w:val="22"/>
        </w:rPr>
        <w:t>Propuesta de la Presidencia respecto de la adquisición de tres fracciones que colindan entre sí (terreno)</w:t>
      </w:r>
      <w:r w:rsidR="00064DAB">
        <w:rPr>
          <w:rFonts w:asciiTheme="minorHAnsi" w:hAnsiTheme="minorHAnsi" w:cstheme="minorHAnsi"/>
          <w:b/>
          <w:bCs/>
          <w:color w:val="000000"/>
          <w:sz w:val="22"/>
          <w:szCs w:val="22"/>
        </w:rPr>
        <w:t>,</w:t>
      </w:r>
      <w:r w:rsidR="00064DAB" w:rsidRPr="00064DAB">
        <w:rPr>
          <w:rFonts w:asciiTheme="minorHAnsi" w:hAnsiTheme="minorHAnsi" w:cstheme="minorHAnsi"/>
          <w:b/>
          <w:bCs/>
          <w:color w:val="000000"/>
          <w:sz w:val="22"/>
          <w:szCs w:val="22"/>
        </w:rPr>
        <w:t xml:space="preserve"> que serán destinad</w:t>
      </w:r>
      <w:r w:rsidR="00064DAB">
        <w:rPr>
          <w:rFonts w:asciiTheme="minorHAnsi" w:hAnsiTheme="minorHAnsi" w:cstheme="minorHAnsi"/>
          <w:b/>
          <w:bCs/>
          <w:color w:val="000000"/>
          <w:sz w:val="22"/>
          <w:szCs w:val="22"/>
        </w:rPr>
        <w:t>as</w:t>
      </w:r>
      <w:r w:rsidR="00064DAB" w:rsidRPr="00064DAB">
        <w:rPr>
          <w:rFonts w:asciiTheme="minorHAnsi" w:hAnsiTheme="minorHAnsi" w:cstheme="minorHAnsi"/>
          <w:b/>
          <w:bCs/>
          <w:color w:val="000000"/>
          <w:sz w:val="22"/>
          <w:szCs w:val="22"/>
        </w:rPr>
        <w:t xml:space="preserve"> para la instalación de los juzgados en materia Civil, Familiar y Mercantil del Distrito Judicial de Ocampo</w:t>
      </w:r>
      <w:r w:rsidR="00DD20C1" w:rsidRPr="00064DAB">
        <w:rPr>
          <w:rFonts w:asciiTheme="minorHAnsi" w:hAnsiTheme="minorHAnsi" w:cstheme="minorHAnsi"/>
          <w:b/>
          <w:bCs/>
          <w:color w:val="000000"/>
          <w:sz w:val="22"/>
          <w:szCs w:val="22"/>
        </w:rPr>
        <w:t>.</w:t>
      </w:r>
      <w:r w:rsidR="00DD20C1" w:rsidRPr="002F17C1">
        <w:rPr>
          <w:rFonts w:asciiTheme="minorHAnsi" w:hAnsiTheme="minorHAnsi" w:cstheme="minorHAnsi"/>
          <w:b/>
          <w:bCs/>
          <w:color w:val="000000"/>
          <w:sz w:val="22"/>
          <w:szCs w:val="22"/>
        </w:rPr>
        <w:t xml:space="preserve"> - - - - - - - - - - - - </w:t>
      </w:r>
      <w:r w:rsidR="00064DAB">
        <w:rPr>
          <w:rFonts w:asciiTheme="minorHAnsi" w:hAnsiTheme="minorHAnsi" w:cstheme="minorHAnsi"/>
          <w:b/>
          <w:bCs/>
          <w:color w:val="000000"/>
          <w:sz w:val="22"/>
          <w:szCs w:val="22"/>
        </w:rPr>
        <w:t xml:space="preserve">- - - - - - - - - - - - - - - - - - - - - - - - - - - - - - - - - - - - - - - - - - - - </w:t>
      </w:r>
    </w:p>
    <w:p w:rsidR="00CE0ECD" w:rsidRPr="002F17C1" w:rsidRDefault="00FF7D21" w:rsidP="00FF7D21">
      <w:pPr>
        <w:pStyle w:val="NormalWeb"/>
        <w:spacing w:before="0" w:beforeAutospacing="0" w:after="0" w:afterAutospacing="0" w:line="480" w:lineRule="auto"/>
        <w:jc w:val="both"/>
        <w:rPr>
          <w:rFonts w:asciiTheme="minorHAnsi" w:hAnsiTheme="minorHAnsi" w:cstheme="minorHAnsi"/>
          <w:i/>
          <w:iCs/>
          <w:sz w:val="22"/>
          <w:szCs w:val="22"/>
        </w:rPr>
      </w:pPr>
      <w:r w:rsidRPr="002F17C1">
        <w:rPr>
          <w:rFonts w:asciiTheme="minorHAnsi" w:hAnsiTheme="minorHAnsi" w:cstheme="minorHAnsi"/>
          <w:i/>
          <w:iCs/>
          <w:color w:val="000000"/>
          <w:sz w:val="22"/>
          <w:szCs w:val="22"/>
        </w:rPr>
        <w:t xml:space="preserve">Vista la propuesta presentada por la Presidencia de este órgano colegiado para </w:t>
      </w:r>
      <w:bookmarkStart w:id="2" w:name="_Hlk19278505"/>
      <w:bookmarkStart w:id="3" w:name="_Hlk19624306"/>
      <w:r w:rsidRPr="002F17C1">
        <w:rPr>
          <w:rFonts w:asciiTheme="minorHAnsi" w:hAnsiTheme="minorHAnsi" w:cstheme="minorHAnsi"/>
          <w:i/>
          <w:iCs/>
          <w:color w:val="000000"/>
          <w:sz w:val="22"/>
          <w:szCs w:val="22"/>
        </w:rPr>
        <w:t>l</w:t>
      </w:r>
      <w:r w:rsidR="00CE0ECD" w:rsidRPr="002F17C1">
        <w:rPr>
          <w:rFonts w:asciiTheme="minorHAnsi" w:hAnsiTheme="minorHAnsi" w:cstheme="minorHAnsi"/>
          <w:i/>
          <w:iCs/>
          <w:color w:val="000000"/>
        </w:rPr>
        <w:t xml:space="preserve">a adquisición de </w:t>
      </w:r>
      <w:r w:rsidR="00064DAB">
        <w:rPr>
          <w:rFonts w:asciiTheme="minorHAnsi" w:hAnsiTheme="minorHAnsi" w:cstheme="minorHAnsi"/>
          <w:i/>
          <w:iCs/>
          <w:color w:val="000000"/>
        </w:rPr>
        <w:t xml:space="preserve">tres fracciones que colindan entre sí y </w:t>
      </w:r>
      <w:r w:rsidR="00CE0ECD" w:rsidRPr="002F17C1">
        <w:rPr>
          <w:rFonts w:asciiTheme="minorHAnsi" w:hAnsiTheme="minorHAnsi" w:cstheme="minorHAnsi"/>
          <w:i/>
          <w:iCs/>
          <w:color w:val="000000"/>
        </w:rPr>
        <w:t>que será</w:t>
      </w:r>
      <w:r w:rsidR="00064DAB">
        <w:rPr>
          <w:rFonts w:asciiTheme="minorHAnsi" w:hAnsiTheme="minorHAnsi" w:cstheme="minorHAnsi"/>
          <w:i/>
          <w:iCs/>
          <w:color w:val="000000"/>
        </w:rPr>
        <w:t>n</w:t>
      </w:r>
      <w:r w:rsidR="00CE0ECD" w:rsidRPr="002F17C1">
        <w:rPr>
          <w:rFonts w:asciiTheme="minorHAnsi" w:hAnsiTheme="minorHAnsi" w:cstheme="minorHAnsi"/>
          <w:i/>
          <w:iCs/>
          <w:color w:val="000000"/>
        </w:rPr>
        <w:t xml:space="preserve"> destinad</w:t>
      </w:r>
      <w:r w:rsidR="00064DAB">
        <w:rPr>
          <w:rFonts w:asciiTheme="minorHAnsi" w:hAnsiTheme="minorHAnsi" w:cstheme="minorHAnsi"/>
          <w:i/>
          <w:iCs/>
          <w:color w:val="000000"/>
        </w:rPr>
        <w:t>as</w:t>
      </w:r>
      <w:r w:rsidR="00CE0ECD" w:rsidRPr="002F17C1">
        <w:rPr>
          <w:rFonts w:asciiTheme="minorHAnsi" w:hAnsiTheme="minorHAnsi" w:cstheme="minorHAnsi"/>
          <w:i/>
          <w:iCs/>
          <w:color w:val="000000"/>
        </w:rPr>
        <w:t xml:space="preserve"> para </w:t>
      </w:r>
      <w:r w:rsidR="00301FDB" w:rsidRPr="002F17C1">
        <w:rPr>
          <w:rFonts w:asciiTheme="minorHAnsi" w:hAnsiTheme="minorHAnsi" w:cstheme="minorHAnsi"/>
          <w:i/>
          <w:iCs/>
          <w:color w:val="000000"/>
        </w:rPr>
        <w:t xml:space="preserve">la construcción de la Casa de Justicia del Distrito Judicial de Ocampo, en la que se </w:t>
      </w:r>
      <w:r w:rsidR="00CE0ECD" w:rsidRPr="002F17C1">
        <w:rPr>
          <w:rFonts w:asciiTheme="minorHAnsi" w:hAnsiTheme="minorHAnsi" w:cstheme="minorHAnsi"/>
          <w:i/>
          <w:iCs/>
          <w:color w:val="000000"/>
        </w:rPr>
        <w:t>instala</w:t>
      </w:r>
      <w:r w:rsidR="00301FDB" w:rsidRPr="002F17C1">
        <w:rPr>
          <w:rFonts w:asciiTheme="minorHAnsi" w:hAnsiTheme="minorHAnsi" w:cstheme="minorHAnsi"/>
          <w:i/>
          <w:iCs/>
          <w:color w:val="000000"/>
        </w:rPr>
        <w:t xml:space="preserve">rán </w:t>
      </w:r>
      <w:r w:rsidR="00CE0ECD" w:rsidRPr="002F17C1">
        <w:rPr>
          <w:rFonts w:asciiTheme="minorHAnsi" w:hAnsiTheme="minorHAnsi" w:cstheme="minorHAnsi"/>
          <w:i/>
          <w:iCs/>
          <w:color w:val="000000"/>
        </w:rPr>
        <w:t>los Juzgados en materia Civil, Familiar y Mercantil de</w:t>
      </w:r>
      <w:r w:rsidR="00301FDB" w:rsidRPr="002F17C1">
        <w:rPr>
          <w:rFonts w:asciiTheme="minorHAnsi" w:hAnsiTheme="minorHAnsi" w:cstheme="minorHAnsi"/>
          <w:i/>
          <w:iCs/>
          <w:color w:val="000000"/>
        </w:rPr>
        <w:t xml:space="preserve"> ese </w:t>
      </w:r>
      <w:r w:rsidR="00CE0ECD" w:rsidRPr="002F17C1">
        <w:rPr>
          <w:rFonts w:asciiTheme="minorHAnsi" w:hAnsiTheme="minorHAnsi" w:cstheme="minorHAnsi"/>
          <w:i/>
          <w:iCs/>
          <w:color w:val="000000"/>
        </w:rPr>
        <w:t>Distrito, consistente</w:t>
      </w:r>
      <w:r w:rsidR="00064DAB">
        <w:rPr>
          <w:rFonts w:asciiTheme="minorHAnsi" w:hAnsiTheme="minorHAnsi" w:cstheme="minorHAnsi"/>
          <w:i/>
          <w:iCs/>
          <w:color w:val="000000"/>
        </w:rPr>
        <w:t>s</w:t>
      </w:r>
      <w:r w:rsidR="00CE0ECD" w:rsidRPr="002F17C1">
        <w:rPr>
          <w:rFonts w:asciiTheme="minorHAnsi" w:hAnsiTheme="minorHAnsi" w:cstheme="minorHAnsi"/>
          <w:i/>
          <w:iCs/>
          <w:color w:val="000000"/>
        </w:rPr>
        <w:t xml:space="preserve"> en</w:t>
      </w:r>
      <w:r w:rsidR="00301FDB" w:rsidRPr="002F17C1">
        <w:rPr>
          <w:rFonts w:asciiTheme="minorHAnsi" w:hAnsiTheme="minorHAnsi" w:cstheme="minorHAnsi"/>
          <w:i/>
          <w:iCs/>
          <w:color w:val="000000"/>
        </w:rPr>
        <w:t xml:space="preserve"> un terreno con</w:t>
      </w:r>
      <w:r w:rsidR="00CE0ECD" w:rsidRPr="002F17C1">
        <w:rPr>
          <w:rFonts w:asciiTheme="minorHAnsi" w:hAnsiTheme="minorHAnsi" w:cstheme="minorHAnsi"/>
          <w:i/>
          <w:iCs/>
          <w:color w:val="000000"/>
        </w:rPr>
        <w:t xml:space="preserve"> una superficie </w:t>
      </w:r>
      <w:r w:rsidR="00064DAB">
        <w:rPr>
          <w:rFonts w:asciiTheme="minorHAnsi" w:hAnsiTheme="minorHAnsi" w:cstheme="minorHAnsi"/>
          <w:i/>
          <w:iCs/>
          <w:color w:val="000000"/>
        </w:rPr>
        <w:t xml:space="preserve">total </w:t>
      </w:r>
      <w:r w:rsidR="00CE0ECD" w:rsidRPr="002F17C1">
        <w:rPr>
          <w:rFonts w:asciiTheme="minorHAnsi" w:hAnsiTheme="minorHAnsi" w:cstheme="minorHAnsi"/>
          <w:i/>
          <w:iCs/>
          <w:color w:val="000000"/>
        </w:rPr>
        <w:t>de</w:t>
      </w:r>
      <w:r w:rsidR="001B6F97" w:rsidRPr="002F17C1">
        <w:rPr>
          <w:rFonts w:asciiTheme="minorHAnsi" w:hAnsiTheme="minorHAnsi" w:cstheme="minorHAnsi"/>
          <w:i/>
          <w:iCs/>
          <w:color w:val="000000"/>
        </w:rPr>
        <w:t xml:space="preserve"> dos mil quinientos</w:t>
      </w:r>
      <w:r w:rsidR="00CE0ECD" w:rsidRPr="002F17C1">
        <w:rPr>
          <w:rFonts w:asciiTheme="minorHAnsi" w:hAnsiTheme="minorHAnsi" w:cstheme="minorHAnsi"/>
          <w:i/>
          <w:iCs/>
          <w:color w:val="000000"/>
        </w:rPr>
        <w:t xml:space="preserve"> metros cuadrados (</w:t>
      </w:r>
      <w:r w:rsidR="001B6F97" w:rsidRPr="002F17C1">
        <w:rPr>
          <w:rFonts w:asciiTheme="minorHAnsi" w:hAnsiTheme="minorHAnsi" w:cstheme="minorHAnsi"/>
          <w:i/>
          <w:iCs/>
          <w:color w:val="000000"/>
        </w:rPr>
        <w:t>2500</w:t>
      </w:r>
      <w:r w:rsidR="00CE0ECD" w:rsidRPr="002F17C1">
        <w:rPr>
          <w:rFonts w:asciiTheme="minorHAnsi" w:hAnsiTheme="minorHAnsi" w:cstheme="minorHAnsi"/>
          <w:i/>
          <w:iCs/>
          <w:color w:val="000000"/>
        </w:rPr>
        <w:t xml:space="preserve"> m2), </w:t>
      </w:r>
      <w:r w:rsidR="001B6F97" w:rsidRPr="002F17C1">
        <w:rPr>
          <w:rFonts w:asciiTheme="minorHAnsi" w:hAnsiTheme="minorHAnsi" w:cstheme="minorHAnsi"/>
          <w:i/>
          <w:iCs/>
          <w:color w:val="000000"/>
        </w:rPr>
        <w:t xml:space="preserve">fracción </w:t>
      </w:r>
      <w:r w:rsidR="00CE0ECD" w:rsidRPr="002F17C1">
        <w:rPr>
          <w:rFonts w:asciiTheme="minorHAnsi" w:hAnsiTheme="minorHAnsi" w:cstheme="minorHAnsi"/>
          <w:i/>
          <w:iCs/>
          <w:color w:val="000000"/>
        </w:rPr>
        <w:t>del predio denominado “</w:t>
      </w:r>
      <w:r w:rsidR="001B6F97" w:rsidRPr="002F17C1">
        <w:rPr>
          <w:rFonts w:asciiTheme="minorHAnsi" w:hAnsiTheme="minorHAnsi" w:cstheme="minorHAnsi"/>
          <w:i/>
          <w:iCs/>
          <w:color w:val="000000"/>
        </w:rPr>
        <w:t>CAMPOSANTO</w:t>
      </w:r>
      <w:r w:rsidR="00CE0ECD" w:rsidRPr="002F17C1">
        <w:rPr>
          <w:rFonts w:asciiTheme="minorHAnsi" w:hAnsiTheme="minorHAnsi" w:cstheme="minorHAnsi"/>
          <w:i/>
          <w:iCs/>
          <w:color w:val="000000"/>
        </w:rPr>
        <w:t>”, ubicado en</w:t>
      </w:r>
      <w:r w:rsidR="001B6F97" w:rsidRPr="002F17C1">
        <w:rPr>
          <w:rFonts w:asciiTheme="minorHAnsi" w:hAnsiTheme="minorHAnsi" w:cstheme="minorHAnsi"/>
          <w:i/>
          <w:iCs/>
          <w:color w:val="000000"/>
        </w:rPr>
        <w:t xml:space="preserve"> </w:t>
      </w:r>
      <w:r w:rsidR="00191DC4" w:rsidRPr="002F17C1">
        <w:rPr>
          <w:rFonts w:asciiTheme="minorHAnsi" w:hAnsiTheme="minorHAnsi" w:cstheme="minorHAnsi"/>
          <w:i/>
          <w:iCs/>
          <w:color w:val="000000"/>
        </w:rPr>
        <w:t>Periférico Emilio Sánchez Piedras Sur</w:t>
      </w:r>
      <w:r w:rsidR="000004BB" w:rsidRPr="002F17C1">
        <w:rPr>
          <w:rFonts w:asciiTheme="minorHAnsi" w:hAnsiTheme="minorHAnsi" w:cstheme="minorHAnsi"/>
          <w:i/>
          <w:iCs/>
          <w:color w:val="000000"/>
        </w:rPr>
        <w:t>, esquina con calle 5 Sur, d</w:t>
      </w:r>
      <w:r w:rsidR="001B6F97" w:rsidRPr="002F17C1">
        <w:rPr>
          <w:rFonts w:asciiTheme="minorHAnsi" w:hAnsiTheme="minorHAnsi" w:cstheme="minorHAnsi"/>
          <w:i/>
          <w:iCs/>
          <w:color w:val="000000"/>
        </w:rPr>
        <w:t>el barrio La Herradura, e</w:t>
      </w:r>
      <w:r w:rsidR="000004BB" w:rsidRPr="002F17C1">
        <w:rPr>
          <w:rFonts w:asciiTheme="minorHAnsi" w:hAnsiTheme="minorHAnsi" w:cstheme="minorHAnsi"/>
          <w:i/>
          <w:iCs/>
          <w:color w:val="000000"/>
        </w:rPr>
        <w:t>n</w:t>
      </w:r>
      <w:r w:rsidR="001B6F97" w:rsidRPr="002F17C1">
        <w:rPr>
          <w:rFonts w:asciiTheme="minorHAnsi" w:hAnsiTheme="minorHAnsi" w:cstheme="minorHAnsi"/>
          <w:i/>
          <w:iCs/>
          <w:color w:val="000000"/>
        </w:rPr>
        <w:t xml:space="preserve"> la ciudad de Calpulalpan, municipio del mismo nombre</w:t>
      </w:r>
      <w:r w:rsidR="00CE0ECD" w:rsidRPr="002F17C1">
        <w:rPr>
          <w:rFonts w:asciiTheme="minorHAnsi" w:hAnsiTheme="minorHAnsi" w:cstheme="minorHAnsi"/>
          <w:i/>
          <w:iCs/>
          <w:color w:val="000000"/>
        </w:rPr>
        <w:t xml:space="preserve">, Estado de Tlaxcala, cuya propiedad </w:t>
      </w:r>
      <w:r w:rsidR="001B6F97" w:rsidRPr="002F17C1">
        <w:rPr>
          <w:rFonts w:asciiTheme="minorHAnsi" w:hAnsiTheme="minorHAnsi" w:cstheme="minorHAnsi"/>
          <w:i/>
          <w:iCs/>
          <w:color w:val="000000"/>
        </w:rPr>
        <w:t xml:space="preserve">en favor de José de la Luz Ubaldo López Quiroz </w:t>
      </w:r>
      <w:r w:rsidR="00CE0ECD" w:rsidRPr="002F17C1">
        <w:rPr>
          <w:rFonts w:asciiTheme="minorHAnsi" w:hAnsiTheme="minorHAnsi" w:cstheme="minorHAnsi"/>
          <w:i/>
          <w:iCs/>
          <w:color w:val="000000"/>
        </w:rPr>
        <w:t xml:space="preserve">se acredita con la escritura pública tirada ante el Notario Público número </w:t>
      </w:r>
      <w:r w:rsidR="001B6F97" w:rsidRPr="002F17C1">
        <w:rPr>
          <w:rFonts w:asciiTheme="minorHAnsi" w:hAnsiTheme="minorHAnsi" w:cstheme="minorHAnsi"/>
          <w:i/>
          <w:iCs/>
          <w:color w:val="000000"/>
        </w:rPr>
        <w:t>cuatro</w:t>
      </w:r>
      <w:r w:rsidR="00CE0ECD" w:rsidRPr="002F17C1">
        <w:rPr>
          <w:rFonts w:asciiTheme="minorHAnsi" w:hAnsiTheme="minorHAnsi" w:cstheme="minorHAnsi"/>
          <w:i/>
          <w:iCs/>
          <w:color w:val="000000"/>
        </w:rPr>
        <w:t xml:space="preserve"> del Distrito Judicial de </w:t>
      </w:r>
      <w:r w:rsidR="001B6F97" w:rsidRPr="002F17C1">
        <w:rPr>
          <w:rFonts w:asciiTheme="minorHAnsi" w:hAnsiTheme="minorHAnsi" w:cstheme="minorHAnsi"/>
          <w:i/>
          <w:iCs/>
          <w:color w:val="000000"/>
        </w:rPr>
        <w:t>Apan, Estado de Hidalgo</w:t>
      </w:r>
      <w:r w:rsidR="001B6F97" w:rsidRPr="002F17C1">
        <w:rPr>
          <w:rFonts w:asciiTheme="minorHAnsi" w:hAnsiTheme="minorHAnsi" w:cstheme="minorHAnsi"/>
          <w:i/>
          <w:iCs/>
        </w:rPr>
        <w:t xml:space="preserve">; </w:t>
      </w:r>
      <w:r w:rsidR="00CE0ECD" w:rsidRPr="002F17C1">
        <w:rPr>
          <w:rFonts w:asciiTheme="minorHAnsi" w:hAnsiTheme="minorHAnsi" w:cstheme="minorHAnsi"/>
          <w:i/>
          <w:iCs/>
        </w:rPr>
        <w:t>instrumento notarial</w:t>
      </w:r>
      <w:r w:rsidR="00DA0B64">
        <w:rPr>
          <w:rFonts w:asciiTheme="minorHAnsi" w:hAnsiTheme="minorHAnsi" w:cstheme="minorHAnsi"/>
          <w:i/>
          <w:iCs/>
        </w:rPr>
        <w:t xml:space="preserve"> </w:t>
      </w:r>
      <w:r w:rsidR="001B6F97" w:rsidRPr="002F17C1">
        <w:rPr>
          <w:rFonts w:asciiTheme="minorHAnsi" w:hAnsiTheme="minorHAnsi" w:cstheme="minorHAnsi"/>
          <w:i/>
          <w:iCs/>
        </w:rPr>
        <w:t>8684</w:t>
      </w:r>
      <w:r w:rsidR="00CE0ECD" w:rsidRPr="002F17C1">
        <w:rPr>
          <w:rFonts w:asciiTheme="minorHAnsi" w:hAnsiTheme="minorHAnsi" w:cstheme="minorHAnsi"/>
          <w:i/>
          <w:iCs/>
        </w:rPr>
        <w:t>, volumen</w:t>
      </w:r>
      <w:r w:rsidR="001B6F97" w:rsidRPr="002F17C1">
        <w:rPr>
          <w:rFonts w:asciiTheme="minorHAnsi" w:hAnsiTheme="minorHAnsi" w:cstheme="minorHAnsi"/>
          <w:i/>
          <w:iCs/>
        </w:rPr>
        <w:t xml:space="preserve"> 164</w:t>
      </w:r>
      <w:r w:rsidR="00CE0ECD" w:rsidRPr="002F17C1">
        <w:rPr>
          <w:rFonts w:asciiTheme="minorHAnsi" w:hAnsiTheme="minorHAnsi" w:cstheme="minorHAnsi"/>
          <w:i/>
          <w:iCs/>
        </w:rPr>
        <w:t xml:space="preserve">, de fecha </w:t>
      </w:r>
      <w:r w:rsidR="001B6F97" w:rsidRPr="002F17C1">
        <w:rPr>
          <w:rFonts w:asciiTheme="minorHAnsi" w:hAnsiTheme="minorHAnsi" w:cstheme="minorHAnsi"/>
          <w:i/>
          <w:iCs/>
        </w:rPr>
        <w:t xml:space="preserve">veintidós de septiembre de dos mil cinco, testimonio expedido el trece de mayo de dos mil nueve, </w:t>
      </w:r>
      <w:r w:rsidR="00CE0ECD" w:rsidRPr="002F17C1">
        <w:rPr>
          <w:rFonts w:asciiTheme="minorHAnsi" w:hAnsiTheme="minorHAnsi" w:cstheme="minorHAnsi"/>
          <w:i/>
          <w:iCs/>
        </w:rPr>
        <w:t>inscrit</w:t>
      </w:r>
      <w:r w:rsidR="001B6F97" w:rsidRPr="002F17C1">
        <w:rPr>
          <w:rFonts w:asciiTheme="minorHAnsi" w:hAnsiTheme="minorHAnsi" w:cstheme="minorHAnsi"/>
          <w:i/>
          <w:iCs/>
        </w:rPr>
        <w:t>o</w:t>
      </w:r>
      <w:r w:rsidR="00CE0ECD" w:rsidRPr="002F17C1">
        <w:rPr>
          <w:rFonts w:asciiTheme="minorHAnsi" w:hAnsiTheme="minorHAnsi" w:cstheme="minorHAnsi"/>
          <w:i/>
          <w:iCs/>
        </w:rPr>
        <w:t xml:space="preserve"> en el Registro Público de la Propiedad y de Comercio del Estado, bajo la partida </w:t>
      </w:r>
      <w:r w:rsidR="001B6F97" w:rsidRPr="002F17C1">
        <w:rPr>
          <w:rFonts w:asciiTheme="minorHAnsi" w:hAnsiTheme="minorHAnsi" w:cstheme="minorHAnsi"/>
          <w:i/>
          <w:iCs/>
        </w:rPr>
        <w:t xml:space="preserve">0042/004, </w:t>
      </w:r>
      <w:r w:rsidR="00CE0ECD" w:rsidRPr="002F17C1">
        <w:rPr>
          <w:rFonts w:asciiTheme="minorHAnsi" w:hAnsiTheme="minorHAnsi" w:cstheme="minorHAnsi"/>
          <w:i/>
          <w:iCs/>
        </w:rPr>
        <w:t xml:space="preserve">a foja </w:t>
      </w:r>
      <w:r w:rsidR="001B6F97" w:rsidRPr="002F17C1">
        <w:rPr>
          <w:rFonts w:asciiTheme="minorHAnsi" w:hAnsiTheme="minorHAnsi" w:cstheme="minorHAnsi"/>
          <w:i/>
          <w:iCs/>
        </w:rPr>
        <w:t>11</w:t>
      </w:r>
      <w:r w:rsidR="00CE0ECD" w:rsidRPr="002F17C1">
        <w:rPr>
          <w:rFonts w:asciiTheme="minorHAnsi" w:hAnsiTheme="minorHAnsi" w:cstheme="minorHAnsi"/>
          <w:i/>
          <w:iCs/>
        </w:rPr>
        <w:t xml:space="preserve"> vuelta de la Sección Primera, Volumen </w:t>
      </w:r>
      <w:r w:rsidR="001B6F97" w:rsidRPr="002F17C1">
        <w:rPr>
          <w:rFonts w:asciiTheme="minorHAnsi" w:hAnsiTheme="minorHAnsi" w:cstheme="minorHAnsi"/>
          <w:i/>
          <w:iCs/>
        </w:rPr>
        <w:t>42</w:t>
      </w:r>
      <w:r w:rsidR="00CE0ECD" w:rsidRPr="002F17C1">
        <w:rPr>
          <w:rFonts w:asciiTheme="minorHAnsi" w:hAnsiTheme="minorHAnsi" w:cstheme="minorHAnsi"/>
          <w:i/>
          <w:iCs/>
        </w:rPr>
        <w:t xml:space="preserve">, del Distrito </w:t>
      </w:r>
      <w:r w:rsidR="001B6F97" w:rsidRPr="002F17C1">
        <w:rPr>
          <w:rFonts w:asciiTheme="minorHAnsi" w:hAnsiTheme="minorHAnsi" w:cstheme="minorHAnsi"/>
          <w:i/>
          <w:iCs/>
        </w:rPr>
        <w:t xml:space="preserve">Judicial </w:t>
      </w:r>
      <w:r w:rsidR="00CE0ECD" w:rsidRPr="002F17C1">
        <w:rPr>
          <w:rFonts w:asciiTheme="minorHAnsi" w:hAnsiTheme="minorHAnsi" w:cstheme="minorHAnsi"/>
          <w:i/>
          <w:iCs/>
        </w:rPr>
        <w:t xml:space="preserve">de </w:t>
      </w:r>
      <w:r w:rsidR="001B6F97" w:rsidRPr="002F17C1">
        <w:rPr>
          <w:rFonts w:asciiTheme="minorHAnsi" w:hAnsiTheme="minorHAnsi" w:cstheme="minorHAnsi"/>
          <w:i/>
          <w:iCs/>
        </w:rPr>
        <w:t>Ocampo</w:t>
      </w:r>
      <w:r w:rsidR="00CE0ECD" w:rsidRPr="002F17C1">
        <w:rPr>
          <w:rFonts w:asciiTheme="minorHAnsi" w:hAnsiTheme="minorHAnsi" w:cstheme="minorHAnsi"/>
          <w:i/>
          <w:iCs/>
        </w:rPr>
        <w:t xml:space="preserve">, </w:t>
      </w:r>
      <w:r w:rsidR="001B6F97" w:rsidRPr="002F17C1">
        <w:rPr>
          <w:rFonts w:asciiTheme="minorHAnsi" w:hAnsiTheme="minorHAnsi" w:cstheme="minorHAnsi"/>
          <w:i/>
          <w:iCs/>
        </w:rPr>
        <w:t>en</w:t>
      </w:r>
      <w:r w:rsidR="00CE0ECD" w:rsidRPr="002F17C1">
        <w:rPr>
          <w:rFonts w:asciiTheme="minorHAnsi" w:hAnsiTheme="minorHAnsi" w:cstheme="minorHAnsi"/>
          <w:i/>
          <w:iCs/>
        </w:rPr>
        <w:t xml:space="preserve"> fecha tre</w:t>
      </w:r>
      <w:r w:rsidR="001B6F97" w:rsidRPr="002F17C1">
        <w:rPr>
          <w:rFonts w:asciiTheme="minorHAnsi" w:hAnsiTheme="minorHAnsi" w:cstheme="minorHAnsi"/>
          <w:i/>
          <w:iCs/>
        </w:rPr>
        <w:t xml:space="preserve">s de septiembre </w:t>
      </w:r>
      <w:r w:rsidR="00CE0ECD" w:rsidRPr="002F17C1">
        <w:rPr>
          <w:rFonts w:asciiTheme="minorHAnsi" w:hAnsiTheme="minorHAnsi" w:cstheme="minorHAnsi"/>
          <w:i/>
          <w:iCs/>
        </w:rPr>
        <w:t xml:space="preserve">del año mil </w:t>
      </w:r>
      <w:r w:rsidR="001B6F97" w:rsidRPr="002F17C1">
        <w:rPr>
          <w:rFonts w:asciiTheme="minorHAnsi" w:hAnsiTheme="minorHAnsi" w:cstheme="minorHAnsi"/>
          <w:i/>
          <w:iCs/>
        </w:rPr>
        <w:t xml:space="preserve">nueve, </w:t>
      </w:r>
      <w:r w:rsidR="00F5055C" w:rsidRPr="002F17C1">
        <w:rPr>
          <w:rFonts w:asciiTheme="minorHAnsi" w:hAnsiTheme="minorHAnsi" w:cstheme="minorHAnsi"/>
          <w:i/>
          <w:iCs/>
        </w:rPr>
        <w:t xml:space="preserve">y su antecedente, la </w:t>
      </w:r>
      <w:r w:rsidR="00F5055C" w:rsidRPr="002F17C1">
        <w:rPr>
          <w:rFonts w:asciiTheme="minorHAnsi" w:hAnsiTheme="minorHAnsi" w:cstheme="minorHAnsi"/>
          <w:i/>
          <w:iCs/>
        </w:rPr>
        <w:lastRenderedPageBreak/>
        <w:t xml:space="preserve">escritura de compra-venta número 291, </w:t>
      </w:r>
      <w:r w:rsidR="002F17C1" w:rsidRPr="002F17C1">
        <w:rPr>
          <w:rFonts w:asciiTheme="minorHAnsi" w:hAnsiTheme="minorHAnsi" w:cstheme="minorHAnsi"/>
          <w:i/>
          <w:iCs/>
        </w:rPr>
        <w:t xml:space="preserve">de fecha cinco de agosto de mil novecientos cincuenta y tres, </w:t>
      </w:r>
      <w:r w:rsidR="00F5055C" w:rsidRPr="002F17C1">
        <w:rPr>
          <w:rFonts w:asciiTheme="minorHAnsi" w:hAnsiTheme="minorHAnsi" w:cstheme="minorHAnsi"/>
          <w:i/>
          <w:iCs/>
        </w:rPr>
        <w:t xml:space="preserve">inscrita en el volumen noveno, </w:t>
      </w:r>
      <w:r w:rsidR="002F17C1" w:rsidRPr="002F17C1">
        <w:rPr>
          <w:rFonts w:asciiTheme="minorHAnsi" w:hAnsiTheme="minorHAnsi" w:cstheme="minorHAnsi"/>
          <w:i/>
          <w:iCs/>
        </w:rPr>
        <w:t xml:space="preserve">a </w:t>
      </w:r>
      <w:r w:rsidR="00F5055C" w:rsidRPr="002F17C1">
        <w:rPr>
          <w:rFonts w:asciiTheme="minorHAnsi" w:hAnsiTheme="minorHAnsi" w:cstheme="minorHAnsi"/>
          <w:i/>
          <w:iCs/>
        </w:rPr>
        <w:t>fojas 117 frente y vuelta, sección primera, del Distrito de Ocampo, ante el Juez de Primera Instancia y Notario Público</w:t>
      </w:r>
      <w:r w:rsidR="002F17C1" w:rsidRPr="002F17C1">
        <w:rPr>
          <w:rFonts w:asciiTheme="minorHAnsi" w:hAnsiTheme="minorHAnsi" w:cstheme="minorHAnsi"/>
          <w:i/>
          <w:iCs/>
        </w:rPr>
        <w:t xml:space="preserve">, </w:t>
      </w:r>
      <w:r w:rsidR="001B6F97" w:rsidRPr="002F17C1">
        <w:rPr>
          <w:rFonts w:asciiTheme="minorHAnsi" w:hAnsiTheme="minorHAnsi" w:cstheme="minorHAnsi"/>
          <w:i/>
          <w:iCs/>
        </w:rPr>
        <w:t xml:space="preserve">con un precio de venta de </w:t>
      </w:r>
      <w:r w:rsidR="007420F9" w:rsidRPr="002F17C1">
        <w:rPr>
          <w:rFonts w:asciiTheme="minorHAnsi" w:hAnsiTheme="minorHAnsi" w:cstheme="minorHAnsi"/>
          <w:i/>
          <w:iCs/>
        </w:rPr>
        <w:t>mil quinientos treinta y cinco pesos por metro cuadrado</w:t>
      </w:r>
      <w:r w:rsidR="001B6F97" w:rsidRPr="002F17C1">
        <w:rPr>
          <w:rFonts w:asciiTheme="minorHAnsi" w:hAnsiTheme="minorHAnsi" w:cstheme="minorHAnsi"/>
          <w:i/>
          <w:iCs/>
        </w:rPr>
        <w:t>.</w:t>
      </w:r>
      <w:r w:rsidR="006904AA" w:rsidRPr="002F17C1">
        <w:rPr>
          <w:rFonts w:asciiTheme="minorHAnsi" w:hAnsiTheme="minorHAnsi" w:cstheme="minorHAnsi"/>
          <w:i/>
          <w:iCs/>
        </w:rPr>
        <w:t xml:space="preserve"> </w:t>
      </w:r>
      <w:r w:rsidR="00E02022">
        <w:rPr>
          <w:rFonts w:asciiTheme="minorHAnsi" w:hAnsiTheme="minorHAnsi" w:cstheme="minorHAnsi"/>
          <w:i/>
          <w:iCs/>
        </w:rPr>
        <w:t xml:space="preserve">- - - - - - - - - - - - - - - - - - - - - - - - - - - - - - - - - - - </w:t>
      </w:r>
    </w:p>
    <w:p w:rsidR="00CE0ECD" w:rsidRPr="002F17C1" w:rsidRDefault="00CE0ECD" w:rsidP="00703AA4">
      <w:pPr>
        <w:spacing w:after="0" w:line="480" w:lineRule="auto"/>
        <w:jc w:val="both"/>
        <w:rPr>
          <w:rFonts w:eastAsia="Times New Roman" w:cstheme="minorHAnsi"/>
          <w:color w:val="000000"/>
          <w:lang w:eastAsia="es-MX"/>
        </w:rPr>
      </w:pPr>
      <w:r w:rsidRPr="002F17C1">
        <w:rPr>
          <w:rFonts w:eastAsia="Times New Roman" w:cstheme="minorHAnsi"/>
          <w:i/>
          <w:iCs/>
          <w:color w:val="000000"/>
          <w:lang w:eastAsia="es-MX"/>
        </w:rPr>
        <w:t>Al respecto</w:t>
      </w:r>
      <w:r w:rsidR="00703AA4" w:rsidRPr="002F17C1">
        <w:rPr>
          <w:rFonts w:eastAsia="Times New Roman" w:cstheme="minorHAnsi"/>
          <w:i/>
          <w:iCs/>
          <w:color w:val="000000"/>
          <w:lang w:eastAsia="es-MX"/>
        </w:rPr>
        <w:t xml:space="preserve">, tomando en consideración la creciente demanda de servicios en el Distrito Judicial de </w:t>
      </w:r>
      <w:r w:rsidR="00301FDB" w:rsidRPr="002F17C1">
        <w:rPr>
          <w:rFonts w:eastAsia="Times New Roman" w:cstheme="minorHAnsi"/>
          <w:i/>
          <w:iCs/>
          <w:color w:val="000000"/>
          <w:lang w:eastAsia="es-MX"/>
        </w:rPr>
        <w:t>Ocampo</w:t>
      </w:r>
      <w:r w:rsidR="00703AA4" w:rsidRPr="002F17C1">
        <w:rPr>
          <w:rFonts w:eastAsia="Times New Roman" w:cstheme="minorHAnsi"/>
          <w:i/>
          <w:iCs/>
          <w:color w:val="000000"/>
          <w:lang w:eastAsia="es-MX"/>
        </w:rPr>
        <w:t xml:space="preserve"> en las materias civil, familiar y mercantil, aunado a que</w:t>
      </w:r>
      <w:r w:rsidR="00EF5880" w:rsidRPr="002F17C1">
        <w:rPr>
          <w:rFonts w:eastAsia="Times New Roman" w:cstheme="minorHAnsi"/>
          <w:i/>
          <w:iCs/>
          <w:color w:val="000000"/>
          <w:lang w:eastAsia="es-MX"/>
        </w:rPr>
        <w:t>,</w:t>
      </w:r>
      <w:r w:rsidR="00703AA4" w:rsidRPr="002F17C1">
        <w:rPr>
          <w:rFonts w:eastAsia="Times New Roman" w:cstheme="minorHAnsi"/>
          <w:i/>
          <w:iCs/>
          <w:color w:val="000000"/>
          <w:lang w:eastAsia="es-MX"/>
        </w:rPr>
        <w:t xml:space="preserve"> de conformidad con lo establecido en el artículo 17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a fin de mejor proveer a la prestación del servicio, </w:t>
      </w:r>
      <w:r w:rsidR="008E52C2" w:rsidRPr="002F17C1">
        <w:rPr>
          <w:rFonts w:cstheme="minorHAnsi"/>
          <w:i/>
          <w:iCs/>
        </w:rPr>
        <w:t xml:space="preserve">tomando en consideración los criterios de economía, eficacia y honradez, </w:t>
      </w:r>
      <w:r w:rsidR="001F1E4D" w:rsidRPr="002F17C1">
        <w:rPr>
          <w:rFonts w:cstheme="minorHAnsi"/>
          <w:i/>
          <w:iCs/>
        </w:rPr>
        <w:t xml:space="preserve">así como el contenido de la carpeta de documentación que acompaña a la propuesta, en la cual consta, además de la justificación para la adjudicación directa formulada por el Director de Recursos Humanos y Materiales, el oficio suscrito por el Director Jurídico del Tribunal Superior de Justicia, a través del cual emite opinión jurídica de la posibilidad de adquirir el inmueble por adjudicación directa, </w:t>
      </w:r>
      <w:r w:rsidR="00301FDB" w:rsidRPr="002F17C1">
        <w:rPr>
          <w:rFonts w:cstheme="minorHAnsi"/>
          <w:i/>
          <w:iCs/>
        </w:rPr>
        <w:t>y</w:t>
      </w:r>
      <w:r w:rsidR="001F1E4D" w:rsidRPr="002F17C1">
        <w:rPr>
          <w:rFonts w:cstheme="minorHAnsi"/>
          <w:i/>
          <w:iCs/>
        </w:rPr>
        <w:t xml:space="preserve"> que la documentación que corre agregada en la carpeta reúne todos los requisitos legales para la compra venta del inmueble</w:t>
      </w:r>
      <w:r w:rsidR="00301FDB" w:rsidRPr="002F17C1">
        <w:rPr>
          <w:rFonts w:cstheme="minorHAnsi"/>
          <w:i/>
          <w:iCs/>
        </w:rPr>
        <w:t xml:space="preserve">, consistente en </w:t>
      </w:r>
      <w:r w:rsidR="001F1E4D" w:rsidRPr="002F17C1">
        <w:rPr>
          <w:rFonts w:cstheme="minorHAnsi"/>
          <w:i/>
          <w:iCs/>
        </w:rPr>
        <w:t>la documentación que acredita la propiedad del inmueble, como es la copia certificada de la escritura correspondiente, certificado de libertad de gravamen y avalúo comercial recientes, croquis y fotografías actuales; el oficio de suficiencia presupuestal para la adquisición del terreno, suscrito por el Tesorero del Poder Judicial del Estado; así como la opinión fundada del Contralor del Poder Judicial del Estado en lo que compete a sus facultades, carpeta de la que se desprende que dicha propuesta revela las mejores condiciones para el Poder Judicial del Estado, por ser la más económica y viable para la instalación de los juzgados y del Centro Regional de Justicia Alternativa, por contar con todos los servicios público necesarios y accesos a la vía pública</w:t>
      </w:r>
      <w:r w:rsidR="008E52C2" w:rsidRPr="002F17C1">
        <w:rPr>
          <w:rFonts w:cstheme="minorHAnsi"/>
          <w:i/>
          <w:iCs/>
        </w:rPr>
        <w:t xml:space="preserve">, con fundamento en lo que establecen los artículos </w:t>
      </w:r>
      <w:r w:rsidR="006904AA" w:rsidRPr="002F17C1">
        <w:rPr>
          <w:rFonts w:eastAsia="Times New Roman" w:cstheme="minorHAnsi"/>
          <w:i/>
          <w:iCs/>
          <w:color w:val="000000"/>
          <w:lang w:eastAsia="es-MX"/>
        </w:rPr>
        <w:t>85 de la Constitución Política del Estado Libre y Soberano de Tlaxcala</w:t>
      </w:r>
      <w:r w:rsidR="00F61171" w:rsidRPr="002F17C1">
        <w:rPr>
          <w:rFonts w:eastAsia="Times New Roman" w:cstheme="minorHAnsi"/>
          <w:i/>
          <w:iCs/>
          <w:color w:val="000000"/>
          <w:lang w:eastAsia="es-MX"/>
        </w:rPr>
        <w:t>;</w:t>
      </w:r>
      <w:r w:rsidR="006904AA" w:rsidRPr="002F17C1">
        <w:rPr>
          <w:rFonts w:eastAsia="Times New Roman" w:cstheme="minorHAnsi"/>
          <w:i/>
          <w:iCs/>
          <w:color w:val="000000"/>
          <w:lang w:eastAsia="es-MX"/>
        </w:rPr>
        <w:t xml:space="preserve"> 61 y 68 fracción</w:t>
      </w:r>
      <w:r w:rsidR="00F61171" w:rsidRPr="002F17C1">
        <w:rPr>
          <w:rFonts w:eastAsia="Times New Roman" w:cstheme="minorHAnsi"/>
          <w:i/>
          <w:iCs/>
          <w:color w:val="000000"/>
          <w:lang w:eastAsia="es-MX"/>
        </w:rPr>
        <w:t xml:space="preserve"> V, de la Ley Orgánica del Poder Judicial del Estado; 9 fracción XV del Reglamento del Consejo de la Judicatura del Estado; y IV, VII y XVII de los Lineamientos </w:t>
      </w:r>
      <w:r w:rsidR="00F61171" w:rsidRPr="002F17C1">
        <w:rPr>
          <w:rFonts w:eastAsia="Times New Roman" w:cstheme="minorHAnsi"/>
          <w:i/>
          <w:iCs/>
          <w:color w:val="000000"/>
          <w:lang w:eastAsia="es-MX"/>
        </w:rPr>
        <w:lastRenderedPageBreak/>
        <w:t>de Adquisiciones, Arrendamientos, Servicios y Obra Pública del Consejo de la Judicatura del Poder Judicial del Estado de Tlaxcala,</w:t>
      </w:r>
      <w:r w:rsidR="006904AA" w:rsidRPr="002F17C1">
        <w:rPr>
          <w:rFonts w:eastAsia="Times New Roman" w:cstheme="minorHAnsi"/>
          <w:i/>
          <w:iCs/>
          <w:color w:val="000000"/>
          <w:lang w:eastAsia="es-MX"/>
        </w:rPr>
        <w:t xml:space="preserve"> </w:t>
      </w:r>
      <w:r w:rsidRPr="002F17C1">
        <w:rPr>
          <w:rFonts w:eastAsia="Times New Roman" w:cstheme="minorHAnsi"/>
          <w:i/>
          <w:iCs/>
          <w:color w:val="000000"/>
          <w:lang w:eastAsia="es-MX"/>
        </w:rPr>
        <w:t xml:space="preserve">este COMITÉ DE ADQUISICIONES </w:t>
      </w:r>
      <w:r w:rsidR="00301FDB" w:rsidRPr="002F17C1">
        <w:rPr>
          <w:rFonts w:eastAsia="Times New Roman" w:cstheme="minorHAnsi"/>
          <w:i/>
          <w:iCs/>
          <w:color w:val="000000"/>
          <w:lang w:eastAsia="es-MX"/>
        </w:rPr>
        <w:t>aprueba la compra del bien inmueble cuy</w:t>
      </w:r>
      <w:r w:rsidR="009607C1" w:rsidRPr="002F17C1">
        <w:rPr>
          <w:rFonts w:eastAsia="Times New Roman" w:cstheme="minorHAnsi"/>
          <w:i/>
          <w:iCs/>
          <w:color w:val="000000"/>
          <w:lang w:eastAsia="es-MX"/>
        </w:rPr>
        <w:t xml:space="preserve">os datos de identificación se precisaron antes, </w:t>
      </w:r>
      <w:r w:rsidR="001B6F97" w:rsidRPr="002F17C1">
        <w:rPr>
          <w:rFonts w:eastAsia="Times New Roman" w:cstheme="minorHAnsi"/>
          <w:i/>
          <w:iCs/>
          <w:color w:val="000000"/>
          <w:lang w:eastAsia="es-MX"/>
        </w:rPr>
        <w:t xml:space="preserve">por la cantidad </w:t>
      </w:r>
      <w:r w:rsidR="002F17C1" w:rsidRPr="002F17C1">
        <w:rPr>
          <w:rFonts w:eastAsia="Times New Roman" w:cstheme="minorHAnsi"/>
          <w:i/>
          <w:iCs/>
          <w:color w:val="000000"/>
          <w:lang w:eastAsia="es-MX"/>
        </w:rPr>
        <w:t xml:space="preserve">total </w:t>
      </w:r>
      <w:r w:rsidR="001B6F97" w:rsidRPr="002F17C1">
        <w:rPr>
          <w:rFonts w:eastAsia="Times New Roman" w:cstheme="minorHAnsi"/>
          <w:i/>
          <w:iCs/>
          <w:color w:val="000000"/>
          <w:lang w:eastAsia="es-MX"/>
        </w:rPr>
        <w:t xml:space="preserve">de </w:t>
      </w:r>
      <w:r w:rsidR="002F17C1" w:rsidRPr="002F17C1">
        <w:rPr>
          <w:rFonts w:eastAsia="Times New Roman" w:cstheme="minorHAnsi"/>
          <w:i/>
          <w:iCs/>
          <w:color w:val="000000"/>
          <w:lang w:eastAsia="es-MX"/>
        </w:rPr>
        <w:t>venta de $3’837,500.00 (Tres millones ochocientos treinta y siete mil quinientos pesos 00/100 M.N.)</w:t>
      </w:r>
      <w:r w:rsidR="001B6F97" w:rsidRPr="002F17C1">
        <w:rPr>
          <w:rFonts w:eastAsia="Times New Roman" w:cstheme="minorHAnsi"/>
          <w:i/>
          <w:iCs/>
          <w:color w:val="000000"/>
          <w:lang w:eastAsia="es-MX"/>
        </w:rPr>
        <w:t>,</w:t>
      </w:r>
      <w:r w:rsidR="009607C1" w:rsidRPr="002F17C1">
        <w:rPr>
          <w:rFonts w:eastAsia="Times New Roman" w:cstheme="minorHAnsi"/>
          <w:i/>
          <w:iCs/>
          <w:color w:val="000000"/>
          <w:lang w:eastAsia="es-MX"/>
        </w:rPr>
        <w:t xml:space="preserve"> </w:t>
      </w:r>
      <w:r w:rsidR="001B6F97" w:rsidRPr="002F17C1">
        <w:rPr>
          <w:rFonts w:eastAsia="Times New Roman" w:cstheme="minorHAnsi"/>
          <w:i/>
          <w:iCs/>
          <w:color w:val="000000"/>
          <w:lang w:eastAsia="es-MX"/>
        </w:rPr>
        <w:t xml:space="preserve">para albergar la Casa de Justicia del Distrito Judicial de Ocampo, </w:t>
      </w:r>
      <w:r w:rsidR="009607C1" w:rsidRPr="002F17C1">
        <w:rPr>
          <w:rFonts w:eastAsia="Times New Roman" w:cstheme="minorHAnsi"/>
          <w:i/>
          <w:iCs/>
          <w:color w:val="000000"/>
          <w:lang w:eastAsia="es-MX"/>
        </w:rPr>
        <w:t>Asimismo</w:t>
      </w:r>
      <w:r w:rsidR="001B6F97" w:rsidRPr="002F17C1">
        <w:rPr>
          <w:rFonts w:eastAsia="Times New Roman" w:cstheme="minorHAnsi"/>
          <w:i/>
          <w:iCs/>
          <w:color w:val="000000"/>
          <w:lang w:eastAsia="es-MX"/>
        </w:rPr>
        <w:t>,</w:t>
      </w:r>
      <w:r w:rsidR="001F1E4D" w:rsidRPr="002F17C1">
        <w:rPr>
          <w:rFonts w:eastAsia="Times New Roman" w:cstheme="minorHAnsi"/>
          <w:i/>
          <w:iCs/>
          <w:color w:val="000000"/>
          <w:lang w:eastAsia="es-MX"/>
        </w:rPr>
        <w:t xml:space="preserve"> con fundamento en</w:t>
      </w:r>
      <w:r w:rsidR="006904AA" w:rsidRPr="002F17C1">
        <w:rPr>
          <w:rFonts w:eastAsia="Times New Roman" w:cstheme="minorHAnsi"/>
          <w:i/>
          <w:iCs/>
          <w:color w:val="000000"/>
          <w:lang w:eastAsia="es-MX"/>
        </w:rPr>
        <w:t xml:space="preserve"> los artículos 31 y 33 fracción II, inciso a) de la Ley del Patrimonio Público del Estado de Tlaxcala, en concordancia con el diverso 37 de la Ley de Adquisiciones, Arrendamientos y Servicios del Estado de Tlaxcala, </w:t>
      </w:r>
      <w:r w:rsidR="00F61171" w:rsidRPr="002F17C1">
        <w:rPr>
          <w:rFonts w:eastAsia="Times New Roman" w:cstheme="minorHAnsi"/>
          <w:i/>
          <w:iCs/>
          <w:color w:val="000000"/>
          <w:lang w:eastAsia="es-MX"/>
        </w:rPr>
        <w:t>es procedente realizar adjudicación directa del inmueble antes descrito. C</w:t>
      </w:r>
      <w:r w:rsidRPr="002F17C1">
        <w:rPr>
          <w:rFonts w:eastAsia="Times New Roman" w:cstheme="minorHAnsi"/>
          <w:i/>
          <w:iCs/>
          <w:color w:val="000000"/>
          <w:lang w:eastAsia="es-MX"/>
        </w:rPr>
        <w:t xml:space="preserve">omuníquese </w:t>
      </w:r>
      <w:r w:rsidR="009607C1" w:rsidRPr="002F17C1">
        <w:rPr>
          <w:rFonts w:eastAsia="Times New Roman" w:cstheme="minorHAnsi"/>
          <w:i/>
          <w:iCs/>
          <w:color w:val="000000"/>
          <w:lang w:eastAsia="es-MX"/>
        </w:rPr>
        <w:t xml:space="preserve">el presente </w:t>
      </w:r>
      <w:r w:rsidRPr="002F17C1">
        <w:rPr>
          <w:rFonts w:eastAsia="Times New Roman" w:cstheme="minorHAnsi"/>
          <w:i/>
          <w:iCs/>
          <w:color w:val="000000"/>
          <w:lang w:eastAsia="es-MX"/>
        </w:rPr>
        <w:t xml:space="preserve">acuerdo al Director Jurídico </w:t>
      </w:r>
      <w:r w:rsidR="00A73A4E" w:rsidRPr="002F17C1">
        <w:rPr>
          <w:rFonts w:eastAsia="Times New Roman" w:cstheme="minorHAnsi"/>
          <w:i/>
          <w:iCs/>
          <w:color w:val="000000"/>
          <w:lang w:eastAsia="es-MX"/>
        </w:rPr>
        <w:t xml:space="preserve">del </w:t>
      </w:r>
      <w:r w:rsidRPr="002F17C1">
        <w:rPr>
          <w:rFonts w:eastAsia="Times New Roman" w:cstheme="minorHAnsi"/>
          <w:i/>
          <w:iCs/>
          <w:color w:val="000000"/>
          <w:lang w:eastAsia="es-MX"/>
        </w:rPr>
        <w:t>Tribunal Superior de Justicia</w:t>
      </w:r>
      <w:r w:rsidR="00703AA4" w:rsidRPr="002F17C1">
        <w:rPr>
          <w:rFonts w:eastAsia="Times New Roman" w:cstheme="minorHAnsi"/>
          <w:i/>
          <w:iCs/>
          <w:color w:val="000000"/>
          <w:lang w:eastAsia="es-MX"/>
        </w:rPr>
        <w:t>,</w:t>
      </w:r>
      <w:r w:rsidRPr="002F17C1">
        <w:rPr>
          <w:rFonts w:eastAsia="Times New Roman" w:cstheme="minorHAnsi"/>
          <w:i/>
          <w:iCs/>
          <w:color w:val="000000"/>
          <w:lang w:eastAsia="es-MX"/>
        </w:rPr>
        <w:t xml:space="preserve"> para los efectos legales correspondientes</w:t>
      </w:r>
      <w:r w:rsidR="00703AA4" w:rsidRPr="002F17C1">
        <w:rPr>
          <w:rFonts w:eastAsia="Times New Roman" w:cstheme="minorHAnsi"/>
          <w:i/>
          <w:iCs/>
          <w:color w:val="000000"/>
          <w:lang w:eastAsia="es-MX"/>
        </w:rPr>
        <w:t>;</w:t>
      </w:r>
      <w:r w:rsidRPr="002F17C1">
        <w:rPr>
          <w:rFonts w:eastAsia="Times New Roman" w:cstheme="minorHAnsi"/>
          <w:i/>
          <w:iCs/>
          <w:color w:val="000000"/>
          <w:lang w:eastAsia="es-MX"/>
        </w:rPr>
        <w:t xml:space="preserve"> al Tesorero y Contralor del Poder Judicial aquí presentes, mediante oficio para los efectos a que haya lugar</w:t>
      </w:r>
      <w:r w:rsidR="00707B3B" w:rsidRPr="002F17C1">
        <w:rPr>
          <w:rFonts w:eastAsia="Times New Roman" w:cstheme="minorHAnsi"/>
          <w:i/>
          <w:iCs/>
          <w:color w:val="000000"/>
          <w:lang w:eastAsia="es-MX"/>
        </w:rPr>
        <w:t xml:space="preserve">; al Director de Recursos Humanos y Materiales de la Secretaría Ejecutiva para su cumplimiento </w:t>
      </w:r>
      <w:r w:rsidRPr="002F17C1">
        <w:rPr>
          <w:rFonts w:eastAsia="Times New Roman" w:cstheme="minorHAnsi"/>
          <w:i/>
          <w:iCs/>
          <w:color w:val="000000"/>
          <w:lang w:eastAsia="es-MX"/>
        </w:rPr>
        <w:t>y al Pleno del Tribunal Superior de Justicia, para su conocimiento.</w:t>
      </w:r>
      <w:bookmarkEnd w:id="2"/>
      <w:r w:rsidRPr="002F17C1">
        <w:rPr>
          <w:rFonts w:eastAsia="Times New Roman" w:cstheme="minorHAnsi"/>
          <w:i/>
          <w:iCs/>
          <w:color w:val="000000"/>
          <w:lang w:eastAsia="es-MX"/>
        </w:rPr>
        <w:t xml:space="preserve"> </w:t>
      </w:r>
      <w:r w:rsidRPr="00000EE0">
        <w:rPr>
          <w:rFonts w:eastAsia="Times New Roman" w:cstheme="minorHAnsi"/>
          <w:color w:val="000000"/>
          <w:u w:val="single"/>
          <w:lang w:eastAsia="es-MX"/>
        </w:rPr>
        <w:t xml:space="preserve">APROBADO POR </w:t>
      </w:r>
      <w:r w:rsidR="00DA0B64" w:rsidRPr="00000EE0">
        <w:rPr>
          <w:rFonts w:eastAsia="Times New Roman" w:cstheme="minorHAnsi"/>
          <w:color w:val="000000"/>
          <w:u w:val="single"/>
          <w:lang w:eastAsia="es-MX"/>
        </w:rPr>
        <w:t xml:space="preserve">UNANIMIDAD </w:t>
      </w:r>
      <w:r w:rsidRPr="00000EE0">
        <w:rPr>
          <w:rFonts w:eastAsia="Times New Roman" w:cstheme="minorHAnsi"/>
          <w:color w:val="000000"/>
          <w:u w:val="single"/>
          <w:lang w:eastAsia="es-MX"/>
        </w:rPr>
        <w:t>DE VOTOS</w:t>
      </w:r>
      <w:r w:rsidRPr="002F17C1">
        <w:rPr>
          <w:rFonts w:eastAsia="Times New Roman" w:cstheme="minorHAnsi"/>
          <w:color w:val="000000"/>
          <w:lang w:eastAsia="es-MX"/>
        </w:rPr>
        <w:t xml:space="preserve">. </w:t>
      </w:r>
    </w:p>
    <w:p w:rsidR="0028512C" w:rsidRPr="002F17C1" w:rsidRDefault="0028512C" w:rsidP="0028512C">
      <w:pPr>
        <w:spacing w:after="0" w:line="480" w:lineRule="auto"/>
        <w:ind w:firstLine="708"/>
        <w:jc w:val="both"/>
        <w:rPr>
          <w:rFonts w:eastAsia="Times New Roman" w:cstheme="minorHAnsi"/>
          <w:b/>
          <w:bCs/>
          <w:i/>
          <w:iCs/>
          <w:color w:val="000000" w:themeColor="text1"/>
          <w:lang w:eastAsia="es-MX"/>
        </w:rPr>
      </w:pPr>
      <w:r w:rsidRPr="002F17C1">
        <w:rPr>
          <w:rFonts w:eastAsia="Times New Roman" w:cstheme="minorHAnsi"/>
          <w:b/>
          <w:bCs/>
          <w:color w:val="000000" w:themeColor="text1"/>
          <w:lang w:eastAsia="es-MX"/>
        </w:rPr>
        <w:t xml:space="preserve">ACUERDO III/04/2020. </w:t>
      </w:r>
      <w:r w:rsidRPr="002F17C1">
        <w:rPr>
          <w:rFonts w:cstheme="minorHAnsi"/>
          <w:b/>
          <w:bCs/>
          <w:color w:val="000000"/>
        </w:rPr>
        <w:t xml:space="preserve">Modificación al punto número 2, del acuerdo </w:t>
      </w:r>
      <w:r w:rsidRPr="002F17C1">
        <w:rPr>
          <w:rFonts w:eastAsia="Times New Roman" w:cstheme="minorHAnsi"/>
          <w:b/>
          <w:bCs/>
          <w:color w:val="000000" w:themeColor="text1"/>
          <w:lang w:eastAsia="es-MX"/>
        </w:rPr>
        <w:t>III/49/2019.</w:t>
      </w:r>
      <w:r w:rsidRPr="002F17C1">
        <w:rPr>
          <w:rFonts w:eastAsia="Times New Roman" w:cstheme="minorHAnsi"/>
          <w:b/>
          <w:bCs/>
          <w:i/>
          <w:iCs/>
          <w:color w:val="000000" w:themeColor="text1"/>
          <w:lang w:eastAsia="es-MX"/>
        </w:rPr>
        <w:t xml:space="preserve">  - - - - - - - - - - - - - - - - - - - - - - - - - - - - - - - - - - - - - - - - - - - - - - - - - - - - - - - -</w:t>
      </w:r>
    </w:p>
    <w:p w:rsidR="0028512C" w:rsidRPr="002F17C1" w:rsidRDefault="0028512C" w:rsidP="0028512C">
      <w:pPr>
        <w:spacing w:after="0" w:line="480" w:lineRule="auto"/>
        <w:jc w:val="both"/>
        <w:rPr>
          <w:rFonts w:eastAsia="Times New Roman" w:cstheme="minorHAnsi"/>
          <w:i/>
          <w:iCs/>
          <w:color w:val="000000" w:themeColor="text1"/>
          <w:lang w:eastAsia="es-MX"/>
        </w:rPr>
      </w:pPr>
      <w:r w:rsidRPr="002F17C1">
        <w:rPr>
          <w:rFonts w:cstheme="minorHAnsi"/>
          <w:i/>
          <w:iCs/>
        </w:rPr>
        <w:t xml:space="preserve">Dada cuenta con el punto del acuerdo </w:t>
      </w:r>
      <w:r w:rsidRPr="002F17C1">
        <w:rPr>
          <w:rFonts w:eastAsia="Times New Roman" w:cstheme="minorHAnsi"/>
          <w:i/>
          <w:iCs/>
          <w:color w:val="000000" w:themeColor="text1"/>
          <w:lang w:eastAsia="es-MX"/>
        </w:rPr>
        <w:t>III/49/2019, relacionado con el arrendamiento del inmueble ubicado en calle 5 de Mayo, número cinco, colonia centro, Tlaxco, Tlaxcala, que actualmente alberga las instalaciones del Juzgado Civil y Familiar del Distrito Judicial de Morelos, en el que se precisó que dicho arrendamiento sería  por el término de seis meses a partir del dieciséis de septiembre de dos mil diecinueve, sin embargo por circunstancias ajenas,</w:t>
      </w:r>
      <w:r w:rsidR="0053137E" w:rsidRPr="002F17C1">
        <w:rPr>
          <w:rFonts w:eastAsia="Times New Roman" w:cstheme="minorHAnsi"/>
          <w:i/>
          <w:iCs/>
          <w:color w:val="000000" w:themeColor="text1"/>
          <w:lang w:eastAsia="es-MX"/>
        </w:rPr>
        <w:t xml:space="preserve"> no</w:t>
      </w:r>
      <w:r w:rsidRPr="002F17C1">
        <w:rPr>
          <w:rFonts w:eastAsia="Times New Roman" w:cstheme="minorHAnsi"/>
          <w:i/>
          <w:iCs/>
          <w:color w:val="000000" w:themeColor="text1"/>
          <w:lang w:eastAsia="es-MX"/>
        </w:rPr>
        <w:t xml:space="preserve"> comenzó dicho arrendamiento en la fecha antes citada sino hasta el dieciséis de noviembre del año próximo pasado, motivo por el cual, con fundamento en lo que establecen los artículos 61 y 68 fracción V, de la Ley Orgánica del Poder Judicial del Estado; 9, fracción III, del Reglamento del Consejo de la Judicatura del Estado, este cuerpo colegiado determina modificar el punto 2 del acuerdo </w:t>
      </w:r>
      <w:r w:rsidRPr="002F17C1">
        <w:rPr>
          <w:rFonts w:eastAsia="Times New Roman" w:cstheme="minorHAnsi"/>
          <w:b/>
          <w:bCs/>
          <w:i/>
          <w:iCs/>
          <w:color w:val="000000" w:themeColor="text1"/>
          <w:lang w:eastAsia="es-MX"/>
        </w:rPr>
        <w:t xml:space="preserve">III/49/2019, ÚNICAMENTE </w:t>
      </w:r>
      <w:r w:rsidRPr="002F17C1">
        <w:rPr>
          <w:rFonts w:eastAsia="Times New Roman" w:cstheme="minorHAnsi"/>
          <w:i/>
          <w:iCs/>
          <w:color w:val="000000" w:themeColor="text1"/>
          <w:lang w:eastAsia="es-MX"/>
        </w:rPr>
        <w:t>por cuanto hace al periodo del arrendamiento que literalmente dice: “por el término de seis meses a partir del dieciséis de septiembre de dos mil diecinueve”, para quedar de la manera</w:t>
      </w:r>
      <w:r w:rsidR="0053137E" w:rsidRPr="002F17C1">
        <w:rPr>
          <w:rFonts w:eastAsia="Times New Roman" w:cstheme="minorHAnsi"/>
          <w:i/>
          <w:iCs/>
          <w:color w:val="000000" w:themeColor="text1"/>
          <w:lang w:eastAsia="es-MX"/>
        </w:rPr>
        <w:t xml:space="preserve"> siguiente</w:t>
      </w:r>
      <w:r w:rsidRPr="002F17C1">
        <w:rPr>
          <w:rFonts w:eastAsia="Times New Roman" w:cstheme="minorHAnsi"/>
          <w:i/>
          <w:iCs/>
          <w:color w:val="000000" w:themeColor="text1"/>
          <w:lang w:eastAsia="es-MX"/>
        </w:rPr>
        <w:t>:  “</w:t>
      </w:r>
      <w:r w:rsidR="0053137E" w:rsidRPr="002F17C1">
        <w:rPr>
          <w:rFonts w:eastAsia="Times New Roman" w:cstheme="minorHAnsi"/>
          <w:i/>
          <w:iCs/>
          <w:color w:val="000000" w:themeColor="text1"/>
          <w:lang w:eastAsia="es-MX"/>
        </w:rPr>
        <w:t>… por el término que resulta a</w:t>
      </w:r>
      <w:r w:rsidRPr="002F17C1">
        <w:rPr>
          <w:rFonts w:eastAsia="Times New Roman" w:cstheme="minorHAnsi"/>
          <w:i/>
          <w:iCs/>
          <w:color w:val="000000" w:themeColor="text1"/>
          <w:lang w:eastAsia="es-MX"/>
        </w:rPr>
        <w:t xml:space="preserve"> partir del dieciséis de </w:t>
      </w:r>
      <w:r w:rsidR="0053137E" w:rsidRPr="002F17C1">
        <w:rPr>
          <w:rFonts w:eastAsia="Times New Roman" w:cstheme="minorHAnsi"/>
          <w:i/>
          <w:iCs/>
          <w:color w:val="000000" w:themeColor="text1"/>
          <w:lang w:eastAsia="es-MX"/>
        </w:rPr>
        <w:t>noviembre</w:t>
      </w:r>
      <w:r w:rsidRPr="002F17C1">
        <w:rPr>
          <w:rFonts w:eastAsia="Times New Roman" w:cstheme="minorHAnsi"/>
          <w:i/>
          <w:iCs/>
          <w:color w:val="000000" w:themeColor="text1"/>
          <w:lang w:eastAsia="es-MX"/>
        </w:rPr>
        <w:t xml:space="preserve"> de dos mil diecinueve</w:t>
      </w:r>
      <w:r w:rsidR="0053137E" w:rsidRPr="002F17C1">
        <w:rPr>
          <w:rFonts w:eastAsia="Times New Roman" w:cstheme="minorHAnsi"/>
          <w:i/>
          <w:iCs/>
          <w:color w:val="000000" w:themeColor="text1"/>
          <w:lang w:eastAsia="es-MX"/>
        </w:rPr>
        <w:t xml:space="preserve"> al dieciséis de junio del dos mil veinte</w:t>
      </w:r>
      <w:r w:rsidRPr="002F17C1">
        <w:rPr>
          <w:rFonts w:eastAsia="Times New Roman" w:cstheme="minorHAnsi"/>
          <w:i/>
          <w:iCs/>
          <w:color w:val="000000" w:themeColor="text1"/>
          <w:lang w:eastAsia="es-MX"/>
        </w:rPr>
        <w:t xml:space="preserve">”. </w:t>
      </w:r>
      <w:r w:rsidRPr="002F17C1">
        <w:rPr>
          <w:rFonts w:eastAsia="Times New Roman" w:cstheme="minorHAnsi"/>
          <w:i/>
          <w:iCs/>
          <w:color w:val="000000"/>
          <w:lang w:eastAsia="es-MX"/>
        </w:rPr>
        <w:t xml:space="preserve">Comuníquese el presente acuerdo al Director Jurídico del Tribunal Superior de Justicia, para los efectos legales correspondientes; al Tesorero y Contralor del Poder </w:t>
      </w:r>
      <w:r w:rsidRPr="002F17C1">
        <w:rPr>
          <w:rFonts w:eastAsia="Times New Roman" w:cstheme="minorHAnsi"/>
          <w:i/>
          <w:iCs/>
          <w:color w:val="000000"/>
          <w:lang w:eastAsia="es-MX"/>
        </w:rPr>
        <w:lastRenderedPageBreak/>
        <w:t xml:space="preserve">Judicial aquí presentes, mediante oficio para los efectos a que haya lugar; al Director de Recursos Humanos y Materiales de la Secretaría Ejecutiva, para su conocimiento y efectos conducentes. </w:t>
      </w:r>
      <w:r w:rsidRPr="00000EE0">
        <w:rPr>
          <w:rFonts w:eastAsia="Times New Roman" w:cstheme="minorHAnsi"/>
          <w:color w:val="000000"/>
          <w:u w:val="single"/>
          <w:lang w:eastAsia="es-MX"/>
        </w:rPr>
        <w:t xml:space="preserve">APROBADO POR </w:t>
      </w:r>
      <w:r w:rsidR="00DA0B64" w:rsidRPr="00000EE0">
        <w:rPr>
          <w:rFonts w:eastAsia="Times New Roman" w:cstheme="minorHAnsi"/>
          <w:color w:val="000000"/>
          <w:u w:val="single"/>
          <w:lang w:eastAsia="es-MX"/>
        </w:rPr>
        <w:t xml:space="preserve">UNANIMIDAD </w:t>
      </w:r>
      <w:r w:rsidRPr="00000EE0">
        <w:rPr>
          <w:rFonts w:eastAsia="Times New Roman" w:cstheme="minorHAnsi"/>
          <w:color w:val="000000"/>
          <w:u w:val="single"/>
          <w:lang w:eastAsia="es-MX"/>
        </w:rPr>
        <w:t xml:space="preserve">DE </w:t>
      </w:r>
      <w:proofErr w:type="gramStart"/>
      <w:r w:rsidRPr="00000EE0">
        <w:rPr>
          <w:rFonts w:eastAsia="Times New Roman" w:cstheme="minorHAnsi"/>
          <w:color w:val="000000"/>
          <w:u w:val="single"/>
          <w:lang w:eastAsia="es-MX"/>
        </w:rPr>
        <w:t>VOTOS</w:t>
      </w:r>
      <w:r w:rsidRPr="002F17C1">
        <w:rPr>
          <w:rFonts w:eastAsia="Times New Roman" w:cstheme="minorHAnsi"/>
          <w:i/>
          <w:iCs/>
          <w:color w:val="000000"/>
          <w:lang w:eastAsia="es-MX"/>
        </w:rPr>
        <w:t>.</w:t>
      </w:r>
      <w:r w:rsidR="00000EE0">
        <w:rPr>
          <w:rFonts w:eastAsia="Times New Roman" w:cstheme="minorHAnsi"/>
          <w:i/>
          <w:iCs/>
          <w:color w:val="000000"/>
          <w:lang w:eastAsia="es-MX"/>
        </w:rPr>
        <w:t>-</w:t>
      </w:r>
      <w:proofErr w:type="gramEnd"/>
      <w:r w:rsidR="00000EE0">
        <w:rPr>
          <w:rFonts w:eastAsia="Times New Roman" w:cstheme="minorHAnsi"/>
          <w:i/>
          <w:iCs/>
          <w:color w:val="000000"/>
          <w:lang w:eastAsia="es-MX"/>
        </w:rPr>
        <w:t xml:space="preserve"> - - - - - - - - - - - - - - - - </w:t>
      </w:r>
    </w:p>
    <w:bookmarkEnd w:id="3"/>
    <w:p w:rsidR="00AD0926" w:rsidRPr="002F17C1" w:rsidRDefault="00AD0926" w:rsidP="004372F3">
      <w:pPr>
        <w:spacing w:after="0" w:line="480" w:lineRule="auto"/>
        <w:jc w:val="both"/>
        <w:rPr>
          <w:rFonts w:cstheme="minorHAnsi"/>
        </w:rPr>
      </w:pPr>
      <w:r w:rsidRPr="002F17C1">
        <w:rPr>
          <w:rFonts w:eastAsia="Batang" w:cstheme="minorHAnsi"/>
        </w:rPr>
        <w:t>No habiendo otro asunto que tratar, s</w:t>
      </w:r>
      <w:r w:rsidRPr="002F17C1">
        <w:rPr>
          <w:rFonts w:cstheme="minorHAnsi"/>
        </w:rPr>
        <w:t xml:space="preserve">iendo las </w:t>
      </w:r>
      <w:r w:rsidR="00DA0B64">
        <w:rPr>
          <w:rFonts w:cstheme="minorHAnsi"/>
        </w:rPr>
        <w:t>catorce</w:t>
      </w:r>
      <w:r w:rsidR="009607C1" w:rsidRPr="002F17C1">
        <w:rPr>
          <w:rFonts w:cstheme="minorHAnsi"/>
        </w:rPr>
        <w:t xml:space="preserve"> </w:t>
      </w:r>
      <w:r w:rsidRPr="002F17C1">
        <w:rPr>
          <w:rFonts w:cstheme="minorHAnsi"/>
        </w:rPr>
        <w:t>horas</w:t>
      </w:r>
      <w:r w:rsidR="00BF7DA0" w:rsidRPr="002F17C1">
        <w:rPr>
          <w:rFonts w:cstheme="minorHAnsi"/>
        </w:rPr>
        <w:t xml:space="preserve"> </w:t>
      </w:r>
      <w:r w:rsidR="00B042A3" w:rsidRPr="002F17C1">
        <w:rPr>
          <w:rFonts w:cstheme="minorHAnsi"/>
        </w:rPr>
        <w:t xml:space="preserve">con </w:t>
      </w:r>
      <w:r w:rsidR="00DA0B64">
        <w:rPr>
          <w:rFonts w:cstheme="minorHAnsi"/>
        </w:rPr>
        <w:t>siete</w:t>
      </w:r>
      <w:r w:rsidR="009607C1" w:rsidRPr="002F17C1">
        <w:rPr>
          <w:rFonts w:cstheme="minorHAnsi"/>
        </w:rPr>
        <w:t xml:space="preserve"> </w:t>
      </w:r>
      <w:r w:rsidR="00B042A3" w:rsidRPr="002F17C1">
        <w:rPr>
          <w:rFonts w:cstheme="minorHAnsi"/>
        </w:rPr>
        <w:t xml:space="preserve">minutos </w:t>
      </w:r>
      <w:r w:rsidRPr="002F17C1">
        <w:rPr>
          <w:rFonts w:cstheme="minorHAnsi"/>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Licenciado José Juan Gilberto De León Escamilla, Secretario Ejecutivo del Consejo de la Judicatura. Doy fe. - - - - - - - - - - - - - - - - - - - - - - - - - - - - - - - - - - - - </w:t>
      </w:r>
      <w:r w:rsidR="009C2E91" w:rsidRPr="002F17C1">
        <w:rPr>
          <w:rFonts w:cstheme="minorHAnsi"/>
        </w:rPr>
        <w:t xml:space="preserve">- - </w:t>
      </w:r>
      <w:r w:rsidR="00F61171" w:rsidRPr="002F17C1">
        <w:rPr>
          <w:rFonts w:cstheme="minorHAnsi"/>
        </w:rPr>
        <w:t xml:space="preserve">- - - - - - - - - - - - - </w:t>
      </w:r>
    </w:p>
    <w:p w:rsidR="00E962A5" w:rsidRPr="002F17C1"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p w:rsidR="009C2E91" w:rsidRPr="002F17C1" w:rsidRDefault="009C2E91" w:rsidP="00E962A5">
      <w:pPr>
        <w:pStyle w:val="NormalWeb"/>
        <w:spacing w:before="0" w:beforeAutospacing="0" w:after="0" w:afterAutospacing="0" w:line="480" w:lineRule="auto"/>
        <w:jc w:val="both"/>
        <w:rPr>
          <w:rFonts w:asciiTheme="minorHAnsi" w:eastAsia="Batang" w:hAnsiTheme="minorHAnsi" w:cstheme="minorHAnsi"/>
          <w:sz w:val="22"/>
          <w:szCs w:val="22"/>
        </w:rPr>
      </w:pPr>
    </w:p>
    <w:tbl>
      <w:tblPr>
        <w:tblpPr w:leftFromText="141" w:rightFromText="141" w:bottomFromText="160" w:vertAnchor="text" w:horzAnchor="margin" w:tblpY="269"/>
        <w:tblW w:w="8217" w:type="dxa"/>
        <w:tblLook w:val="04A0" w:firstRow="1" w:lastRow="0" w:firstColumn="1" w:lastColumn="0" w:noHBand="0" w:noVBand="1"/>
      </w:tblPr>
      <w:tblGrid>
        <w:gridCol w:w="3315"/>
        <w:gridCol w:w="508"/>
        <w:gridCol w:w="283"/>
        <w:gridCol w:w="316"/>
        <w:gridCol w:w="236"/>
        <w:gridCol w:w="3559"/>
      </w:tblGrid>
      <w:tr w:rsidR="00E962A5" w:rsidRPr="002F17C1" w:rsidTr="00A14913">
        <w:tc>
          <w:tcPr>
            <w:tcW w:w="3823" w:type="dxa"/>
            <w:gridSpan w:val="2"/>
            <w:hideMark/>
          </w:tcPr>
          <w:p w:rsidR="00E962A5" w:rsidRPr="002F17C1" w:rsidRDefault="00E962A5">
            <w:pPr>
              <w:spacing w:after="0" w:line="240" w:lineRule="auto"/>
              <w:jc w:val="center"/>
              <w:rPr>
                <w:rFonts w:cstheme="minorHAnsi"/>
              </w:rPr>
            </w:pPr>
            <w:r w:rsidRPr="002F17C1">
              <w:rPr>
                <w:rFonts w:cstheme="minorHAnsi"/>
              </w:rPr>
              <w:t>Lic. Mario Antonio de Jesús Jiménez Martínez</w:t>
            </w:r>
          </w:p>
          <w:p w:rsidR="00E962A5" w:rsidRPr="002F17C1" w:rsidRDefault="00E962A5">
            <w:pPr>
              <w:spacing w:after="0" w:line="240" w:lineRule="auto"/>
              <w:jc w:val="center"/>
              <w:rPr>
                <w:rFonts w:cstheme="minorHAnsi"/>
              </w:rPr>
            </w:pPr>
            <w:r w:rsidRPr="002F17C1">
              <w:rPr>
                <w:rFonts w:cstheme="minorHAnsi"/>
              </w:rPr>
              <w:t xml:space="preserve">Magistrado </w:t>
            </w:r>
            <w:proofErr w:type="gramStart"/>
            <w:r w:rsidRPr="002F17C1">
              <w:rPr>
                <w:rFonts w:cstheme="minorHAnsi"/>
              </w:rPr>
              <w:t>Presidente</w:t>
            </w:r>
            <w:proofErr w:type="gramEnd"/>
            <w:r w:rsidRPr="002F17C1">
              <w:rPr>
                <w:rFonts w:cstheme="minorHAnsi"/>
              </w:rPr>
              <w:t xml:space="preserve"> del Tribunal Superior de Justicia y del Consejo</w:t>
            </w:r>
          </w:p>
          <w:p w:rsidR="00E962A5" w:rsidRPr="002F17C1" w:rsidRDefault="00E962A5">
            <w:pPr>
              <w:spacing w:after="0" w:line="240" w:lineRule="auto"/>
              <w:jc w:val="center"/>
              <w:rPr>
                <w:rFonts w:cstheme="minorHAnsi"/>
              </w:rPr>
            </w:pPr>
            <w:r w:rsidRPr="002F17C1">
              <w:rPr>
                <w:rFonts w:cstheme="minorHAnsi"/>
              </w:rPr>
              <w:t>de la Judicatura del Estado de Tlaxcala</w:t>
            </w:r>
          </w:p>
        </w:tc>
        <w:tc>
          <w:tcPr>
            <w:tcW w:w="283" w:type="dxa"/>
          </w:tcPr>
          <w:p w:rsidR="00E962A5" w:rsidRPr="002F17C1" w:rsidRDefault="00E962A5">
            <w:pPr>
              <w:spacing w:after="0" w:line="240" w:lineRule="auto"/>
              <w:jc w:val="both"/>
              <w:rPr>
                <w:rFonts w:cstheme="minorHAnsi"/>
              </w:rPr>
            </w:pPr>
          </w:p>
        </w:tc>
        <w:tc>
          <w:tcPr>
            <w:tcW w:w="316" w:type="dxa"/>
          </w:tcPr>
          <w:p w:rsidR="00E962A5" w:rsidRPr="002F17C1" w:rsidRDefault="00E962A5">
            <w:pPr>
              <w:spacing w:after="0" w:line="240" w:lineRule="auto"/>
              <w:jc w:val="center"/>
              <w:rPr>
                <w:rFonts w:cstheme="minorHAnsi"/>
              </w:rPr>
            </w:pPr>
          </w:p>
        </w:tc>
        <w:tc>
          <w:tcPr>
            <w:tcW w:w="3795" w:type="dxa"/>
            <w:gridSpan w:val="2"/>
            <w:hideMark/>
          </w:tcPr>
          <w:p w:rsidR="00E962A5" w:rsidRPr="002F17C1" w:rsidRDefault="00E962A5">
            <w:pPr>
              <w:spacing w:after="0" w:line="240" w:lineRule="auto"/>
              <w:jc w:val="center"/>
              <w:rPr>
                <w:rFonts w:cstheme="minorHAnsi"/>
              </w:rPr>
            </w:pPr>
            <w:r w:rsidRPr="002F17C1">
              <w:rPr>
                <w:rFonts w:cstheme="minorHAnsi"/>
              </w:rPr>
              <w:t>Lic. Martha Zenteno Ramírez</w:t>
            </w:r>
          </w:p>
          <w:p w:rsidR="00E962A5" w:rsidRPr="002F17C1" w:rsidRDefault="00E962A5">
            <w:pPr>
              <w:spacing w:after="0" w:line="240" w:lineRule="auto"/>
              <w:jc w:val="center"/>
              <w:rPr>
                <w:rFonts w:cstheme="minorHAnsi"/>
              </w:rPr>
            </w:pPr>
            <w:r w:rsidRPr="002F17C1">
              <w:rPr>
                <w:rFonts w:cstheme="minorHAnsi"/>
              </w:rPr>
              <w:t>Integrante del Consejo de la Judicatura del Estado de Tlaxcala</w:t>
            </w:r>
          </w:p>
        </w:tc>
      </w:tr>
      <w:tr w:rsidR="00E962A5" w:rsidRPr="002F17C1" w:rsidTr="00A14913">
        <w:trPr>
          <w:trHeight w:val="317"/>
        </w:trPr>
        <w:tc>
          <w:tcPr>
            <w:tcW w:w="3315" w:type="dxa"/>
          </w:tcPr>
          <w:p w:rsidR="00E962A5" w:rsidRPr="002F17C1" w:rsidRDefault="00E962A5">
            <w:pPr>
              <w:spacing w:after="0" w:line="240" w:lineRule="auto"/>
              <w:jc w:val="both"/>
              <w:rPr>
                <w:rFonts w:cstheme="minorHAnsi"/>
              </w:rPr>
            </w:pPr>
          </w:p>
          <w:p w:rsidR="001F1E4D" w:rsidRPr="002F17C1" w:rsidRDefault="001F1E4D">
            <w:pPr>
              <w:spacing w:after="0" w:line="240" w:lineRule="auto"/>
              <w:jc w:val="both"/>
              <w:rPr>
                <w:rFonts w:cstheme="minorHAnsi"/>
              </w:rPr>
            </w:pPr>
          </w:p>
          <w:p w:rsidR="001F1E4D" w:rsidRPr="002F17C1" w:rsidRDefault="001F1E4D">
            <w:pPr>
              <w:spacing w:after="0" w:line="240" w:lineRule="auto"/>
              <w:jc w:val="both"/>
              <w:rPr>
                <w:rFonts w:cstheme="minorHAnsi"/>
              </w:rPr>
            </w:pPr>
          </w:p>
          <w:p w:rsidR="004E6E5D" w:rsidRPr="002F17C1" w:rsidRDefault="004E6E5D">
            <w:pPr>
              <w:spacing w:after="0" w:line="240" w:lineRule="auto"/>
              <w:jc w:val="both"/>
              <w:rPr>
                <w:rFonts w:cstheme="minorHAnsi"/>
              </w:rPr>
            </w:pPr>
          </w:p>
          <w:p w:rsidR="00E962A5" w:rsidRPr="002F17C1" w:rsidRDefault="00E962A5">
            <w:pPr>
              <w:spacing w:after="0" w:line="240" w:lineRule="auto"/>
              <w:jc w:val="both"/>
              <w:rPr>
                <w:rFonts w:cstheme="minorHAnsi"/>
              </w:rPr>
            </w:pPr>
          </w:p>
        </w:tc>
        <w:tc>
          <w:tcPr>
            <w:tcW w:w="4902" w:type="dxa"/>
            <w:gridSpan w:val="5"/>
          </w:tcPr>
          <w:p w:rsidR="00E962A5" w:rsidRPr="002F17C1" w:rsidRDefault="00E962A5">
            <w:pPr>
              <w:spacing w:after="0" w:line="240" w:lineRule="auto"/>
              <w:jc w:val="both"/>
              <w:rPr>
                <w:rFonts w:cstheme="minorHAnsi"/>
              </w:rPr>
            </w:pPr>
          </w:p>
        </w:tc>
      </w:tr>
      <w:tr w:rsidR="00E962A5" w:rsidRPr="002F17C1" w:rsidTr="00A14913">
        <w:trPr>
          <w:trHeight w:val="317"/>
        </w:trPr>
        <w:tc>
          <w:tcPr>
            <w:tcW w:w="3823" w:type="dxa"/>
            <w:gridSpan w:val="2"/>
            <w:hideMark/>
          </w:tcPr>
          <w:p w:rsidR="00E962A5" w:rsidRPr="002F17C1" w:rsidRDefault="00E962A5">
            <w:pPr>
              <w:spacing w:after="0" w:line="240" w:lineRule="auto"/>
              <w:jc w:val="center"/>
              <w:rPr>
                <w:rFonts w:cstheme="minorHAnsi"/>
              </w:rPr>
            </w:pPr>
            <w:r w:rsidRPr="002F17C1">
              <w:rPr>
                <w:rFonts w:cstheme="minorHAnsi"/>
              </w:rPr>
              <w:t>Lic. Leticia Caballero Muñoz</w:t>
            </w:r>
          </w:p>
          <w:p w:rsidR="00E962A5" w:rsidRPr="002F17C1" w:rsidRDefault="00E962A5">
            <w:pPr>
              <w:spacing w:after="0" w:line="240" w:lineRule="auto"/>
              <w:jc w:val="center"/>
              <w:rPr>
                <w:rFonts w:cstheme="minorHAnsi"/>
              </w:rPr>
            </w:pPr>
            <w:r w:rsidRPr="002F17C1">
              <w:rPr>
                <w:rFonts w:cstheme="minorHAnsi"/>
              </w:rPr>
              <w:t xml:space="preserve">Integrante del Consejo de la Judicatura </w:t>
            </w:r>
          </w:p>
          <w:p w:rsidR="00E962A5" w:rsidRPr="002F17C1" w:rsidRDefault="00E962A5">
            <w:pPr>
              <w:spacing w:after="0" w:line="240" w:lineRule="auto"/>
              <w:jc w:val="center"/>
              <w:rPr>
                <w:rFonts w:cstheme="minorHAnsi"/>
              </w:rPr>
            </w:pPr>
            <w:r w:rsidRPr="002F17C1">
              <w:rPr>
                <w:rFonts w:cstheme="minorHAnsi"/>
              </w:rPr>
              <w:t>del Estado de Tlaxcala</w:t>
            </w:r>
          </w:p>
        </w:tc>
        <w:tc>
          <w:tcPr>
            <w:tcW w:w="283" w:type="dxa"/>
          </w:tcPr>
          <w:p w:rsidR="00E962A5" w:rsidRPr="002F17C1" w:rsidRDefault="00E962A5">
            <w:pPr>
              <w:spacing w:after="0" w:line="240" w:lineRule="auto"/>
              <w:jc w:val="both"/>
              <w:rPr>
                <w:rFonts w:cstheme="minorHAnsi"/>
              </w:rPr>
            </w:pPr>
          </w:p>
        </w:tc>
        <w:tc>
          <w:tcPr>
            <w:tcW w:w="316" w:type="dxa"/>
          </w:tcPr>
          <w:p w:rsidR="00E962A5" w:rsidRPr="002F17C1" w:rsidRDefault="00E962A5">
            <w:pPr>
              <w:spacing w:after="0" w:line="240" w:lineRule="auto"/>
              <w:jc w:val="center"/>
              <w:rPr>
                <w:rFonts w:cstheme="minorHAnsi"/>
              </w:rPr>
            </w:pPr>
          </w:p>
        </w:tc>
        <w:tc>
          <w:tcPr>
            <w:tcW w:w="3795" w:type="dxa"/>
            <w:gridSpan w:val="2"/>
            <w:hideMark/>
          </w:tcPr>
          <w:p w:rsidR="00E962A5" w:rsidRPr="002F17C1" w:rsidRDefault="00E962A5">
            <w:pPr>
              <w:spacing w:after="0" w:line="240" w:lineRule="auto"/>
              <w:jc w:val="center"/>
              <w:rPr>
                <w:rFonts w:cstheme="minorHAnsi"/>
              </w:rPr>
            </w:pPr>
            <w:r w:rsidRPr="002F17C1">
              <w:rPr>
                <w:rFonts w:cstheme="minorHAnsi"/>
              </w:rPr>
              <w:t>Lic. Álvaro García Moreno</w:t>
            </w:r>
          </w:p>
          <w:p w:rsidR="00E962A5" w:rsidRPr="002F17C1" w:rsidRDefault="00E962A5">
            <w:pPr>
              <w:spacing w:after="0" w:line="240" w:lineRule="auto"/>
              <w:jc w:val="center"/>
              <w:rPr>
                <w:rFonts w:cstheme="minorHAnsi"/>
              </w:rPr>
            </w:pPr>
            <w:r w:rsidRPr="002F17C1">
              <w:rPr>
                <w:rFonts w:cstheme="minorHAnsi"/>
              </w:rPr>
              <w:t>Integrante del Consejo de la Judicatura</w:t>
            </w:r>
          </w:p>
          <w:p w:rsidR="00E962A5" w:rsidRPr="002F17C1" w:rsidRDefault="00E962A5">
            <w:pPr>
              <w:spacing w:after="0" w:line="240" w:lineRule="auto"/>
              <w:jc w:val="center"/>
              <w:rPr>
                <w:rFonts w:cstheme="minorHAnsi"/>
              </w:rPr>
            </w:pPr>
            <w:r w:rsidRPr="002F17C1">
              <w:rPr>
                <w:rFonts w:cstheme="minorHAnsi"/>
              </w:rPr>
              <w:t xml:space="preserve">del Estado de Tlaxcala  </w:t>
            </w:r>
          </w:p>
        </w:tc>
      </w:tr>
      <w:tr w:rsidR="00E962A5" w:rsidRPr="002F17C1" w:rsidTr="00A14913">
        <w:trPr>
          <w:trHeight w:val="317"/>
        </w:trPr>
        <w:tc>
          <w:tcPr>
            <w:tcW w:w="3823" w:type="dxa"/>
            <w:gridSpan w:val="2"/>
            <w:hideMark/>
          </w:tcPr>
          <w:p w:rsidR="004E6E5D" w:rsidRPr="002F17C1" w:rsidRDefault="00E962A5">
            <w:pPr>
              <w:tabs>
                <w:tab w:val="left" w:pos="2663"/>
              </w:tabs>
              <w:spacing w:after="0" w:line="240" w:lineRule="auto"/>
              <w:rPr>
                <w:rFonts w:cstheme="minorHAnsi"/>
              </w:rPr>
            </w:pPr>
            <w:r w:rsidRPr="002F17C1">
              <w:rPr>
                <w:rFonts w:cstheme="minorHAnsi"/>
              </w:rPr>
              <w:tab/>
            </w:r>
          </w:p>
          <w:p w:rsidR="004E6E5D" w:rsidRPr="002F17C1" w:rsidRDefault="004E6E5D">
            <w:pPr>
              <w:tabs>
                <w:tab w:val="left" w:pos="2663"/>
              </w:tabs>
              <w:spacing w:after="0" w:line="240" w:lineRule="auto"/>
              <w:rPr>
                <w:rFonts w:cstheme="minorHAnsi"/>
              </w:rPr>
            </w:pPr>
          </w:p>
        </w:tc>
        <w:tc>
          <w:tcPr>
            <w:tcW w:w="283" w:type="dxa"/>
          </w:tcPr>
          <w:p w:rsidR="00E962A5" w:rsidRPr="002F17C1" w:rsidRDefault="00E962A5">
            <w:pPr>
              <w:spacing w:after="0" w:line="240" w:lineRule="auto"/>
              <w:jc w:val="both"/>
              <w:rPr>
                <w:rFonts w:cstheme="minorHAnsi"/>
              </w:rPr>
            </w:pPr>
          </w:p>
        </w:tc>
        <w:tc>
          <w:tcPr>
            <w:tcW w:w="316" w:type="dxa"/>
          </w:tcPr>
          <w:p w:rsidR="00E962A5" w:rsidRPr="002F17C1" w:rsidRDefault="00E962A5">
            <w:pPr>
              <w:spacing w:after="0" w:line="240" w:lineRule="auto"/>
              <w:jc w:val="center"/>
              <w:rPr>
                <w:rFonts w:cstheme="minorHAnsi"/>
              </w:rPr>
            </w:pPr>
          </w:p>
        </w:tc>
        <w:tc>
          <w:tcPr>
            <w:tcW w:w="3795" w:type="dxa"/>
            <w:gridSpan w:val="2"/>
          </w:tcPr>
          <w:p w:rsidR="00E962A5" w:rsidRPr="002F17C1" w:rsidRDefault="00E962A5">
            <w:pPr>
              <w:spacing w:after="0" w:line="240" w:lineRule="auto"/>
              <w:jc w:val="center"/>
              <w:rPr>
                <w:rFonts w:cstheme="minorHAnsi"/>
              </w:rPr>
            </w:pPr>
          </w:p>
          <w:p w:rsidR="004E6E5D" w:rsidRPr="002F17C1" w:rsidRDefault="004E6E5D">
            <w:pPr>
              <w:spacing w:after="0" w:line="240" w:lineRule="auto"/>
              <w:jc w:val="center"/>
              <w:rPr>
                <w:rFonts w:cstheme="minorHAnsi"/>
              </w:rPr>
            </w:pPr>
          </w:p>
          <w:p w:rsidR="004E6E5D" w:rsidRPr="002F17C1" w:rsidRDefault="004E6E5D">
            <w:pPr>
              <w:spacing w:after="0" w:line="240" w:lineRule="auto"/>
              <w:jc w:val="center"/>
              <w:rPr>
                <w:rFonts w:cstheme="minorHAnsi"/>
              </w:rPr>
            </w:pPr>
          </w:p>
          <w:p w:rsidR="004E6E5D" w:rsidRPr="002F17C1" w:rsidRDefault="004E6E5D">
            <w:pPr>
              <w:spacing w:after="0" w:line="240" w:lineRule="auto"/>
              <w:jc w:val="center"/>
              <w:rPr>
                <w:rFonts w:cstheme="minorHAnsi"/>
              </w:rPr>
            </w:pPr>
          </w:p>
          <w:p w:rsidR="001F1E4D" w:rsidRPr="002F17C1" w:rsidRDefault="001F1E4D">
            <w:pPr>
              <w:spacing w:after="0" w:line="240" w:lineRule="auto"/>
              <w:jc w:val="center"/>
              <w:rPr>
                <w:rFonts w:cstheme="minorHAnsi"/>
              </w:rPr>
            </w:pPr>
          </w:p>
          <w:p w:rsidR="00E962A5" w:rsidRPr="002F17C1" w:rsidRDefault="00E962A5">
            <w:pPr>
              <w:spacing w:after="0" w:line="240" w:lineRule="auto"/>
              <w:jc w:val="center"/>
              <w:rPr>
                <w:rFonts w:cstheme="minorHAnsi"/>
              </w:rPr>
            </w:pPr>
          </w:p>
        </w:tc>
      </w:tr>
      <w:tr w:rsidR="00E962A5" w:rsidRPr="002F17C1" w:rsidTr="00A14913">
        <w:trPr>
          <w:trHeight w:val="317"/>
        </w:trPr>
        <w:tc>
          <w:tcPr>
            <w:tcW w:w="4422" w:type="dxa"/>
            <w:gridSpan w:val="4"/>
            <w:hideMark/>
          </w:tcPr>
          <w:p w:rsidR="00E962A5" w:rsidRPr="002F17C1" w:rsidRDefault="00E962A5">
            <w:pPr>
              <w:spacing w:after="0" w:line="240" w:lineRule="auto"/>
              <w:jc w:val="center"/>
              <w:rPr>
                <w:rFonts w:cstheme="minorHAnsi"/>
              </w:rPr>
            </w:pPr>
            <w:r w:rsidRPr="002F17C1">
              <w:rPr>
                <w:rFonts w:cstheme="minorHAnsi"/>
              </w:rPr>
              <w:t xml:space="preserve">Dra. Mildred </w:t>
            </w:r>
            <w:proofErr w:type="spellStart"/>
            <w:r w:rsidRPr="002F17C1">
              <w:rPr>
                <w:rFonts w:cstheme="minorHAnsi"/>
              </w:rPr>
              <w:t>Murbartián</w:t>
            </w:r>
            <w:proofErr w:type="spellEnd"/>
            <w:r w:rsidRPr="002F17C1">
              <w:rPr>
                <w:rFonts w:cstheme="minorHAnsi"/>
              </w:rPr>
              <w:t xml:space="preserve"> Aguilar</w:t>
            </w:r>
          </w:p>
          <w:p w:rsidR="00E962A5" w:rsidRPr="002F17C1" w:rsidRDefault="00E962A5">
            <w:pPr>
              <w:spacing w:after="0" w:line="240" w:lineRule="auto"/>
              <w:jc w:val="center"/>
              <w:rPr>
                <w:rFonts w:cstheme="minorHAnsi"/>
              </w:rPr>
            </w:pPr>
            <w:r w:rsidRPr="002F17C1">
              <w:rPr>
                <w:rFonts w:cstheme="minorHAnsi"/>
              </w:rPr>
              <w:t>Integrante del Consejo de la Judicatura del Estado de Tlaxcala</w:t>
            </w:r>
          </w:p>
        </w:tc>
        <w:tc>
          <w:tcPr>
            <w:tcW w:w="236" w:type="dxa"/>
          </w:tcPr>
          <w:p w:rsidR="00E962A5" w:rsidRPr="002F17C1" w:rsidRDefault="00E962A5">
            <w:pPr>
              <w:spacing w:after="0" w:line="240" w:lineRule="auto"/>
              <w:jc w:val="center"/>
              <w:rPr>
                <w:rFonts w:cstheme="minorHAnsi"/>
              </w:rPr>
            </w:pPr>
          </w:p>
        </w:tc>
        <w:tc>
          <w:tcPr>
            <w:tcW w:w="3559" w:type="dxa"/>
            <w:hideMark/>
          </w:tcPr>
          <w:p w:rsidR="00E962A5" w:rsidRPr="002F17C1" w:rsidRDefault="00E962A5">
            <w:pPr>
              <w:spacing w:after="0" w:line="240" w:lineRule="auto"/>
              <w:jc w:val="center"/>
              <w:rPr>
                <w:rFonts w:cstheme="minorHAnsi"/>
              </w:rPr>
            </w:pPr>
            <w:r w:rsidRPr="002F17C1">
              <w:rPr>
                <w:rFonts w:cstheme="minorHAnsi"/>
              </w:rPr>
              <w:t>Lic. Francisco Javier Santill</w:t>
            </w:r>
            <w:r w:rsidR="004E6E5D" w:rsidRPr="002F17C1">
              <w:rPr>
                <w:rFonts w:cstheme="minorHAnsi"/>
              </w:rPr>
              <w:t>á</w:t>
            </w:r>
            <w:r w:rsidRPr="002F17C1">
              <w:rPr>
                <w:rFonts w:cstheme="minorHAnsi"/>
              </w:rPr>
              <w:t>n Cuautle</w:t>
            </w:r>
          </w:p>
          <w:p w:rsidR="00E962A5" w:rsidRPr="002F17C1" w:rsidRDefault="00E962A5">
            <w:pPr>
              <w:spacing w:after="0" w:line="240" w:lineRule="auto"/>
              <w:jc w:val="center"/>
              <w:rPr>
                <w:rFonts w:cstheme="minorHAnsi"/>
              </w:rPr>
            </w:pPr>
            <w:r w:rsidRPr="002F17C1">
              <w:rPr>
                <w:rFonts w:cstheme="minorHAnsi"/>
              </w:rPr>
              <w:t>Contralor del Poder Judicial del Estado</w:t>
            </w:r>
          </w:p>
        </w:tc>
      </w:tr>
      <w:tr w:rsidR="00E962A5" w:rsidRPr="002F17C1" w:rsidTr="00A14913">
        <w:trPr>
          <w:trHeight w:val="2417"/>
        </w:trPr>
        <w:tc>
          <w:tcPr>
            <w:tcW w:w="4422" w:type="dxa"/>
            <w:gridSpan w:val="4"/>
          </w:tcPr>
          <w:p w:rsidR="00E962A5" w:rsidRPr="002F17C1" w:rsidRDefault="00E962A5">
            <w:pPr>
              <w:spacing w:after="0" w:line="240" w:lineRule="auto"/>
              <w:jc w:val="center"/>
              <w:rPr>
                <w:rFonts w:cstheme="minorHAnsi"/>
              </w:rPr>
            </w:pPr>
          </w:p>
          <w:p w:rsidR="00E962A5" w:rsidRPr="002F17C1" w:rsidRDefault="00E962A5">
            <w:pPr>
              <w:spacing w:after="0" w:line="240" w:lineRule="auto"/>
              <w:jc w:val="center"/>
              <w:rPr>
                <w:rFonts w:cstheme="minorHAnsi"/>
              </w:rPr>
            </w:pPr>
          </w:p>
          <w:p w:rsidR="00E962A5" w:rsidRPr="002F17C1" w:rsidRDefault="00E962A5">
            <w:pPr>
              <w:spacing w:after="0" w:line="240" w:lineRule="auto"/>
              <w:jc w:val="center"/>
              <w:rPr>
                <w:rFonts w:cstheme="minorHAnsi"/>
              </w:rPr>
            </w:pPr>
          </w:p>
          <w:p w:rsidR="00E962A5" w:rsidRDefault="00E962A5">
            <w:pPr>
              <w:spacing w:after="0" w:line="240" w:lineRule="auto"/>
              <w:jc w:val="center"/>
              <w:rPr>
                <w:rFonts w:cstheme="minorHAnsi"/>
              </w:rPr>
            </w:pPr>
          </w:p>
          <w:p w:rsidR="0091669D" w:rsidRPr="002F17C1" w:rsidRDefault="0091669D">
            <w:pPr>
              <w:spacing w:after="0" w:line="240" w:lineRule="auto"/>
              <w:jc w:val="center"/>
              <w:rPr>
                <w:rFonts w:cstheme="minorHAnsi"/>
              </w:rPr>
            </w:pPr>
          </w:p>
          <w:p w:rsidR="001F1E4D" w:rsidRPr="002F17C1" w:rsidRDefault="001F1E4D">
            <w:pPr>
              <w:spacing w:after="0" w:line="240" w:lineRule="auto"/>
              <w:jc w:val="center"/>
              <w:rPr>
                <w:rFonts w:cstheme="minorHAnsi"/>
              </w:rPr>
            </w:pPr>
          </w:p>
          <w:p w:rsidR="00E962A5" w:rsidRPr="002F17C1" w:rsidRDefault="00E962A5">
            <w:pPr>
              <w:spacing w:after="0" w:line="240" w:lineRule="auto"/>
              <w:jc w:val="center"/>
              <w:rPr>
                <w:rFonts w:cstheme="minorHAnsi"/>
              </w:rPr>
            </w:pPr>
            <w:r w:rsidRPr="002F17C1">
              <w:rPr>
                <w:rFonts w:cstheme="minorHAnsi"/>
              </w:rPr>
              <w:t>C.P.  y L</w:t>
            </w:r>
            <w:r w:rsidR="004E6E5D" w:rsidRPr="002F17C1">
              <w:rPr>
                <w:rFonts w:cstheme="minorHAnsi"/>
              </w:rPr>
              <w:t>i</w:t>
            </w:r>
            <w:r w:rsidR="00D33B5C" w:rsidRPr="002F17C1">
              <w:rPr>
                <w:rFonts w:cstheme="minorHAnsi"/>
              </w:rPr>
              <w:t>c</w:t>
            </w:r>
            <w:r w:rsidRPr="002F17C1">
              <w:rPr>
                <w:rFonts w:cstheme="minorHAnsi"/>
              </w:rPr>
              <w:t>. Armando Martínez Nava</w:t>
            </w:r>
          </w:p>
          <w:p w:rsidR="00E962A5" w:rsidRPr="002F17C1" w:rsidRDefault="00E962A5">
            <w:pPr>
              <w:spacing w:after="0" w:line="240" w:lineRule="auto"/>
              <w:jc w:val="center"/>
              <w:rPr>
                <w:rFonts w:cstheme="minorHAnsi"/>
              </w:rPr>
            </w:pPr>
            <w:r w:rsidRPr="002F17C1">
              <w:rPr>
                <w:rFonts w:cstheme="minorHAnsi"/>
              </w:rPr>
              <w:t>Tesorero del Poder Judicial del Estado</w:t>
            </w:r>
          </w:p>
        </w:tc>
        <w:tc>
          <w:tcPr>
            <w:tcW w:w="236" w:type="dxa"/>
          </w:tcPr>
          <w:p w:rsidR="00E962A5" w:rsidRPr="002F17C1" w:rsidRDefault="00E962A5">
            <w:pPr>
              <w:spacing w:after="0" w:line="240" w:lineRule="auto"/>
              <w:jc w:val="center"/>
              <w:rPr>
                <w:rFonts w:cstheme="minorHAnsi"/>
              </w:rPr>
            </w:pPr>
          </w:p>
        </w:tc>
        <w:tc>
          <w:tcPr>
            <w:tcW w:w="3559" w:type="dxa"/>
          </w:tcPr>
          <w:p w:rsidR="00E962A5" w:rsidRDefault="00E962A5">
            <w:pPr>
              <w:spacing w:after="0" w:line="240" w:lineRule="auto"/>
              <w:jc w:val="center"/>
              <w:rPr>
                <w:rFonts w:cstheme="minorHAnsi"/>
              </w:rPr>
            </w:pPr>
          </w:p>
          <w:p w:rsidR="0091669D" w:rsidRPr="002F17C1" w:rsidRDefault="0091669D">
            <w:pPr>
              <w:spacing w:after="0" w:line="240" w:lineRule="auto"/>
              <w:jc w:val="center"/>
              <w:rPr>
                <w:rFonts w:cstheme="minorHAnsi"/>
              </w:rPr>
            </w:pPr>
          </w:p>
          <w:p w:rsidR="00E962A5" w:rsidRPr="002F17C1" w:rsidRDefault="00A631DF">
            <w:pPr>
              <w:spacing w:after="0" w:line="240" w:lineRule="auto"/>
              <w:jc w:val="center"/>
              <w:rPr>
                <w:rFonts w:cstheme="minorHAnsi"/>
              </w:rPr>
            </w:pPr>
            <w:r w:rsidRPr="002F17C1">
              <w:rPr>
                <w:rFonts w:cstheme="minorHAnsi"/>
              </w:rPr>
              <w:t>DOY FE</w:t>
            </w:r>
          </w:p>
          <w:p w:rsidR="00A631DF" w:rsidRDefault="00A631DF">
            <w:pPr>
              <w:spacing w:after="0" w:line="240" w:lineRule="auto"/>
              <w:jc w:val="center"/>
              <w:rPr>
                <w:rFonts w:cstheme="minorHAnsi"/>
              </w:rPr>
            </w:pPr>
          </w:p>
          <w:p w:rsidR="0091669D" w:rsidRPr="002F17C1" w:rsidRDefault="0091669D">
            <w:pPr>
              <w:spacing w:after="0" w:line="240" w:lineRule="auto"/>
              <w:jc w:val="center"/>
              <w:rPr>
                <w:rFonts w:cstheme="minorHAnsi"/>
              </w:rPr>
            </w:pPr>
          </w:p>
          <w:p w:rsidR="00E962A5" w:rsidRPr="002F17C1" w:rsidRDefault="00E962A5">
            <w:pPr>
              <w:spacing w:after="0" w:line="240" w:lineRule="auto"/>
              <w:jc w:val="center"/>
              <w:rPr>
                <w:rFonts w:cstheme="minorHAnsi"/>
              </w:rPr>
            </w:pPr>
          </w:p>
          <w:p w:rsidR="00A14913" w:rsidRPr="002F17C1" w:rsidRDefault="00E962A5">
            <w:pPr>
              <w:spacing w:after="0" w:line="240" w:lineRule="auto"/>
              <w:jc w:val="center"/>
              <w:rPr>
                <w:rFonts w:cstheme="minorHAnsi"/>
              </w:rPr>
            </w:pPr>
            <w:r w:rsidRPr="002F17C1">
              <w:rPr>
                <w:rFonts w:cstheme="minorHAnsi"/>
              </w:rPr>
              <w:t>Lic. José Juan Gilberto de León Escamilla</w:t>
            </w:r>
          </w:p>
          <w:p w:rsidR="00E962A5" w:rsidRPr="002F17C1" w:rsidRDefault="00E962A5">
            <w:pPr>
              <w:spacing w:after="0" w:line="240" w:lineRule="auto"/>
              <w:jc w:val="center"/>
              <w:rPr>
                <w:rFonts w:cstheme="minorHAnsi"/>
              </w:rPr>
            </w:pPr>
            <w:r w:rsidRPr="002F17C1">
              <w:rPr>
                <w:rFonts w:cstheme="minorHAnsi"/>
              </w:rPr>
              <w:t>Secretario Ejecutivo del Consejo de la Judicatura del Estado de Tlaxcala</w:t>
            </w:r>
          </w:p>
          <w:p w:rsidR="00E962A5" w:rsidRPr="002F17C1" w:rsidRDefault="00E962A5">
            <w:pPr>
              <w:spacing w:after="0" w:line="240" w:lineRule="auto"/>
              <w:jc w:val="center"/>
              <w:rPr>
                <w:rFonts w:cstheme="minorHAnsi"/>
              </w:rPr>
            </w:pPr>
            <w:r w:rsidRPr="002F17C1">
              <w:rPr>
                <w:rFonts w:cstheme="minorHAnsi"/>
              </w:rPr>
              <w:t xml:space="preserve"> </w:t>
            </w:r>
          </w:p>
        </w:tc>
      </w:tr>
    </w:tbl>
    <w:p w:rsidR="00E962A5" w:rsidRPr="002F17C1"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bookmarkStart w:id="4" w:name="_GoBack"/>
      <w:bookmarkEnd w:id="0"/>
      <w:bookmarkEnd w:id="4"/>
      <w:permEnd w:id="818742459"/>
    </w:p>
    <w:sectPr w:rsidR="00E962A5" w:rsidRPr="002F17C1"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55" w:rsidRDefault="00874355" w:rsidP="003679C8">
      <w:pPr>
        <w:spacing w:after="0" w:line="240" w:lineRule="auto"/>
      </w:pPr>
      <w:r>
        <w:separator/>
      </w:r>
    </w:p>
  </w:endnote>
  <w:endnote w:type="continuationSeparator" w:id="0">
    <w:p w:rsidR="00874355" w:rsidRDefault="00874355"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55" w:rsidRDefault="00874355" w:rsidP="003679C8">
      <w:pPr>
        <w:spacing w:after="0" w:line="240" w:lineRule="auto"/>
      </w:pPr>
      <w:r>
        <w:separator/>
      </w:r>
    </w:p>
  </w:footnote>
  <w:footnote w:type="continuationSeparator" w:id="0">
    <w:p w:rsidR="00874355" w:rsidRDefault="00874355"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9D" w:rsidRPr="00211648" w:rsidRDefault="0091669D"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326AD6BF" wp14:editId="47BD263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734615795" w:edGrp="everyone"/>
    <w:permStart w:id="179600655" w:edGrp="everyone"/>
  </w:p>
  <w:permEnd w:id="734615795"/>
  <w:permEnd w:id="179600655"/>
  <w:p w:rsidR="0091669D" w:rsidRDefault="0091669D"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revisionView w:inkAnnotations="0"/>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004BB"/>
    <w:rsid w:val="00000EE0"/>
    <w:rsid w:val="00020DF8"/>
    <w:rsid w:val="00021AF6"/>
    <w:rsid w:val="00046B1A"/>
    <w:rsid w:val="00064DAB"/>
    <w:rsid w:val="000826CE"/>
    <w:rsid w:val="0009682B"/>
    <w:rsid w:val="000A5467"/>
    <w:rsid w:val="001303BA"/>
    <w:rsid w:val="00146C80"/>
    <w:rsid w:val="001650BF"/>
    <w:rsid w:val="00191DC4"/>
    <w:rsid w:val="001B6F97"/>
    <w:rsid w:val="001C356B"/>
    <w:rsid w:val="001F1E4D"/>
    <w:rsid w:val="0024040B"/>
    <w:rsid w:val="0028512C"/>
    <w:rsid w:val="00292372"/>
    <w:rsid w:val="002A155F"/>
    <w:rsid w:val="002D2B3D"/>
    <w:rsid w:val="002E66C9"/>
    <w:rsid w:val="002F17C1"/>
    <w:rsid w:val="00301FDB"/>
    <w:rsid w:val="00365476"/>
    <w:rsid w:val="003679C8"/>
    <w:rsid w:val="0037413A"/>
    <w:rsid w:val="003F2959"/>
    <w:rsid w:val="003F5567"/>
    <w:rsid w:val="004047BA"/>
    <w:rsid w:val="00421144"/>
    <w:rsid w:val="0042155B"/>
    <w:rsid w:val="004372F3"/>
    <w:rsid w:val="0044150B"/>
    <w:rsid w:val="00452377"/>
    <w:rsid w:val="00452F26"/>
    <w:rsid w:val="00455D2F"/>
    <w:rsid w:val="004A3EE0"/>
    <w:rsid w:val="004E6E5D"/>
    <w:rsid w:val="004F5D79"/>
    <w:rsid w:val="004F7D73"/>
    <w:rsid w:val="0053137E"/>
    <w:rsid w:val="00577BA0"/>
    <w:rsid w:val="00581CB2"/>
    <w:rsid w:val="005F0B5A"/>
    <w:rsid w:val="00670E4C"/>
    <w:rsid w:val="00673BC1"/>
    <w:rsid w:val="00675A60"/>
    <w:rsid w:val="006904AA"/>
    <w:rsid w:val="006D4D6E"/>
    <w:rsid w:val="00703AA4"/>
    <w:rsid w:val="00707B3B"/>
    <w:rsid w:val="007420F9"/>
    <w:rsid w:val="00792142"/>
    <w:rsid w:val="007B6E6E"/>
    <w:rsid w:val="007C287C"/>
    <w:rsid w:val="007F65A8"/>
    <w:rsid w:val="00807111"/>
    <w:rsid w:val="00841D0A"/>
    <w:rsid w:val="00874355"/>
    <w:rsid w:val="008E52C2"/>
    <w:rsid w:val="0090102B"/>
    <w:rsid w:val="00904A88"/>
    <w:rsid w:val="0091669D"/>
    <w:rsid w:val="00917FF1"/>
    <w:rsid w:val="009607C1"/>
    <w:rsid w:val="00981FEC"/>
    <w:rsid w:val="009C2E91"/>
    <w:rsid w:val="009E472E"/>
    <w:rsid w:val="00A14913"/>
    <w:rsid w:val="00A24346"/>
    <w:rsid w:val="00A45422"/>
    <w:rsid w:val="00A631DF"/>
    <w:rsid w:val="00A73A4E"/>
    <w:rsid w:val="00AD0926"/>
    <w:rsid w:val="00B042A3"/>
    <w:rsid w:val="00B431F3"/>
    <w:rsid w:val="00B72EC6"/>
    <w:rsid w:val="00BA5203"/>
    <w:rsid w:val="00BF7DA0"/>
    <w:rsid w:val="00C636A3"/>
    <w:rsid w:val="00CE0ECD"/>
    <w:rsid w:val="00CF202A"/>
    <w:rsid w:val="00D05546"/>
    <w:rsid w:val="00D05B42"/>
    <w:rsid w:val="00D33B5C"/>
    <w:rsid w:val="00D62707"/>
    <w:rsid w:val="00D661C4"/>
    <w:rsid w:val="00D74C43"/>
    <w:rsid w:val="00D85FE5"/>
    <w:rsid w:val="00D8768A"/>
    <w:rsid w:val="00DA0B64"/>
    <w:rsid w:val="00DA7441"/>
    <w:rsid w:val="00DB4024"/>
    <w:rsid w:val="00DC685D"/>
    <w:rsid w:val="00DD20C1"/>
    <w:rsid w:val="00DD61D8"/>
    <w:rsid w:val="00DE0EB2"/>
    <w:rsid w:val="00E0132C"/>
    <w:rsid w:val="00E02022"/>
    <w:rsid w:val="00E54804"/>
    <w:rsid w:val="00E962A5"/>
    <w:rsid w:val="00EA64D9"/>
    <w:rsid w:val="00EB2C2D"/>
    <w:rsid w:val="00EE51FE"/>
    <w:rsid w:val="00EF5880"/>
    <w:rsid w:val="00F35805"/>
    <w:rsid w:val="00F45B25"/>
    <w:rsid w:val="00F5055C"/>
    <w:rsid w:val="00F5782F"/>
    <w:rsid w:val="00F61171"/>
    <w:rsid w:val="00FE2341"/>
    <w:rsid w:val="00FE424E"/>
    <w:rsid w:val="00FF62A0"/>
    <w:rsid w:val="00FF7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4BCA"/>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 w:id="12556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B577-6DE7-4E05-A826-95E985ED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1839</Words>
  <Characters>10117</Characters>
  <Application>Microsoft Office Word</Application>
  <DocSecurity>8</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USUARIO</cp:lastModifiedBy>
  <cp:revision>8</cp:revision>
  <cp:lastPrinted>2020-01-28T17:34:00Z</cp:lastPrinted>
  <dcterms:created xsi:type="dcterms:W3CDTF">2020-01-27T20:18:00Z</dcterms:created>
  <dcterms:modified xsi:type="dcterms:W3CDTF">2020-01-28T17:41:00Z</dcterms:modified>
</cp:coreProperties>
</file>