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10F0A595" w:rsidR="00884754" w:rsidRPr="00A40123" w:rsidRDefault="00884754" w:rsidP="00047BA0">
      <w:pPr>
        <w:spacing w:after="0" w:line="480" w:lineRule="auto"/>
        <w:ind w:left="3540" w:firstLine="708"/>
        <w:jc w:val="right"/>
        <w:rPr>
          <w:rFonts w:asciiTheme="minorHAnsi" w:hAnsiTheme="minorHAnsi" w:cstheme="minorHAnsi"/>
          <w:b/>
        </w:rPr>
      </w:pPr>
      <w:bookmarkStart w:id="0" w:name="_Hlk17790164"/>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23158D" w:rsidRPr="00A40123">
        <w:rPr>
          <w:rFonts w:asciiTheme="minorHAnsi" w:hAnsiTheme="minorHAnsi" w:cstheme="minorHAnsi"/>
          <w:b/>
        </w:rPr>
        <w:t>1</w:t>
      </w:r>
      <w:r w:rsidRPr="00A40123">
        <w:rPr>
          <w:rFonts w:asciiTheme="minorHAnsi" w:hAnsiTheme="minorHAnsi" w:cstheme="minorHAnsi"/>
          <w:b/>
        </w:rPr>
        <w:t>/2019.</w:t>
      </w:r>
    </w:p>
    <w:p w14:paraId="3EBEF7C4" w14:textId="77777777"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0FB82883"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w:t>
      </w:r>
      <w:r w:rsidR="006D006B" w:rsidRPr="00A40123">
        <w:rPr>
          <w:rFonts w:asciiTheme="minorHAnsi" w:hAnsiTheme="minorHAnsi" w:cstheme="minorHAnsi"/>
          <w:b/>
        </w:rPr>
        <w:t>EXTRA</w:t>
      </w:r>
      <w:r w:rsidRPr="00A40123">
        <w:rPr>
          <w:rFonts w:asciiTheme="minorHAnsi" w:hAnsiTheme="minorHAnsi" w:cstheme="minorHAnsi"/>
          <w:b/>
        </w:rPr>
        <w:t xml:space="preserve">ORDINARIA PRIVADA DEL CONSEJO DE LA JUDICATURA DEL ESTADO DE TLAXCALA, QUE SE CELEBRA A LAS </w:t>
      </w:r>
      <w:r w:rsidR="00C87C8D" w:rsidRPr="00A40123">
        <w:rPr>
          <w:rFonts w:asciiTheme="minorHAnsi" w:hAnsiTheme="minorHAnsi" w:cstheme="minorHAnsi"/>
          <w:b/>
        </w:rPr>
        <w:t>DO</w:t>
      </w:r>
      <w:r w:rsidR="006D006B" w:rsidRPr="00A40123">
        <w:rPr>
          <w:rFonts w:asciiTheme="minorHAnsi" w:hAnsiTheme="minorHAnsi" w:cstheme="minorHAnsi"/>
          <w:b/>
        </w:rPr>
        <w:t>CE HORAS</w:t>
      </w:r>
      <w:r w:rsidR="004E02C7" w:rsidRPr="00A40123">
        <w:rPr>
          <w:rFonts w:asciiTheme="minorHAnsi" w:hAnsiTheme="minorHAnsi" w:cstheme="minorHAnsi"/>
          <w:b/>
        </w:rPr>
        <w:t xml:space="preserve"> </w:t>
      </w:r>
      <w:r w:rsidRPr="00A40123">
        <w:rPr>
          <w:rFonts w:asciiTheme="minorHAnsi" w:hAnsiTheme="minorHAnsi" w:cstheme="minorHAnsi"/>
          <w:b/>
        </w:rPr>
        <w:t xml:space="preserve">DEL </w:t>
      </w:r>
      <w:r w:rsidR="006073B3" w:rsidRPr="00A40123">
        <w:rPr>
          <w:rFonts w:asciiTheme="minorHAnsi" w:hAnsiTheme="minorHAnsi" w:cstheme="minorHAnsi"/>
          <w:b/>
        </w:rPr>
        <w:t>QUINCE</w:t>
      </w:r>
      <w:r w:rsidR="006D006B" w:rsidRPr="00A40123">
        <w:rPr>
          <w:rFonts w:asciiTheme="minorHAnsi" w:hAnsiTheme="minorHAnsi" w:cstheme="minorHAnsi"/>
          <w:b/>
        </w:rPr>
        <w:t xml:space="preserve"> DE NOVIEMBRE</w:t>
      </w:r>
      <w:r w:rsidRPr="00A40123">
        <w:rPr>
          <w:rFonts w:asciiTheme="minorHAnsi" w:hAnsiTheme="minorHAnsi" w:cstheme="minorHAnsi"/>
          <w:b/>
        </w:rPr>
        <w:t xml:space="preserve"> DEL AÑO DOS MIL DIECINUEVE, </w:t>
      </w:r>
      <w:bookmarkStart w:id="1"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6B91A2EC" w14:textId="77777777" w:rsidR="001F7C7B" w:rsidRPr="00A40123" w:rsidRDefault="001F7C7B" w:rsidP="001F7C7B">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3857568"/>
      <w:r w:rsidRPr="00A40123">
        <w:rPr>
          <w:rFonts w:asciiTheme="minorHAnsi" w:hAnsiTheme="minorHAnsi" w:cstheme="minorHAnsi"/>
          <w:b/>
          <w:bCs/>
          <w:color w:val="000000"/>
          <w:sz w:val="22"/>
          <w:szCs w:val="22"/>
        </w:rPr>
        <w:t>ORDEN DEL DÍA:</w:t>
      </w:r>
    </w:p>
    <w:p w14:paraId="2B02C545" w14:textId="77777777" w:rsidR="00B45ECA" w:rsidRDefault="0023158D" w:rsidP="00B45ECA">
      <w:pPr>
        <w:pStyle w:val="NormalWeb"/>
        <w:numPr>
          <w:ilvl w:val="0"/>
          <w:numId w:val="29"/>
        </w:numPr>
        <w:spacing w:before="0" w:beforeAutospacing="0" w:after="0" w:afterAutospacing="0" w:line="480" w:lineRule="auto"/>
        <w:rPr>
          <w:rFonts w:asciiTheme="minorHAnsi" w:hAnsiTheme="minorHAnsi" w:cstheme="minorHAnsi"/>
          <w:color w:val="000000"/>
          <w:sz w:val="22"/>
          <w:szCs w:val="22"/>
        </w:rPr>
      </w:pPr>
      <w:r w:rsidRPr="00A40123">
        <w:rPr>
          <w:rFonts w:asciiTheme="minorHAnsi" w:hAnsiTheme="minorHAnsi" w:cstheme="minorHAnsi"/>
          <w:color w:val="000000"/>
          <w:sz w:val="22"/>
          <w:szCs w:val="22"/>
        </w:rPr>
        <w:t xml:space="preserve">Verificación del quórum. - - - - - - - - - - - - - - - - - - - - - - - - - - - - - - - - - - - - - </w:t>
      </w:r>
    </w:p>
    <w:p w14:paraId="2ECD8514" w14:textId="77777777" w:rsidR="00B45ECA" w:rsidRDefault="0023158D" w:rsidP="00B45ECA">
      <w:pPr>
        <w:pStyle w:val="NormalWeb"/>
        <w:numPr>
          <w:ilvl w:val="0"/>
          <w:numId w:val="29"/>
        </w:numPr>
        <w:spacing w:before="0" w:beforeAutospacing="0" w:after="0" w:afterAutospacing="0" w:line="480" w:lineRule="auto"/>
        <w:rPr>
          <w:rFonts w:asciiTheme="minorHAnsi" w:hAnsiTheme="minorHAnsi" w:cstheme="minorHAnsi"/>
          <w:color w:val="000000"/>
          <w:sz w:val="22"/>
          <w:szCs w:val="22"/>
        </w:rPr>
      </w:pPr>
      <w:r w:rsidRPr="00A40123">
        <w:rPr>
          <w:rFonts w:asciiTheme="minorHAnsi" w:hAnsiTheme="minorHAnsi" w:cstheme="minorHAnsi"/>
          <w:color w:val="000000"/>
          <w:sz w:val="22"/>
          <w:szCs w:val="22"/>
        </w:rPr>
        <w:t xml:space="preserve">Aprobación del acta número 60/2019. - - - - - - - - - - - - - - - - - - - - - - - - --  - </w:t>
      </w:r>
    </w:p>
    <w:p w14:paraId="3037B62B" w14:textId="77777777" w:rsidR="00B45ECA" w:rsidRDefault="0023158D" w:rsidP="00BE4CD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 </w:t>
      </w:r>
      <w:r w:rsidR="00230549" w:rsidRPr="00B45ECA">
        <w:rPr>
          <w:rFonts w:asciiTheme="minorHAnsi" w:hAnsiTheme="minorHAnsi" w:cstheme="minorHAnsi"/>
          <w:color w:val="000000"/>
          <w:sz w:val="22"/>
          <w:szCs w:val="22"/>
        </w:rPr>
        <w:t xml:space="preserve">Análisis, discusión y determinación en su caso, del oficio número 2529, de fecha doce de noviembre del año en curso, signado por el Secretario General de Acuerdos del Tribunal Superior de Justicia del </w:t>
      </w:r>
      <w:proofErr w:type="gramStart"/>
      <w:r w:rsidR="00230549" w:rsidRPr="00B45ECA">
        <w:rPr>
          <w:rFonts w:asciiTheme="minorHAnsi" w:hAnsiTheme="minorHAnsi" w:cstheme="minorHAnsi"/>
          <w:color w:val="000000"/>
          <w:sz w:val="22"/>
          <w:szCs w:val="22"/>
        </w:rPr>
        <w:t>Estado</w:t>
      </w:r>
      <w:r w:rsidR="00AB4E38" w:rsidRPr="00B45ECA">
        <w:rPr>
          <w:rFonts w:asciiTheme="minorHAnsi" w:hAnsiTheme="minorHAnsi" w:cstheme="minorHAnsi"/>
          <w:color w:val="000000"/>
          <w:sz w:val="22"/>
          <w:szCs w:val="22"/>
        </w:rPr>
        <w:t>.-</w:t>
      </w:r>
      <w:proofErr w:type="gramEnd"/>
      <w:r w:rsidR="00AB4E38" w:rsidRPr="00B45ECA">
        <w:rPr>
          <w:rFonts w:asciiTheme="minorHAnsi" w:hAnsiTheme="minorHAnsi" w:cstheme="minorHAnsi"/>
          <w:color w:val="000000"/>
          <w:sz w:val="22"/>
          <w:szCs w:val="22"/>
        </w:rPr>
        <w:t xml:space="preserve"> - - - - - - </w:t>
      </w:r>
    </w:p>
    <w:p w14:paraId="13817B03" w14:textId="68D21F4B" w:rsidR="00B45ECA" w:rsidRDefault="00230549" w:rsidP="00BE4CD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Análisis, discusión y determinación en su caso del oficio número CJET/CA/</w:t>
      </w:r>
      <w:r w:rsidR="00BE4CDE">
        <w:rPr>
          <w:rFonts w:asciiTheme="minorHAnsi" w:hAnsiTheme="minorHAnsi" w:cstheme="minorHAnsi"/>
          <w:color w:val="000000"/>
          <w:sz w:val="22"/>
          <w:szCs w:val="22"/>
        </w:rPr>
        <w:t>219/</w:t>
      </w:r>
      <w:r w:rsidRPr="00B45ECA">
        <w:rPr>
          <w:rFonts w:asciiTheme="minorHAnsi" w:hAnsiTheme="minorHAnsi" w:cstheme="minorHAnsi"/>
          <w:color w:val="000000"/>
          <w:sz w:val="22"/>
          <w:szCs w:val="22"/>
        </w:rPr>
        <w:t>2019 de fecha catorce de noviembre del año dos mil diecinueve, signad</w:t>
      </w:r>
      <w:r w:rsidR="00BE2444" w:rsidRPr="00B45ECA">
        <w:rPr>
          <w:rFonts w:asciiTheme="minorHAnsi" w:hAnsiTheme="minorHAnsi" w:cstheme="minorHAnsi"/>
          <w:color w:val="000000"/>
          <w:sz w:val="22"/>
          <w:szCs w:val="22"/>
        </w:rPr>
        <w:t>o</w:t>
      </w:r>
      <w:r w:rsidRPr="00B45ECA">
        <w:rPr>
          <w:rFonts w:asciiTheme="minorHAnsi" w:hAnsiTheme="minorHAnsi" w:cstheme="minorHAnsi"/>
          <w:color w:val="000000"/>
          <w:sz w:val="22"/>
          <w:szCs w:val="22"/>
        </w:rPr>
        <w:t xml:space="preserve"> por la Consejera Martha Zenteno </w:t>
      </w:r>
      <w:proofErr w:type="gramStart"/>
      <w:r w:rsidRPr="00B45ECA">
        <w:rPr>
          <w:rFonts w:asciiTheme="minorHAnsi" w:hAnsiTheme="minorHAnsi" w:cstheme="minorHAnsi"/>
          <w:color w:val="000000"/>
          <w:sz w:val="22"/>
          <w:szCs w:val="22"/>
        </w:rPr>
        <w:t>Ramírez.</w:t>
      </w:r>
      <w:r w:rsidR="00AB4E38" w:rsidRPr="00B45ECA">
        <w:rPr>
          <w:rFonts w:asciiTheme="minorHAnsi" w:hAnsiTheme="minorHAnsi" w:cstheme="minorHAnsi"/>
          <w:color w:val="000000"/>
          <w:sz w:val="22"/>
          <w:szCs w:val="22"/>
        </w:rPr>
        <w:t>-</w:t>
      </w:r>
      <w:proofErr w:type="gramEnd"/>
      <w:r w:rsidR="00AB4E38" w:rsidRPr="00B45ECA">
        <w:rPr>
          <w:rFonts w:asciiTheme="minorHAnsi" w:hAnsiTheme="minorHAnsi" w:cstheme="minorHAnsi"/>
          <w:color w:val="000000"/>
          <w:sz w:val="22"/>
          <w:szCs w:val="22"/>
        </w:rPr>
        <w:t xml:space="preserve"> - - - - - - - - </w:t>
      </w:r>
    </w:p>
    <w:p w14:paraId="2418EB47" w14:textId="77777777" w:rsidR="00B45ECA" w:rsidRDefault="00230549"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oficio número 1291/C/2019, de fecha siete del mes y año que transcurre, signado por el Contralor del Poder Judicial del Estado. </w:t>
      </w:r>
      <w:r w:rsidR="00AB4E38" w:rsidRPr="00B45ECA">
        <w:rPr>
          <w:rFonts w:asciiTheme="minorHAnsi" w:hAnsiTheme="minorHAnsi" w:cstheme="minorHAnsi"/>
          <w:color w:val="000000"/>
          <w:sz w:val="22"/>
          <w:szCs w:val="22"/>
        </w:rPr>
        <w:t xml:space="preserve">- - - - - - - - - - - - - - - - - - - - - - - - - - - </w:t>
      </w:r>
    </w:p>
    <w:p w14:paraId="521C832F" w14:textId="77777777" w:rsidR="00B45ECA" w:rsidRDefault="00230549"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escrito de fecha doce de noviembre del presente año, signado por la Proyectista adscrita al Juzgado Civil del Distrito Judicial de </w:t>
      </w:r>
      <w:proofErr w:type="gramStart"/>
      <w:r w:rsidRPr="00B45ECA">
        <w:rPr>
          <w:rFonts w:asciiTheme="minorHAnsi" w:hAnsiTheme="minorHAnsi" w:cstheme="minorHAnsi"/>
          <w:color w:val="000000"/>
          <w:sz w:val="22"/>
          <w:szCs w:val="22"/>
        </w:rPr>
        <w:t>Zaragoza</w:t>
      </w:r>
      <w:r w:rsidR="00AB4E38" w:rsidRPr="00B45ECA">
        <w:rPr>
          <w:rFonts w:asciiTheme="minorHAnsi" w:hAnsiTheme="minorHAnsi" w:cstheme="minorHAnsi"/>
          <w:color w:val="000000"/>
          <w:sz w:val="22"/>
          <w:szCs w:val="22"/>
        </w:rPr>
        <w:t>.-</w:t>
      </w:r>
      <w:proofErr w:type="gramEnd"/>
      <w:r w:rsidR="00AB4E38" w:rsidRPr="00B45ECA">
        <w:rPr>
          <w:rFonts w:asciiTheme="minorHAnsi" w:hAnsiTheme="minorHAnsi" w:cstheme="minorHAnsi"/>
          <w:color w:val="000000"/>
          <w:sz w:val="22"/>
          <w:szCs w:val="22"/>
        </w:rPr>
        <w:t xml:space="preserve"> - - - - - - - - - - - - - - - - - - - - - - - - - - - - </w:t>
      </w:r>
    </w:p>
    <w:p w14:paraId="3A9837D7" w14:textId="77777777" w:rsid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oficio número TES/470/2019, de fecha siete de noviembre del año en curso, signado por el Tesorero del Poder Judicial del Estado. - - - - - - - - - - - - - - - - - - - - - - - - - </w:t>
      </w:r>
    </w:p>
    <w:p w14:paraId="16C887A9" w14:textId="77777777" w:rsid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escrito de fecha ocho de noviembre del año en curso, signado por Ma. del Rocío Juárez Pérez. - - - - </w:t>
      </w:r>
    </w:p>
    <w:p w14:paraId="1DCA2852" w14:textId="77777777" w:rsid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 los escritos de fecha siete y ocho de noviembre del presente año, signado por Lucero Araceli Torres Cuatepotzo y Licenciada María Teresa Flores González, por guardar relación entre sí. - - - - - - - - - - - - - - - - - - - - - - - - - - - - - - - - - - - - - - - - - - - - </w:t>
      </w:r>
    </w:p>
    <w:p w14:paraId="2FA30445" w14:textId="77777777" w:rsid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oficio número TJA/P/140/2019, de fecha siete de noviembre del año que transcurre, </w:t>
      </w:r>
      <w:r w:rsidRPr="00B45ECA">
        <w:rPr>
          <w:rFonts w:asciiTheme="minorHAnsi" w:hAnsiTheme="minorHAnsi" w:cstheme="minorHAnsi"/>
          <w:color w:val="000000"/>
          <w:sz w:val="22"/>
          <w:szCs w:val="22"/>
        </w:rPr>
        <w:lastRenderedPageBreak/>
        <w:t xml:space="preserve">signado por la </w:t>
      </w:r>
      <w:proofErr w:type="gramStart"/>
      <w:r w:rsidRPr="00B45ECA">
        <w:rPr>
          <w:rFonts w:asciiTheme="minorHAnsi" w:hAnsiTheme="minorHAnsi" w:cstheme="minorHAnsi"/>
          <w:color w:val="000000"/>
          <w:sz w:val="22"/>
          <w:szCs w:val="22"/>
        </w:rPr>
        <w:t>Presidenta</w:t>
      </w:r>
      <w:proofErr w:type="gramEnd"/>
      <w:r w:rsidRPr="00B45ECA">
        <w:rPr>
          <w:rFonts w:asciiTheme="minorHAnsi" w:hAnsiTheme="minorHAnsi" w:cstheme="minorHAnsi"/>
          <w:color w:val="000000"/>
          <w:sz w:val="22"/>
          <w:szCs w:val="22"/>
        </w:rPr>
        <w:t xml:space="preserve"> del Tribunal de Justicia Administrativa del Poder Judicial del Estado. - - - - - - - - - - - - - - - - - - - - - - - - - - - - - - - - - - - - - - - - - - </w:t>
      </w:r>
    </w:p>
    <w:p w14:paraId="5EECD541" w14:textId="77777777" w:rsid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discusión y determinación en su caso, del escrito de fecha seis de noviembre del año dos mil diecinueve, signado por la Proyectista interina del Juzgado Mercantil y de Oralidad Mercantil del Distrito Judicial de Cuauhtémoc.  - - - - - - - - - - - - - - - - - - - - - - - - - - - - - - - - - - - - - - - - - - - - - - </w:t>
      </w:r>
    </w:p>
    <w:p w14:paraId="60013BE0" w14:textId="6FAF08B9" w:rsidR="0023158D" w:rsidRPr="00B45ECA" w:rsidRDefault="0023158D" w:rsidP="00B45ECA">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B45ECA">
        <w:rPr>
          <w:rFonts w:asciiTheme="minorHAnsi" w:hAnsiTheme="minorHAnsi" w:cstheme="minorHAnsi"/>
          <w:color w:val="000000"/>
          <w:sz w:val="22"/>
          <w:szCs w:val="22"/>
        </w:rPr>
        <w:t xml:space="preserve">Análisis y discusión que conlleve a la determinación de adscripción y readscripción de personal diverso del Poder Judicial del </w:t>
      </w:r>
      <w:proofErr w:type="gramStart"/>
      <w:r w:rsidRPr="00B45ECA">
        <w:rPr>
          <w:rFonts w:asciiTheme="minorHAnsi" w:hAnsiTheme="minorHAnsi" w:cstheme="minorHAnsi"/>
          <w:color w:val="000000"/>
          <w:sz w:val="22"/>
          <w:szCs w:val="22"/>
        </w:rPr>
        <w:t>Estado.</w:t>
      </w:r>
      <w:r w:rsidR="00AB4E38" w:rsidRPr="00B45ECA">
        <w:rPr>
          <w:rFonts w:asciiTheme="minorHAnsi" w:hAnsiTheme="minorHAnsi" w:cstheme="minorHAnsi"/>
          <w:color w:val="000000"/>
          <w:sz w:val="22"/>
          <w:szCs w:val="22"/>
        </w:rPr>
        <w:t>-</w:t>
      </w:r>
      <w:proofErr w:type="gramEnd"/>
      <w:r w:rsidR="00AB4E38" w:rsidRPr="00B45ECA">
        <w:rPr>
          <w:rFonts w:asciiTheme="minorHAnsi" w:hAnsiTheme="minorHAnsi" w:cstheme="minorHAnsi"/>
          <w:color w:val="000000"/>
          <w:sz w:val="22"/>
          <w:szCs w:val="22"/>
        </w:rPr>
        <w:t xml:space="preserve"> - - - - - - - -  </w:t>
      </w:r>
    </w:p>
    <w:p w14:paraId="2A62F2DE" w14:textId="77777777" w:rsidR="0023158D" w:rsidRPr="00A40123" w:rsidRDefault="0023158D" w:rsidP="0023158D">
      <w:pPr>
        <w:pStyle w:val="NormalWeb"/>
        <w:spacing w:before="0" w:beforeAutospacing="0" w:after="0" w:afterAutospacing="0" w:line="360" w:lineRule="auto"/>
        <w:ind w:left="851"/>
        <w:jc w:val="both"/>
        <w:rPr>
          <w:rFonts w:asciiTheme="minorHAnsi" w:hAnsiTheme="minorHAnsi" w:cstheme="minorHAnsi"/>
          <w:color w:val="000000"/>
          <w:sz w:val="22"/>
          <w:szCs w:val="22"/>
        </w:rPr>
      </w:pPr>
    </w:p>
    <w:p w14:paraId="39767AA1" w14:textId="69066871"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BE4CDE">
        <w:tc>
          <w:tcPr>
            <w:tcW w:w="6141" w:type="dxa"/>
            <w:hideMark/>
          </w:tcPr>
          <w:p w14:paraId="114B45A9" w14:textId="340F44C5"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Magistrado Mario Antonio de Jesús Jiménez Martínez, </w:t>
            </w:r>
            <w:proofErr w:type="gramStart"/>
            <w:r w:rsidR="002872EF" w:rsidRPr="00A40123">
              <w:rPr>
                <w:rFonts w:asciiTheme="minorHAnsi" w:hAnsiTheme="minorHAnsi" w:cstheme="minorHAnsi"/>
              </w:rPr>
              <w:t>Presidente</w:t>
            </w:r>
            <w:proofErr w:type="gramEnd"/>
            <w:r w:rsidR="002872EF" w:rsidRPr="00A40123">
              <w:rPr>
                <w:rFonts w:asciiTheme="minorHAnsi" w:hAnsiTheme="minorHAnsi" w:cstheme="minorHAnsi"/>
              </w:rPr>
              <w:t xml:space="preserv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BE4CDE">
        <w:tc>
          <w:tcPr>
            <w:tcW w:w="6141" w:type="dxa"/>
            <w:hideMark/>
          </w:tcPr>
          <w:p w14:paraId="51188B6F"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22A25242" w14:textId="77777777" w:rsidTr="00BE4CDE">
        <w:trPr>
          <w:trHeight w:val="968"/>
        </w:trPr>
        <w:tc>
          <w:tcPr>
            <w:tcW w:w="6141" w:type="dxa"/>
            <w:hideMark/>
          </w:tcPr>
          <w:p w14:paraId="13B4C140"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BE4CDE">
        <w:tc>
          <w:tcPr>
            <w:tcW w:w="6141" w:type="dxa"/>
          </w:tcPr>
          <w:p w14:paraId="483A6679"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4C9FC86A" w:rsidR="003C7E68" w:rsidRPr="00A40123" w:rsidRDefault="00DD3373" w:rsidP="00BE4CDE">
            <w:pPr>
              <w:spacing w:after="0" w:line="480" w:lineRule="auto"/>
              <w:jc w:val="both"/>
              <w:rPr>
                <w:rFonts w:asciiTheme="minorHAnsi" w:hAnsiTheme="minorHAnsi" w:cstheme="minorHAnsi"/>
              </w:rPr>
            </w:pPr>
            <w:proofErr w:type="gramStart"/>
            <w:r w:rsidRPr="00A40123">
              <w:rPr>
                <w:rFonts w:asciiTheme="minorHAnsi" w:hAnsiTheme="minorHAnsi" w:cstheme="minorHAnsi"/>
              </w:rPr>
              <w:t>Aus</w:t>
            </w:r>
            <w:r w:rsidR="003C7E68" w:rsidRPr="00A40123">
              <w:rPr>
                <w:rFonts w:asciiTheme="minorHAnsi" w:hAnsiTheme="minorHAnsi" w:cstheme="minorHAnsi"/>
              </w:rPr>
              <w:t>ente  -</w:t>
            </w:r>
            <w:proofErr w:type="gramEnd"/>
            <w:r w:rsidR="003C7E68" w:rsidRPr="00A40123">
              <w:rPr>
                <w:rFonts w:asciiTheme="minorHAnsi" w:hAnsiTheme="minorHAnsi" w:cstheme="minorHAnsi"/>
              </w:rPr>
              <w:t xml:space="preserve"> - - - - - </w:t>
            </w:r>
          </w:p>
        </w:tc>
      </w:tr>
      <w:tr w:rsidR="003C7E68" w:rsidRPr="00A40123" w14:paraId="5EB060AF" w14:textId="77777777" w:rsidTr="00BE4CDE">
        <w:tc>
          <w:tcPr>
            <w:tcW w:w="6141" w:type="dxa"/>
            <w:hideMark/>
          </w:tcPr>
          <w:p w14:paraId="19CBE834"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77777777" w:rsidR="003C7E68" w:rsidRPr="00A40123" w:rsidRDefault="003C7E68" w:rsidP="00BE4CDE">
            <w:pPr>
              <w:spacing w:after="0" w:line="480" w:lineRule="auto"/>
              <w:jc w:val="both"/>
              <w:rPr>
                <w:rFonts w:asciiTheme="minorHAnsi" w:hAnsiTheme="minorHAnsi" w:cstheme="minorHAnsi"/>
              </w:rPr>
            </w:pPr>
            <w:r w:rsidRPr="00A40123">
              <w:rPr>
                <w:rFonts w:asciiTheme="minorHAnsi" w:hAnsiTheme="minorHAnsi" w:cstheme="minorHAnsi"/>
              </w:rPr>
              <w:t xml:space="preserve">- - - - - - - - - - - - - Presente - - - - - - </w:t>
            </w:r>
          </w:p>
        </w:tc>
      </w:tr>
    </w:tbl>
    <w:p w14:paraId="66376422" w14:textId="7F5BB646" w:rsidR="003C7E68" w:rsidRPr="006A57B3" w:rsidRDefault="006A57B3" w:rsidP="006A57B3">
      <w:pPr>
        <w:pStyle w:val="NormalWeb"/>
        <w:spacing w:before="0" w:beforeAutospacing="0" w:after="240" w:afterAutospacing="0" w:line="48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CONSTANCIA. El Secretario Ejecutivo del Consejo de la Judicatura del Estado hace constar </w:t>
      </w:r>
      <w:proofErr w:type="gramStart"/>
      <w:r>
        <w:rPr>
          <w:rFonts w:asciiTheme="minorHAnsi" w:hAnsiTheme="minorHAnsi" w:cstheme="minorHAnsi"/>
          <w:b/>
          <w:bCs/>
          <w:color w:val="000000"/>
          <w:sz w:val="22"/>
          <w:szCs w:val="22"/>
        </w:rPr>
        <w:t>que</w:t>
      </w:r>
      <w:proofErr w:type="gramEnd"/>
      <w:r>
        <w:rPr>
          <w:rFonts w:asciiTheme="minorHAnsi" w:hAnsiTheme="minorHAnsi" w:cstheme="minorHAnsi"/>
          <w:b/>
          <w:bCs/>
          <w:color w:val="000000"/>
          <w:sz w:val="22"/>
          <w:szCs w:val="22"/>
        </w:rPr>
        <w:t xml:space="preserve"> a las once horas con cincuenta minutos de la fecha, recibí llamada telefónica de parte del Consejero Álvaro García Moreno, quien informó estar imposibilitado para estar presente en la sesión extraordinaria convocada, por encontrarse en antesala para consulta médica. - - - - - - - - - - - - - - - - - - - - - - - - - - - - - </w:t>
      </w:r>
    </w:p>
    <w:p w14:paraId="16FA343B" w14:textId="24CCA699" w:rsidR="00884754" w:rsidRPr="00A40123" w:rsidRDefault="00884754" w:rsidP="008E55ED">
      <w:pPr>
        <w:spacing w:after="0" w:line="480" w:lineRule="auto"/>
        <w:jc w:val="both"/>
        <w:rPr>
          <w:rFonts w:asciiTheme="minorHAnsi" w:hAnsiTheme="minorHAnsi" w:cstheme="minorHAnsi"/>
          <w:b/>
          <w:bCs/>
        </w:rPr>
      </w:pPr>
      <w:bookmarkStart w:id="3" w:name="_Hlk9952917"/>
      <w:bookmarkEnd w:id="0"/>
      <w:bookmarkEnd w:id="1"/>
      <w:bookmarkEnd w:id="2"/>
      <w:r w:rsidRPr="00A40123">
        <w:rPr>
          <w:rFonts w:asciiTheme="minorHAnsi" w:hAnsiTheme="minorHAnsi" w:cstheme="minorHAnsi"/>
          <w:b/>
          <w:bCs/>
        </w:rPr>
        <w:t xml:space="preserve">DECLARATORIA DE QUÓRUM. </w:t>
      </w:r>
    </w:p>
    <w:p w14:paraId="17B27235" w14:textId="2139A1E0" w:rsidR="00BE45CD" w:rsidRPr="00A40123" w:rsidRDefault="00884754" w:rsidP="008E55ED">
      <w:pPr>
        <w:spacing w:line="480" w:lineRule="auto"/>
        <w:jc w:val="both"/>
        <w:rPr>
          <w:sz w:val="26"/>
          <w:szCs w:val="26"/>
        </w:rPr>
      </w:pPr>
      <w:r w:rsidRPr="00A40123">
        <w:rPr>
          <w:b/>
          <w:bCs/>
        </w:rPr>
        <w:t>En uso de la palabra, el Secretario Ejecutivo dijo</w:t>
      </w:r>
      <w:r w:rsidRPr="00A40123">
        <w:t xml:space="preserve">: </w:t>
      </w:r>
      <w:proofErr w:type="gramStart"/>
      <w:r w:rsidRPr="00A40123">
        <w:t>Presidente</w:t>
      </w:r>
      <w:proofErr w:type="gramEnd"/>
      <w:r w:rsidRPr="00A40123">
        <w:t>, le informo que existe quórum legal para sesionar el día de hoy por encontrarse presentes</w:t>
      </w:r>
      <w:r w:rsidR="003D1E60" w:rsidRPr="00A40123">
        <w:t xml:space="preserve"> </w:t>
      </w:r>
      <w:r w:rsidR="00D50FD5" w:rsidRPr="00A40123">
        <w:t xml:space="preserve">cuatro de los </w:t>
      </w:r>
      <w:r w:rsidRPr="00A40123">
        <w:t xml:space="preserve">cinco integrantes de este Consejo; lo anterior, en términos del artículo 67, segundo párrafo, de la Ley Orgánica del Poder Judicial del Estado. </w:t>
      </w:r>
      <w:r w:rsidRPr="00A40123">
        <w:rPr>
          <w:b/>
          <w:bCs/>
        </w:rPr>
        <w:t>En uso de la palabra, el Magistrado Presidente dijo</w:t>
      </w:r>
      <w:r w:rsidRPr="00A40123">
        <w:t>: una vez escuchado el informe del Secretario Ejecutivo y en razón de que existe quórum legal, declaro abierta la presente sesión para que todos los acuerdos que se dicten, tengan la validez que en derecho les corresponde.</w:t>
      </w:r>
      <w:r w:rsidRPr="00A40123">
        <w:rPr>
          <w:sz w:val="26"/>
          <w:szCs w:val="26"/>
        </w:rPr>
        <w:t xml:space="preserve"> </w:t>
      </w:r>
      <w:bookmarkStart w:id="4" w:name="_Hlk20379638"/>
      <w:bookmarkEnd w:id="3"/>
    </w:p>
    <w:p w14:paraId="33D42CA1" w14:textId="5426D733" w:rsidR="00BE45CD" w:rsidRPr="00A40123" w:rsidRDefault="000E53EC" w:rsidP="00BE45CD">
      <w:pPr>
        <w:spacing w:after="0" w:line="480" w:lineRule="auto"/>
        <w:ind w:firstLine="708"/>
        <w:jc w:val="both"/>
        <w:rPr>
          <w:rFonts w:asciiTheme="minorHAnsi" w:hAnsiTheme="minorHAnsi" w:cstheme="minorHAnsi"/>
          <w:b/>
          <w:bCs/>
        </w:rPr>
      </w:pPr>
      <w:r w:rsidRPr="00A40123">
        <w:rPr>
          <w:rFonts w:asciiTheme="minorHAnsi" w:hAnsiTheme="minorHAnsi" w:cstheme="minorHAnsi"/>
          <w:b/>
        </w:rPr>
        <w:lastRenderedPageBreak/>
        <w:t>ACUERDO II/</w:t>
      </w:r>
      <w:r w:rsidR="006D006B" w:rsidRPr="00A40123">
        <w:rPr>
          <w:rFonts w:asciiTheme="minorHAnsi" w:hAnsiTheme="minorHAnsi" w:cstheme="minorHAnsi"/>
          <w:b/>
        </w:rPr>
        <w:t>6</w:t>
      </w:r>
      <w:r w:rsidR="0023158D" w:rsidRPr="00A40123">
        <w:rPr>
          <w:rFonts w:asciiTheme="minorHAnsi" w:hAnsiTheme="minorHAnsi" w:cstheme="minorHAnsi"/>
          <w:b/>
        </w:rPr>
        <w:t>1</w:t>
      </w:r>
      <w:r w:rsidRPr="00A40123">
        <w:rPr>
          <w:rFonts w:asciiTheme="minorHAnsi" w:hAnsiTheme="minorHAnsi" w:cstheme="minorHAnsi"/>
          <w:b/>
        </w:rPr>
        <w:t>/2019.</w:t>
      </w:r>
      <w:r w:rsidR="00047BA0" w:rsidRPr="00A40123">
        <w:rPr>
          <w:rFonts w:asciiTheme="minorHAnsi" w:hAnsiTheme="minorHAnsi" w:cstheme="minorHAnsi"/>
          <w:b/>
        </w:rPr>
        <w:t xml:space="preserve"> </w:t>
      </w:r>
      <w:r w:rsidR="00BE45CD" w:rsidRPr="00A40123">
        <w:rPr>
          <w:rFonts w:asciiTheme="minorHAnsi" w:hAnsiTheme="minorHAnsi" w:cstheme="minorHAnsi"/>
          <w:b/>
          <w:bCs/>
          <w:color w:val="000000"/>
        </w:rPr>
        <w:t xml:space="preserve">Aprobación del acta número </w:t>
      </w:r>
      <w:r w:rsidR="0023158D" w:rsidRPr="00A40123">
        <w:rPr>
          <w:rFonts w:asciiTheme="minorHAnsi" w:hAnsiTheme="minorHAnsi" w:cstheme="minorHAnsi"/>
          <w:b/>
          <w:bCs/>
          <w:color w:val="000000"/>
        </w:rPr>
        <w:t>60</w:t>
      </w:r>
      <w:r w:rsidR="00BE45CD" w:rsidRPr="00A40123">
        <w:rPr>
          <w:rFonts w:asciiTheme="minorHAnsi" w:hAnsiTheme="minorHAnsi" w:cstheme="minorHAnsi"/>
          <w:b/>
          <w:bCs/>
          <w:color w:val="000000"/>
        </w:rPr>
        <w:t>/2019. -</w:t>
      </w:r>
      <w:r w:rsidR="0023158D" w:rsidRPr="00A40123">
        <w:rPr>
          <w:rFonts w:asciiTheme="minorHAnsi" w:hAnsiTheme="minorHAnsi" w:cstheme="minorHAnsi"/>
          <w:b/>
          <w:bCs/>
          <w:color w:val="000000"/>
        </w:rPr>
        <w:t xml:space="preserve"> - - </w:t>
      </w:r>
      <w:r w:rsidR="0083467E" w:rsidRPr="00A40123">
        <w:rPr>
          <w:rFonts w:asciiTheme="minorHAnsi" w:hAnsiTheme="minorHAnsi" w:cstheme="minorHAnsi"/>
          <w:b/>
          <w:bCs/>
          <w:color w:val="000000"/>
        </w:rPr>
        <w:t xml:space="preserve">- - - - - - - - - - </w:t>
      </w:r>
    </w:p>
    <w:p w14:paraId="037CC910" w14:textId="5394F8AA" w:rsidR="006D006B" w:rsidRPr="00A40123" w:rsidRDefault="00BE45CD" w:rsidP="006D006B">
      <w:pPr>
        <w:pStyle w:val="NormalWeb"/>
        <w:spacing w:before="0" w:beforeAutospacing="0" w:after="240" w:afterAutospacing="0" w:line="480" w:lineRule="auto"/>
        <w:jc w:val="both"/>
        <w:rPr>
          <w:rFonts w:asciiTheme="minorHAnsi" w:eastAsia="Batang" w:hAnsiTheme="minorHAnsi" w:cstheme="minorHAnsi"/>
          <w:sz w:val="22"/>
          <w:szCs w:val="22"/>
        </w:rPr>
      </w:pPr>
      <w:r w:rsidRPr="00A40123">
        <w:rPr>
          <w:rFonts w:asciiTheme="minorHAnsi" w:hAnsiTheme="minorHAnsi" w:cstheme="minorHAnsi"/>
          <w:i/>
          <w:iCs/>
          <w:sz w:val="22"/>
          <w:szCs w:val="22"/>
        </w:rPr>
        <w:t>E</w:t>
      </w:r>
      <w:r w:rsidRPr="00A40123">
        <w:rPr>
          <w:rFonts w:asciiTheme="minorHAnsi" w:eastAsia="Batang" w:hAnsiTheme="minorHAnsi" w:cstheme="minorHAnsi"/>
          <w:i/>
          <w:iCs/>
          <w:sz w:val="22"/>
          <w:szCs w:val="22"/>
        </w:rPr>
        <w:t xml:space="preserve">n términos del </w:t>
      </w:r>
      <w:bookmarkStart w:id="5" w:name="_Hlk8302691"/>
      <w:r w:rsidRPr="00A40123">
        <w:rPr>
          <w:rFonts w:asciiTheme="minorHAnsi" w:eastAsia="Batang" w:hAnsiTheme="minorHAnsi" w:cstheme="minorHAnsi"/>
          <w:i/>
          <w:iCs/>
          <w:sz w:val="22"/>
          <w:szCs w:val="22"/>
        </w:rPr>
        <w:t xml:space="preserve">artículo 18, fracción IV del Reglamento del Consejo de la Judicatura del Estado, se aprueba </w:t>
      </w:r>
      <w:r w:rsidR="0023158D" w:rsidRPr="00A40123">
        <w:rPr>
          <w:rFonts w:asciiTheme="minorHAnsi" w:eastAsia="Batang" w:hAnsiTheme="minorHAnsi" w:cstheme="minorHAnsi"/>
          <w:i/>
          <w:iCs/>
          <w:sz w:val="22"/>
          <w:szCs w:val="22"/>
        </w:rPr>
        <w:t>e</w:t>
      </w:r>
      <w:r w:rsidRPr="00A40123">
        <w:rPr>
          <w:rFonts w:asciiTheme="minorHAnsi" w:eastAsia="Batang" w:hAnsiTheme="minorHAnsi" w:cstheme="minorHAnsi"/>
          <w:i/>
          <w:iCs/>
          <w:sz w:val="22"/>
          <w:szCs w:val="22"/>
        </w:rPr>
        <w:t xml:space="preserve">l acta número </w:t>
      </w:r>
      <w:r w:rsidR="0023158D" w:rsidRPr="00A40123">
        <w:rPr>
          <w:rFonts w:asciiTheme="minorHAnsi" w:eastAsia="Batang" w:hAnsiTheme="minorHAnsi" w:cstheme="minorHAnsi"/>
          <w:i/>
          <w:iCs/>
          <w:sz w:val="22"/>
          <w:szCs w:val="22"/>
        </w:rPr>
        <w:t>60</w:t>
      </w:r>
      <w:r w:rsidR="00364F74" w:rsidRPr="00A40123">
        <w:rPr>
          <w:rFonts w:asciiTheme="minorHAnsi" w:hAnsiTheme="minorHAnsi" w:cstheme="minorHAnsi"/>
          <w:i/>
          <w:iCs/>
          <w:color w:val="000000"/>
          <w:sz w:val="22"/>
          <w:szCs w:val="22"/>
        </w:rPr>
        <w:t>/2019</w:t>
      </w:r>
      <w:r w:rsidRPr="00A40123">
        <w:rPr>
          <w:rFonts w:asciiTheme="minorHAnsi" w:hAnsiTheme="minorHAnsi" w:cstheme="minorHAnsi"/>
          <w:i/>
          <w:iCs/>
          <w:sz w:val="22"/>
          <w:szCs w:val="22"/>
        </w:rPr>
        <w:t>;</w:t>
      </w:r>
      <w:r w:rsidRPr="00A40123">
        <w:rPr>
          <w:rFonts w:asciiTheme="minorHAnsi" w:eastAsia="Batang" w:hAnsiTheme="minorHAnsi" w:cstheme="minorHAnsi"/>
          <w:i/>
          <w:iCs/>
          <w:sz w:val="22"/>
          <w:szCs w:val="22"/>
        </w:rPr>
        <w:t xml:space="preserve"> se ordena al Secretario Ejecutivo recabar las firmas correspondientes.</w:t>
      </w:r>
      <w:r w:rsidRPr="00A40123">
        <w:rPr>
          <w:rFonts w:asciiTheme="minorHAnsi" w:eastAsia="Batang" w:hAnsiTheme="minorHAnsi" w:cstheme="minorHAnsi"/>
          <w:sz w:val="22"/>
          <w:szCs w:val="22"/>
        </w:rPr>
        <w:t xml:space="preserve"> </w:t>
      </w:r>
      <w:r w:rsidRPr="00A40123">
        <w:rPr>
          <w:rFonts w:asciiTheme="minorHAnsi" w:eastAsia="Batang" w:hAnsiTheme="minorHAnsi" w:cstheme="minorHAnsi"/>
          <w:sz w:val="22"/>
          <w:szCs w:val="22"/>
          <w:u w:val="single"/>
        </w:rPr>
        <w:t xml:space="preserve">APROBADO POR </w:t>
      </w:r>
      <w:r w:rsidR="00D50FD5" w:rsidRPr="00A40123">
        <w:rPr>
          <w:rFonts w:asciiTheme="minorHAnsi" w:eastAsia="Batang" w:hAnsiTheme="minorHAnsi" w:cstheme="minorHAnsi"/>
          <w:sz w:val="22"/>
          <w:szCs w:val="22"/>
          <w:u w:val="single"/>
        </w:rPr>
        <w:t xml:space="preserve">UNANIMIDAD </w:t>
      </w:r>
      <w:r w:rsidRPr="00A40123">
        <w:rPr>
          <w:rFonts w:asciiTheme="minorHAnsi" w:eastAsia="Batang" w:hAnsiTheme="minorHAnsi" w:cstheme="minorHAnsi"/>
          <w:sz w:val="22"/>
          <w:szCs w:val="22"/>
          <w:u w:val="single"/>
        </w:rPr>
        <w:t>DE VOTOS</w:t>
      </w:r>
      <w:r w:rsidRPr="00A40123">
        <w:rPr>
          <w:rFonts w:asciiTheme="minorHAnsi" w:eastAsia="Batang" w:hAnsiTheme="minorHAnsi" w:cstheme="minorHAnsi"/>
          <w:sz w:val="22"/>
          <w:szCs w:val="22"/>
        </w:rPr>
        <w:t xml:space="preserve">. </w:t>
      </w:r>
      <w:bookmarkEnd w:id="5"/>
      <w:r w:rsidR="00401435" w:rsidRPr="00A40123">
        <w:rPr>
          <w:rFonts w:asciiTheme="minorHAnsi" w:eastAsia="Batang" w:hAnsiTheme="minorHAnsi" w:cstheme="minorHAnsi"/>
          <w:sz w:val="22"/>
          <w:szCs w:val="22"/>
        </w:rPr>
        <w:t xml:space="preserve">- - - - - - - - - - </w:t>
      </w:r>
    </w:p>
    <w:p w14:paraId="7144430B" w14:textId="33D4AD76" w:rsidR="00654AE6" w:rsidRPr="00A40123" w:rsidRDefault="002D6117" w:rsidP="00654AE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ACUERDO III/6</w:t>
      </w:r>
      <w:r w:rsidR="0023158D" w:rsidRPr="00A40123">
        <w:rPr>
          <w:rFonts w:asciiTheme="minorHAnsi" w:hAnsiTheme="minorHAnsi" w:cstheme="minorHAnsi"/>
          <w:b/>
          <w:sz w:val="22"/>
          <w:szCs w:val="22"/>
        </w:rPr>
        <w:t>1</w:t>
      </w:r>
      <w:r w:rsidRPr="00A40123">
        <w:rPr>
          <w:rFonts w:asciiTheme="minorHAnsi" w:hAnsiTheme="minorHAnsi" w:cstheme="minorHAnsi"/>
          <w:b/>
          <w:sz w:val="22"/>
          <w:szCs w:val="22"/>
        </w:rPr>
        <w:t xml:space="preserve">/2019. </w:t>
      </w:r>
      <w:r w:rsidR="00654AE6" w:rsidRPr="00A40123">
        <w:rPr>
          <w:rFonts w:asciiTheme="minorHAnsi" w:hAnsiTheme="minorHAnsi" w:cstheme="minorHAnsi"/>
          <w:b/>
          <w:sz w:val="22"/>
          <w:szCs w:val="22"/>
        </w:rPr>
        <w:t>O</w:t>
      </w:r>
      <w:r w:rsidR="00654AE6" w:rsidRPr="00A40123">
        <w:rPr>
          <w:rFonts w:asciiTheme="minorHAnsi" w:hAnsiTheme="minorHAnsi" w:cstheme="minorHAnsi"/>
          <w:b/>
          <w:bCs/>
          <w:color w:val="000000"/>
          <w:sz w:val="22"/>
          <w:szCs w:val="22"/>
        </w:rPr>
        <w:t xml:space="preserve">ficio número 2529, de fecha doce de noviembre del año en curso, signado por el Secretario General de Acuerdos del Tribunal Superior de Justicia del Estado. - - - - - - - - - - - - - - </w:t>
      </w:r>
      <w:r w:rsidR="00F41163" w:rsidRPr="00A40123">
        <w:rPr>
          <w:rFonts w:asciiTheme="minorHAnsi" w:hAnsiTheme="minorHAnsi" w:cstheme="minorHAnsi"/>
          <w:b/>
          <w:bCs/>
          <w:color w:val="000000"/>
          <w:sz w:val="22"/>
          <w:szCs w:val="22"/>
        </w:rPr>
        <w:t xml:space="preserve">- - - - - - - - - - - - - - - - - - - - - - - - - - - - - - - - - - - - - </w:t>
      </w:r>
    </w:p>
    <w:p w14:paraId="62CCFFAC" w14:textId="10D1FE51" w:rsidR="00654AE6" w:rsidRPr="00A40123" w:rsidRDefault="00654AE6" w:rsidP="00654AE6">
      <w:pPr>
        <w:pStyle w:val="NormalWeb"/>
        <w:spacing w:before="0" w:beforeAutospacing="0" w:after="0" w:afterAutospacing="0" w:line="480" w:lineRule="auto"/>
        <w:jc w:val="both"/>
        <w:rPr>
          <w:rFonts w:asciiTheme="minorHAnsi" w:hAnsiTheme="minorHAnsi" w:cstheme="minorHAnsi"/>
          <w:color w:val="000000"/>
          <w:sz w:val="22"/>
          <w:szCs w:val="22"/>
        </w:rPr>
      </w:pPr>
      <w:r w:rsidRPr="00A40123">
        <w:rPr>
          <w:rFonts w:asciiTheme="minorHAnsi" w:hAnsiTheme="minorHAnsi" w:cstheme="minorHAnsi"/>
          <w:i/>
          <w:iCs/>
          <w:color w:val="000000"/>
          <w:sz w:val="22"/>
          <w:szCs w:val="22"/>
        </w:rPr>
        <w:t xml:space="preserve">Dada cuenta con el oficio número 2529, de fecha doce de noviembre del año en curso, mediante el cual el Secretario General devuelve el original del expediente de queja administrativa número 13/2018, promovida por ISELA CRUZ MARTÍNEZ, en su carácter de visitadora adjunta adscrita a la Unidad de Seguimiento de Recomendaciones, en la Coordinación General de seguimiento de Recomendaciones y Asuntos Jurídicos de la Comisión Nacional de los Derechos Humanos; así como copia certificada del auto de fecha treinta de octubre de dos mil diecinueve, dictado por los </w:t>
      </w:r>
      <w:r w:rsidR="00F41163" w:rsidRPr="00A40123">
        <w:rPr>
          <w:rFonts w:asciiTheme="minorHAnsi" w:hAnsiTheme="minorHAnsi" w:cstheme="minorHAnsi"/>
          <w:i/>
          <w:iCs/>
          <w:color w:val="000000"/>
          <w:sz w:val="22"/>
          <w:szCs w:val="22"/>
        </w:rPr>
        <w:t>m</w:t>
      </w:r>
      <w:r w:rsidRPr="00A40123">
        <w:rPr>
          <w:rFonts w:asciiTheme="minorHAnsi" w:hAnsiTheme="minorHAnsi" w:cstheme="minorHAnsi"/>
          <w:i/>
          <w:iCs/>
          <w:color w:val="000000"/>
          <w:sz w:val="22"/>
          <w:szCs w:val="22"/>
        </w:rPr>
        <w:t xml:space="preserve">agistrados </w:t>
      </w:r>
      <w:r w:rsidR="00C6005D" w:rsidRPr="00A40123">
        <w:rPr>
          <w:rFonts w:asciiTheme="minorHAnsi" w:hAnsiTheme="minorHAnsi" w:cstheme="minorHAnsi"/>
          <w:i/>
          <w:iCs/>
          <w:color w:val="000000"/>
          <w:sz w:val="22"/>
          <w:szCs w:val="22"/>
        </w:rPr>
        <w:t>i</w:t>
      </w:r>
      <w:r w:rsidRPr="00A40123">
        <w:rPr>
          <w:rFonts w:asciiTheme="minorHAnsi" w:hAnsiTheme="minorHAnsi" w:cstheme="minorHAnsi"/>
          <w:i/>
          <w:iCs/>
          <w:color w:val="000000"/>
          <w:sz w:val="22"/>
          <w:szCs w:val="22"/>
        </w:rPr>
        <w:t>ntegrantes del Pleno del Tribunal Superior de Justicia, dentro del Expedientillo de Incompetencia del Consejo de la Judicatura del Estado 92/2018, deducido del expediente de Queja Administrativa 13/2018, para que se instruya al Secretario Ejecutivo, designado dentro de la propia recomendación como enlace, le haga saber el contenido del referido acuerdo a la titular de la unidad en cita y solicite se tenga por cumplida en sus términos la recomendación 40/2017 para los efectos conducentes;  con fundamento en lo que establecen los artículos 61, 69 de la Ley Orgánica del Poder Judicial del Estado, 82 fracción XX, del Reglamento del Consejo de la Judicatura del Estado, se tiene por recibido el expediente de queja administrativa número 13/2018, constante de trescientos cincuenta y dos fojas útiles, de los del índice del Consejo de la Judicatura, para el resguardo correspondiente</w:t>
      </w:r>
      <w:r w:rsidR="00BE2444" w:rsidRPr="00A40123">
        <w:rPr>
          <w:rFonts w:asciiTheme="minorHAnsi" w:hAnsiTheme="minorHAnsi" w:cstheme="minorHAnsi"/>
          <w:i/>
          <w:iCs/>
          <w:color w:val="000000"/>
          <w:sz w:val="22"/>
          <w:szCs w:val="22"/>
        </w:rPr>
        <w:t>;</w:t>
      </w:r>
      <w:r w:rsidRPr="00A40123">
        <w:rPr>
          <w:rFonts w:asciiTheme="minorHAnsi" w:hAnsiTheme="minorHAnsi" w:cstheme="minorHAnsi"/>
          <w:i/>
          <w:iCs/>
          <w:color w:val="000000"/>
          <w:sz w:val="22"/>
          <w:szCs w:val="22"/>
        </w:rPr>
        <w:t xml:space="preserve"> asimismo, se instruye al Secretario Ejecutivo en su carácter de enlace en la recomendación 40/2017, haga saber el contenido del referido acuerdo a la titular de la unidad en cita y solicite se tenga por cumplida en sus términos la recomendación 40/2017 para los efectos conducentes. Comuníquese esta determinación al Pleno del Tribunal Superior de Justicia para su debido conocimiento.</w:t>
      </w:r>
      <w:r w:rsidRPr="00A40123">
        <w:rPr>
          <w:rFonts w:asciiTheme="minorHAnsi" w:hAnsiTheme="minorHAnsi" w:cstheme="minorHAnsi"/>
          <w:color w:val="000000"/>
          <w:sz w:val="22"/>
          <w:szCs w:val="22"/>
        </w:rPr>
        <w:t xml:space="preserve"> </w:t>
      </w:r>
      <w:r w:rsidRPr="00A40123">
        <w:rPr>
          <w:rFonts w:asciiTheme="minorHAnsi" w:hAnsiTheme="minorHAnsi" w:cstheme="minorHAnsi"/>
          <w:color w:val="000000"/>
          <w:sz w:val="22"/>
          <w:szCs w:val="22"/>
          <w:u w:val="single"/>
        </w:rPr>
        <w:t>APROBADO POR</w:t>
      </w:r>
      <w:r w:rsidR="00C6005D" w:rsidRPr="00A40123">
        <w:rPr>
          <w:rFonts w:asciiTheme="minorHAnsi" w:hAnsiTheme="minorHAnsi" w:cstheme="minorHAnsi"/>
          <w:color w:val="000000"/>
          <w:sz w:val="22"/>
          <w:szCs w:val="22"/>
          <w:u w:val="single"/>
        </w:rPr>
        <w:t xml:space="preserve"> UNANIMIDAD </w:t>
      </w:r>
      <w:r w:rsidRPr="00A40123">
        <w:rPr>
          <w:rFonts w:asciiTheme="minorHAnsi" w:hAnsiTheme="minorHAnsi" w:cstheme="minorHAnsi"/>
          <w:color w:val="000000"/>
          <w:sz w:val="22"/>
          <w:szCs w:val="22"/>
          <w:u w:val="single"/>
        </w:rPr>
        <w:t>DE VOTOS</w:t>
      </w:r>
      <w:r w:rsidRPr="00A40123">
        <w:rPr>
          <w:rFonts w:asciiTheme="minorHAnsi" w:hAnsiTheme="minorHAnsi" w:cstheme="minorHAnsi"/>
          <w:color w:val="000000"/>
          <w:sz w:val="22"/>
          <w:szCs w:val="22"/>
        </w:rPr>
        <w:t xml:space="preserve">. </w:t>
      </w:r>
      <w:r w:rsidR="00F41163" w:rsidRPr="00A40123">
        <w:rPr>
          <w:rFonts w:asciiTheme="minorHAnsi" w:hAnsiTheme="minorHAnsi" w:cstheme="minorHAnsi"/>
          <w:color w:val="000000"/>
          <w:sz w:val="22"/>
          <w:szCs w:val="22"/>
        </w:rPr>
        <w:t xml:space="preserve">- - - - - - - - - - - - - - - - - - - - - - - - - - - - - - - - - </w:t>
      </w:r>
    </w:p>
    <w:p w14:paraId="5448518F" w14:textId="75AFEF12" w:rsidR="00654AE6" w:rsidRPr="00A40123" w:rsidRDefault="00654AE6" w:rsidP="00654AE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 xml:space="preserve">ACUERDO IV/61/2019. </w:t>
      </w:r>
      <w:r w:rsidRPr="00A40123">
        <w:rPr>
          <w:rFonts w:asciiTheme="minorHAnsi" w:hAnsiTheme="minorHAnsi" w:cstheme="minorHAnsi"/>
          <w:b/>
          <w:bCs/>
          <w:color w:val="000000"/>
          <w:sz w:val="22"/>
          <w:szCs w:val="22"/>
        </w:rPr>
        <w:t>Oficio número CJET/CA/</w:t>
      </w:r>
      <w:r w:rsidR="00BE4CDE">
        <w:rPr>
          <w:rFonts w:asciiTheme="minorHAnsi" w:hAnsiTheme="minorHAnsi" w:cstheme="minorHAnsi"/>
          <w:b/>
          <w:bCs/>
          <w:color w:val="000000"/>
          <w:sz w:val="22"/>
          <w:szCs w:val="22"/>
        </w:rPr>
        <w:t>219/</w:t>
      </w:r>
      <w:r w:rsidRPr="00A40123">
        <w:rPr>
          <w:rFonts w:asciiTheme="minorHAnsi" w:hAnsiTheme="minorHAnsi" w:cstheme="minorHAnsi"/>
          <w:b/>
          <w:bCs/>
          <w:color w:val="000000"/>
          <w:sz w:val="22"/>
          <w:szCs w:val="22"/>
        </w:rPr>
        <w:t>2019, de fecha catorce de noviembre del año dos mil diecinueve, signad</w:t>
      </w:r>
      <w:r w:rsidR="00BE2444" w:rsidRPr="00A40123">
        <w:rPr>
          <w:rFonts w:asciiTheme="minorHAnsi" w:hAnsiTheme="minorHAnsi" w:cstheme="minorHAnsi"/>
          <w:b/>
          <w:bCs/>
          <w:color w:val="000000"/>
          <w:sz w:val="22"/>
          <w:szCs w:val="22"/>
        </w:rPr>
        <w:t>o</w:t>
      </w:r>
      <w:r w:rsidRPr="00A40123">
        <w:rPr>
          <w:rFonts w:asciiTheme="minorHAnsi" w:hAnsiTheme="minorHAnsi" w:cstheme="minorHAnsi"/>
          <w:b/>
          <w:bCs/>
          <w:color w:val="000000"/>
          <w:sz w:val="22"/>
          <w:szCs w:val="22"/>
        </w:rPr>
        <w:t xml:space="preserve"> por la </w:t>
      </w:r>
      <w:proofErr w:type="gramStart"/>
      <w:r w:rsidRPr="00A40123">
        <w:rPr>
          <w:rFonts w:asciiTheme="minorHAnsi" w:hAnsiTheme="minorHAnsi" w:cstheme="minorHAnsi"/>
          <w:b/>
          <w:bCs/>
          <w:color w:val="000000"/>
          <w:sz w:val="22"/>
          <w:szCs w:val="22"/>
        </w:rPr>
        <w:t>Consejera</w:t>
      </w:r>
      <w:proofErr w:type="gramEnd"/>
      <w:r w:rsidRPr="00A40123">
        <w:rPr>
          <w:rFonts w:asciiTheme="minorHAnsi" w:hAnsiTheme="minorHAnsi" w:cstheme="minorHAnsi"/>
          <w:b/>
          <w:bCs/>
          <w:color w:val="000000"/>
          <w:sz w:val="22"/>
          <w:szCs w:val="22"/>
        </w:rPr>
        <w:t xml:space="preserve"> Martha Zenteno Ramírez. - - - - - - - - - - - - - - - - - - - - - - - - - - - </w:t>
      </w:r>
      <w:r w:rsidR="00F41163" w:rsidRPr="00A40123">
        <w:rPr>
          <w:rFonts w:asciiTheme="minorHAnsi" w:hAnsiTheme="minorHAnsi" w:cstheme="minorHAnsi"/>
          <w:b/>
          <w:bCs/>
          <w:color w:val="000000"/>
          <w:sz w:val="22"/>
          <w:szCs w:val="22"/>
        </w:rPr>
        <w:t xml:space="preserve">- - - - - - - - - - - - - - - - - - - - - - - - - - - - - - - - </w:t>
      </w:r>
    </w:p>
    <w:p w14:paraId="756DBD7A" w14:textId="0FA33794" w:rsidR="00654AE6" w:rsidRPr="00A40123" w:rsidRDefault="00654AE6" w:rsidP="00654AE6">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i/>
          <w:iCs/>
          <w:color w:val="000000"/>
          <w:sz w:val="22"/>
          <w:szCs w:val="22"/>
        </w:rPr>
        <w:lastRenderedPageBreak/>
        <w:t>Dada cuenta con el oficio número CJET/CA/</w:t>
      </w:r>
      <w:r w:rsidR="00BE4CDE">
        <w:rPr>
          <w:rFonts w:asciiTheme="minorHAnsi" w:hAnsiTheme="minorHAnsi" w:cstheme="minorHAnsi"/>
          <w:i/>
          <w:iCs/>
          <w:color w:val="000000"/>
          <w:sz w:val="22"/>
          <w:szCs w:val="22"/>
        </w:rPr>
        <w:t>219/</w:t>
      </w:r>
      <w:r w:rsidRPr="00A40123">
        <w:rPr>
          <w:rFonts w:asciiTheme="minorHAnsi" w:hAnsiTheme="minorHAnsi" w:cstheme="minorHAnsi"/>
          <w:i/>
          <w:iCs/>
          <w:color w:val="000000"/>
          <w:sz w:val="22"/>
          <w:szCs w:val="22"/>
        </w:rPr>
        <w:t>2019, de fecha catorce de noviembre del año dos mil diecinueve, en atención al acuerdo IV/59/2019, mediante el cual las consejeras presidentas de las comisiones de Administración y de Carrera Judicial de este órgano colegiado presentan el Proyecto de Acuerdo General por el que s</w:t>
      </w:r>
      <w:bookmarkStart w:id="6" w:name="_GoBack"/>
      <w:bookmarkEnd w:id="6"/>
      <w:r w:rsidRPr="00A40123">
        <w:rPr>
          <w:rFonts w:asciiTheme="minorHAnsi" w:hAnsiTheme="minorHAnsi" w:cstheme="minorHAnsi"/>
          <w:i/>
          <w:iCs/>
          <w:color w:val="000000"/>
          <w:sz w:val="22"/>
          <w:szCs w:val="22"/>
        </w:rPr>
        <w:t xml:space="preserve">e determina la creación, ubicación e integración de una central de actuarios del Distrito Judicial de Cuauhtémoc, </w:t>
      </w:r>
      <w:r w:rsidRPr="00A40123">
        <w:rPr>
          <w:rFonts w:asciiTheme="minorHAnsi" w:hAnsiTheme="minorHAnsi" w:cstheme="minorHAnsi"/>
          <w:i/>
          <w:iCs/>
          <w:sz w:val="22"/>
          <w:szCs w:val="22"/>
        </w:rPr>
        <w:t>previo análisis al proyecto en cuestión,</w:t>
      </w:r>
      <w:r w:rsidRPr="00A40123">
        <w:rPr>
          <w:rFonts w:asciiTheme="minorHAnsi" w:hAnsiTheme="minorHAnsi" w:cstheme="minorHAnsi"/>
          <w:b/>
          <w:i/>
          <w:iCs/>
          <w:sz w:val="22"/>
          <w:szCs w:val="22"/>
        </w:rPr>
        <w:t xml:space="preserve"> </w:t>
      </w:r>
      <w:r w:rsidRPr="00A40123">
        <w:rPr>
          <w:rFonts w:asciiTheme="minorHAnsi" w:eastAsia="Batang" w:hAnsiTheme="minorHAnsi" w:cstheme="minorHAnsi"/>
          <w:i/>
          <w:iCs/>
          <w:sz w:val="22"/>
          <w:szCs w:val="22"/>
        </w:rPr>
        <w:t>con  fundamento en lo que establecen los artículos 85 de la Constitución Política del Estado Libre y Soberano de Tlaxcala, 68 fracción III de la Ley Orgánica del Poder Judicial del Estado, y 9 fracción III del Reglamento del Consejo de la Judicatura del Estado, este cuerpo colegiado determina aprobar el acuerdo en cuestión, en lo general, otorgándole el número 05/2019, por ser el que le corresponde, de los del índice del Consejo de la Judicatura del Estado;  asimismo, en términos del artículo 25 fracción VIII, de la Ley Orgánica del Poder Judicial del Estado, se determina remitirlo en copia certificada al Pleno del Tribunal Superior de Justicia, para los efectos correspondientes.</w:t>
      </w:r>
      <w:r w:rsidRPr="00A40123">
        <w:rPr>
          <w:rFonts w:asciiTheme="minorHAnsi" w:eastAsia="Batang" w:hAnsiTheme="minorHAnsi" w:cstheme="minorHAnsi"/>
          <w:sz w:val="22"/>
          <w:szCs w:val="22"/>
        </w:rPr>
        <w:t xml:space="preserve"> </w:t>
      </w:r>
      <w:r w:rsidRPr="00A40123">
        <w:rPr>
          <w:rFonts w:asciiTheme="minorHAnsi" w:eastAsia="Batang" w:hAnsiTheme="minorHAnsi" w:cstheme="minorHAnsi"/>
          <w:sz w:val="22"/>
          <w:szCs w:val="22"/>
          <w:u w:val="single"/>
        </w:rPr>
        <w:t xml:space="preserve">APROBADO POR </w:t>
      </w:r>
      <w:r w:rsidR="00D43FCC" w:rsidRPr="00A40123">
        <w:rPr>
          <w:rFonts w:asciiTheme="minorHAnsi" w:eastAsia="Batang" w:hAnsiTheme="minorHAnsi" w:cstheme="minorHAnsi"/>
          <w:sz w:val="22"/>
          <w:szCs w:val="22"/>
          <w:u w:val="single"/>
        </w:rPr>
        <w:t>UNANIMIDAD</w:t>
      </w:r>
      <w:r w:rsidRPr="00A40123">
        <w:rPr>
          <w:rFonts w:asciiTheme="minorHAnsi" w:eastAsia="Batang" w:hAnsiTheme="minorHAnsi" w:cstheme="minorHAnsi"/>
          <w:sz w:val="22"/>
          <w:szCs w:val="22"/>
          <w:u w:val="single"/>
        </w:rPr>
        <w:t xml:space="preserve"> DE VOTOS</w:t>
      </w:r>
      <w:r w:rsidRPr="00A40123">
        <w:rPr>
          <w:rFonts w:asciiTheme="minorHAnsi" w:eastAsia="Batang" w:hAnsiTheme="minorHAnsi" w:cstheme="minorHAnsi"/>
          <w:sz w:val="22"/>
          <w:szCs w:val="22"/>
        </w:rPr>
        <w:t xml:space="preserve">. - - - - - - - - - </w:t>
      </w:r>
      <w:r w:rsidR="00F41163" w:rsidRPr="00A40123">
        <w:rPr>
          <w:rFonts w:asciiTheme="minorHAnsi" w:eastAsia="Batang" w:hAnsiTheme="minorHAnsi" w:cstheme="minorHAnsi"/>
          <w:sz w:val="22"/>
          <w:szCs w:val="22"/>
        </w:rPr>
        <w:t xml:space="preserve">- - - - - - - - - - - - - - - - - - - - - - - - - - - - - - - - - - - - - - - - - - - - - - - - </w:t>
      </w:r>
    </w:p>
    <w:p w14:paraId="0E0AEC0E" w14:textId="77777777" w:rsidR="00654AE6" w:rsidRPr="00A40123" w:rsidRDefault="00654AE6" w:rsidP="00654AE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ACUERDO V/61/2019. O</w:t>
      </w:r>
      <w:r w:rsidRPr="00A40123">
        <w:rPr>
          <w:rFonts w:asciiTheme="minorHAnsi" w:hAnsiTheme="minorHAnsi" w:cstheme="minorHAnsi"/>
          <w:b/>
          <w:bCs/>
          <w:color w:val="000000"/>
          <w:sz w:val="22"/>
          <w:szCs w:val="22"/>
        </w:rPr>
        <w:t>ficio número 1291/C/2019, de fecha siete del mes y año que transcurre, signado por el Contralor del Poder Judicial del Estado. - - - - - - - -</w:t>
      </w:r>
    </w:p>
    <w:p w14:paraId="540E9CF1" w14:textId="7CF02E47" w:rsidR="00654AE6" w:rsidRPr="00A40123" w:rsidRDefault="00654AE6" w:rsidP="00654AE6">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i/>
          <w:iCs/>
          <w:color w:val="000000"/>
          <w:sz w:val="22"/>
          <w:szCs w:val="22"/>
        </w:rPr>
        <w:t xml:space="preserve">Dada cuenta con el oficio número 1291/C/2019, de fecha siete del mes y año que transcurre,  </w:t>
      </w:r>
      <w:r w:rsidRPr="00A40123">
        <w:rPr>
          <w:rFonts w:asciiTheme="minorHAnsi" w:hAnsiTheme="minorHAnsi" w:cstheme="minorHAnsi"/>
          <w:i/>
          <w:iCs/>
          <w:sz w:val="22"/>
          <w:szCs w:val="22"/>
        </w:rPr>
        <w:t>mediante el cual se envía a este cuerpo colegiado el informe del resultado de la auditoría de control interno registrada con el número CI 03/2019, “Evaluación de la planeación y ejecución de la capacitación, focalizada y actualización de los Servidores Públicos del Poder Judicial”  aprobado por el Consejo de la Judicatura para el ejercicio 2019, informe del que se desprende que el dictamen resulta con observaciones, respecto a que no existe un Plan Anual de Capacitación y que se informan conceptos que no deben ser contemplados para los informes estadísticos; razón por la cual el órgano de control solicita que la titular del Instituto de Especialización Judicial solvente las observaciones derivadas de la presente auditoría; al respecto, este cuerpo colegiado tomada debido conocimiento del informe en cuestión</w:t>
      </w:r>
      <w:r w:rsidR="00625EBE" w:rsidRPr="00A40123">
        <w:rPr>
          <w:rFonts w:asciiTheme="minorHAnsi" w:hAnsiTheme="minorHAnsi" w:cstheme="minorHAnsi"/>
          <w:i/>
          <w:iCs/>
          <w:sz w:val="22"/>
          <w:szCs w:val="22"/>
        </w:rPr>
        <w:t xml:space="preserve"> y</w:t>
      </w:r>
      <w:r w:rsidRPr="00A40123">
        <w:rPr>
          <w:rFonts w:asciiTheme="minorHAnsi" w:hAnsiTheme="minorHAnsi" w:cstheme="minorHAnsi"/>
          <w:i/>
          <w:iCs/>
          <w:sz w:val="22"/>
          <w:szCs w:val="22"/>
        </w:rPr>
        <w:t xml:space="preserve"> con fundamento en los artículos </w:t>
      </w:r>
      <w:r w:rsidRPr="00A40123">
        <w:rPr>
          <w:rFonts w:asciiTheme="minorHAnsi" w:eastAsia="Batang" w:hAnsiTheme="minorHAnsi" w:cstheme="minorHAnsi"/>
          <w:i/>
          <w:iCs/>
          <w:sz w:val="22"/>
          <w:szCs w:val="22"/>
        </w:rPr>
        <w:t xml:space="preserve">61, 87, de la </w:t>
      </w:r>
      <w:r w:rsidR="00BE2444" w:rsidRPr="00A40123">
        <w:rPr>
          <w:rFonts w:asciiTheme="minorHAnsi" w:eastAsia="Batang" w:hAnsiTheme="minorHAnsi" w:cstheme="minorHAnsi"/>
          <w:i/>
          <w:iCs/>
          <w:sz w:val="22"/>
          <w:szCs w:val="22"/>
        </w:rPr>
        <w:t>L</w:t>
      </w:r>
      <w:r w:rsidRPr="00A40123">
        <w:rPr>
          <w:rFonts w:asciiTheme="minorHAnsi" w:eastAsia="Batang" w:hAnsiTheme="minorHAnsi" w:cstheme="minorHAnsi"/>
          <w:i/>
          <w:iCs/>
          <w:sz w:val="22"/>
          <w:szCs w:val="22"/>
        </w:rPr>
        <w:t xml:space="preserve">ey Orgánica del Poder Judicial del Estado, y 87 del Reglamento del Consejo de la Judicatura del Estado, se instruye a la Directora del Instituto de Especialización Judicial del Tribunal Superior de Justicia </w:t>
      </w:r>
      <w:r w:rsidRPr="00A40123">
        <w:rPr>
          <w:rFonts w:asciiTheme="minorHAnsi" w:hAnsiTheme="minorHAnsi" w:cstheme="minorHAnsi"/>
          <w:i/>
          <w:iCs/>
          <w:sz w:val="22"/>
          <w:szCs w:val="22"/>
        </w:rPr>
        <w:t xml:space="preserve">solvente a la brevedad posible las observaciones plasmadas en el oficio de cuenta en los términos ahí precisados. Con copia del oficio comuníquese esta determinación a la </w:t>
      </w:r>
      <w:proofErr w:type="gramStart"/>
      <w:r w:rsidRPr="00A40123">
        <w:rPr>
          <w:rFonts w:asciiTheme="minorHAnsi" w:hAnsiTheme="minorHAnsi" w:cstheme="minorHAnsi"/>
          <w:i/>
          <w:iCs/>
          <w:sz w:val="22"/>
          <w:szCs w:val="22"/>
        </w:rPr>
        <w:t>Directora</w:t>
      </w:r>
      <w:proofErr w:type="gramEnd"/>
      <w:r w:rsidRPr="00A40123">
        <w:rPr>
          <w:rFonts w:asciiTheme="minorHAnsi" w:hAnsiTheme="minorHAnsi" w:cstheme="minorHAnsi"/>
          <w:i/>
          <w:iCs/>
          <w:sz w:val="22"/>
          <w:szCs w:val="22"/>
        </w:rPr>
        <w:t xml:space="preserve"> del </w:t>
      </w:r>
      <w:r w:rsidRPr="00A40123">
        <w:rPr>
          <w:rFonts w:asciiTheme="minorHAnsi" w:eastAsia="Batang" w:hAnsiTheme="minorHAnsi" w:cstheme="minorHAnsi"/>
          <w:i/>
          <w:iCs/>
          <w:sz w:val="22"/>
          <w:szCs w:val="22"/>
        </w:rPr>
        <w:t xml:space="preserve">Instituto de </w:t>
      </w:r>
      <w:r w:rsidRPr="00A40123">
        <w:rPr>
          <w:rFonts w:asciiTheme="minorHAnsi" w:eastAsia="Batang" w:hAnsiTheme="minorHAnsi" w:cstheme="minorHAnsi"/>
          <w:i/>
          <w:iCs/>
          <w:sz w:val="22"/>
          <w:szCs w:val="22"/>
        </w:rPr>
        <w:lastRenderedPageBreak/>
        <w:t>Especialización Judicial del Tribunal Superior de Justicia</w:t>
      </w:r>
      <w:r w:rsidRPr="00A40123">
        <w:rPr>
          <w:rFonts w:asciiTheme="minorHAnsi" w:hAnsiTheme="minorHAnsi" w:cstheme="minorHAnsi"/>
          <w:i/>
          <w:iCs/>
          <w:sz w:val="22"/>
          <w:szCs w:val="22"/>
        </w:rPr>
        <w:t>, para los efectos conducentes, con la indicación de que una vez que cumpla con las observaciones lo comunique a este cuerpo colegiado; así como al Contralor del Poder Judicial del Estado, para su conocimiento y seguimiento.</w:t>
      </w:r>
      <w:r w:rsidRPr="00A40123">
        <w:rPr>
          <w:rFonts w:asciiTheme="minorHAnsi" w:hAnsiTheme="minorHAnsi" w:cstheme="minorHAnsi"/>
          <w:sz w:val="22"/>
          <w:szCs w:val="22"/>
        </w:rPr>
        <w:t xml:space="preserve"> </w:t>
      </w:r>
      <w:r w:rsidRPr="00A40123">
        <w:rPr>
          <w:rFonts w:asciiTheme="minorHAnsi" w:hAnsiTheme="minorHAnsi" w:cstheme="minorHAnsi"/>
          <w:sz w:val="22"/>
          <w:szCs w:val="22"/>
          <w:u w:val="single"/>
        </w:rPr>
        <w:t xml:space="preserve">APROBADO POR </w:t>
      </w:r>
      <w:r w:rsidR="00625EBE" w:rsidRPr="00A40123">
        <w:rPr>
          <w:rFonts w:asciiTheme="minorHAnsi" w:hAnsiTheme="minorHAnsi" w:cstheme="minorHAnsi"/>
          <w:sz w:val="22"/>
          <w:szCs w:val="22"/>
          <w:u w:val="single"/>
        </w:rPr>
        <w:t xml:space="preserve">UNANIMIDAD </w:t>
      </w:r>
      <w:r w:rsidRPr="00A40123">
        <w:rPr>
          <w:rFonts w:asciiTheme="minorHAnsi" w:hAnsiTheme="minorHAnsi" w:cstheme="minorHAnsi"/>
          <w:sz w:val="22"/>
          <w:szCs w:val="22"/>
          <w:u w:val="single"/>
        </w:rPr>
        <w:t xml:space="preserve">DE </w:t>
      </w:r>
      <w:proofErr w:type="gramStart"/>
      <w:r w:rsidRPr="00A40123">
        <w:rPr>
          <w:rFonts w:asciiTheme="minorHAnsi" w:hAnsiTheme="minorHAnsi" w:cstheme="minorHAnsi"/>
          <w:sz w:val="22"/>
          <w:szCs w:val="22"/>
          <w:u w:val="single"/>
        </w:rPr>
        <w:t>VOTOS</w:t>
      </w:r>
      <w:r w:rsidRPr="00A40123">
        <w:rPr>
          <w:rFonts w:asciiTheme="minorHAnsi" w:hAnsiTheme="minorHAnsi" w:cstheme="minorHAnsi"/>
          <w:sz w:val="22"/>
          <w:szCs w:val="22"/>
        </w:rPr>
        <w:t>.</w:t>
      </w:r>
      <w:r w:rsidR="00F41163" w:rsidRPr="00A40123">
        <w:rPr>
          <w:rFonts w:asciiTheme="minorHAnsi" w:hAnsiTheme="minorHAnsi" w:cstheme="minorHAnsi"/>
          <w:sz w:val="22"/>
          <w:szCs w:val="22"/>
        </w:rPr>
        <w:t>-</w:t>
      </w:r>
      <w:proofErr w:type="gramEnd"/>
      <w:r w:rsidR="00F41163" w:rsidRPr="00A40123">
        <w:rPr>
          <w:rFonts w:asciiTheme="minorHAnsi" w:hAnsiTheme="minorHAnsi" w:cstheme="minorHAnsi"/>
          <w:sz w:val="22"/>
          <w:szCs w:val="22"/>
        </w:rPr>
        <w:t xml:space="preserve"> - - - - - - - - - - - </w:t>
      </w:r>
    </w:p>
    <w:p w14:paraId="4FA7AACF" w14:textId="77777777" w:rsidR="00654AE6" w:rsidRPr="00A40123" w:rsidRDefault="00654AE6" w:rsidP="00654AE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ACUERDO VI/61/2019. E</w:t>
      </w:r>
      <w:r w:rsidRPr="00A40123">
        <w:rPr>
          <w:rFonts w:asciiTheme="minorHAnsi" w:hAnsiTheme="minorHAnsi" w:cstheme="minorHAnsi"/>
          <w:b/>
          <w:bCs/>
          <w:color w:val="000000"/>
          <w:sz w:val="22"/>
          <w:szCs w:val="22"/>
        </w:rPr>
        <w:t xml:space="preserve">scrito de fecha doce de noviembre del presente año, signado por la Proyectista adscrita al Juzgado Civil del Distrito Judicial de </w:t>
      </w:r>
      <w:proofErr w:type="gramStart"/>
      <w:r w:rsidRPr="00A40123">
        <w:rPr>
          <w:rFonts w:asciiTheme="minorHAnsi" w:hAnsiTheme="minorHAnsi" w:cstheme="minorHAnsi"/>
          <w:b/>
          <w:bCs/>
          <w:color w:val="000000"/>
          <w:sz w:val="22"/>
          <w:szCs w:val="22"/>
        </w:rPr>
        <w:t>Zaragoza.-</w:t>
      </w:r>
      <w:proofErr w:type="gramEnd"/>
      <w:r w:rsidRPr="00A40123">
        <w:rPr>
          <w:rFonts w:asciiTheme="minorHAnsi" w:hAnsiTheme="minorHAnsi" w:cstheme="minorHAnsi"/>
          <w:b/>
          <w:bCs/>
          <w:color w:val="000000"/>
          <w:sz w:val="22"/>
          <w:szCs w:val="22"/>
        </w:rPr>
        <w:t xml:space="preserve"> -</w:t>
      </w:r>
    </w:p>
    <w:p w14:paraId="6E509832" w14:textId="51B0E1CB" w:rsidR="00654AE6" w:rsidRPr="00A40123" w:rsidRDefault="00654AE6" w:rsidP="00654AE6">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de fecha doce de noviembre del presente año,  así como con el informe del Responsable del Módulo Médico del Poder Judicial del Estado, </w:t>
      </w:r>
      <w:r w:rsidRPr="00A40123">
        <w:rPr>
          <w:rFonts w:asciiTheme="minorHAnsi" w:hAnsiTheme="minorHAnsi" w:cstheme="minorHAnsi"/>
          <w:i/>
          <w:iCs/>
          <w:sz w:val="22"/>
          <w:szCs w:val="22"/>
        </w:rPr>
        <w:t>con fundamento en lo que establecen los artículos 61, de la Ley Orgánica del Poder Judicial del Estado, 9, fracción XVII, del Reglamento del Consejo de la Judicatura, VIGÉSIMO QUINTO de los Lineamientos del Servicio de Salud para las Personas Servidoras Públicas, se autoriza de manera general la ampliación del gasto médico a</w:t>
      </w:r>
      <w:r w:rsidR="00D468C0" w:rsidRPr="00A40123">
        <w:rPr>
          <w:rFonts w:asciiTheme="minorHAnsi" w:hAnsiTheme="minorHAnsi" w:cstheme="minorHAnsi"/>
          <w:i/>
          <w:iCs/>
          <w:sz w:val="22"/>
          <w:szCs w:val="22"/>
        </w:rPr>
        <w:t xml:space="preserve"> </w:t>
      </w:r>
      <w:r w:rsidRPr="00A40123">
        <w:rPr>
          <w:rFonts w:asciiTheme="minorHAnsi" w:hAnsiTheme="minorHAnsi" w:cstheme="minorHAnsi"/>
          <w:i/>
          <w:iCs/>
          <w:sz w:val="22"/>
          <w:szCs w:val="22"/>
        </w:rPr>
        <w:t>l</w:t>
      </w:r>
      <w:r w:rsidR="00D468C0" w:rsidRPr="00A40123">
        <w:rPr>
          <w:rFonts w:asciiTheme="minorHAnsi" w:hAnsiTheme="minorHAnsi" w:cstheme="minorHAnsi"/>
          <w:i/>
          <w:iCs/>
          <w:sz w:val="22"/>
          <w:szCs w:val="22"/>
        </w:rPr>
        <w:t>a</w:t>
      </w:r>
      <w:r w:rsidRPr="00A40123">
        <w:rPr>
          <w:rFonts w:asciiTheme="minorHAnsi" w:hAnsiTheme="minorHAnsi" w:cstheme="minorHAnsi"/>
          <w:i/>
          <w:iCs/>
          <w:sz w:val="22"/>
          <w:szCs w:val="22"/>
        </w:rPr>
        <w:t xml:space="preserve"> servidora pública signante del escrito de cuenta, </w:t>
      </w:r>
      <w:r w:rsidRPr="00A40123">
        <w:rPr>
          <w:rFonts w:asciiTheme="minorHAnsi" w:hAnsiTheme="minorHAnsi" w:cstheme="minorHAnsi"/>
          <w:i/>
          <w:iCs/>
          <w:sz w:val="22"/>
          <w:szCs w:val="22"/>
          <w:u w:val="single"/>
        </w:rPr>
        <w:t>únicamente por cuanto hace a la atención y los medicamentos que prescriba el responsable del módulo médico, con relación a l</w:t>
      </w:r>
      <w:r w:rsidR="00625EBE" w:rsidRPr="00A40123">
        <w:rPr>
          <w:rFonts w:asciiTheme="minorHAnsi" w:hAnsiTheme="minorHAnsi" w:cstheme="minorHAnsi"/>
          <w:i/>
          <w:iCs/>
          <w:sz w:val="22"/>
          <w:szCs w:val="22"/>
          <w:u w:val="single"/>
        </w:rPr>
        <w:t>a</w:t>
      </w:r>
      <w:r w:rsidRPr="00A40123">
        <w:rPr>
          <w:rFonts w:asciiTheme="minorHAnsi" w:hAnsiTheme="minorHAnsi" w:cstheme="minorHAnsi"/>
          <w:i/>
          <w:iCs/>
          <w:sz w:val="22"/>
          <w:szCs w:val="22"/>
          <w:u w:val="single"/>
        </w:rPr>
        <w:t xml:space="preserve"> enfermedad</w:t>
      </w:r>
      <w:r w:rsidR="00D468C0" w:rsidRPr="00A40123">
        <w:rPr>
          <w:rFonts w:asciiTheme="minorHAnsi" w:hAnsiTheme="minorHAnsi" w:cstheme="minorHAnsi"/>
          <w:i/>
          <w:iCs/>
          <w:sz w:val="22"/>
          <w:szCs w:val="22"/>
          <w:u w:val="single"/>
        </w:rPr>
        <w:t xml:space="preserve"> que refiere en el mismo, así como las </w:t>
      </w:r>
      <w:r w:rsidRPr="00A40123">
        <w:rPr>
          <w:rFonts w:asciiTheme="minorHAnsi" w:hAnsiTheme="minorHAnsi" w:cstheme="minorHAnsi"/>
          <w:i/>
          <w:iCs/>
          <w:sz w:val="22"/>
          <w:szCs w:val="22"/>
          <w:u w:val="single"/>
        </w:rPr>
        <w:t>crónico degenerativas que padezcan tanto la servidora como su dependientes económicos;</w:t>
      </w:r>
      <w:r w:rsidRPr="00A40123">
        <w:rPr>
          <w:rFonts w:asciiTheme="minorHAnsi" w:hAnsiTheme="minorHAnsi" w:cstheme="minorHAnsi"/>
          <w:i/>
          <w:iCs/>
          <w:sz w:val="22"/>
          <w:szCs w:val="22"/>
        </w:rPr>
        <w:t xml:space="preserve"> asimismo, se instruye al Tesorero del Poder Judicial del Estado, respecto a las particulares,  lo siguiente: </w:t>
      </w:r>
      <w:r w:rsidR="00D468C0" w:rsidRPr="00A40123">
        <w:rPr>
          <w:rFonts w:asciiTheme="minorHAnsi" w:hAnsiTheme="minorHAnsi" w:cstheme="minorHAnsi"/>
          <w:i/>
          <w:iCs/>
          <w:sz w:val="22"/>
          <w:szCs w:val="22"/>
        </w:rPr>
        <w:t xml:space="preserve">- - - - - - - - - - - - - </w:t>
      </w:r>
    </w:p>
    <w:p w14:paraId="24EB9D91" w14:textId="71E73304" w:rsidR="00654AE6" w:rsidRPr="00A40123" w:rsidRDefault="00654AE6" w:rsidP="00654AE6">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1.- Para el caso de que la solicitante aún no haya rebasado el tope autorizado, girar indicaciones a quien corresponda, a fin de </w:t>
      </w:r>
      <w:proofErr w:type="gramStart"/>
      <w:r w:rsidRPr="00A40123">
        <w:rPr>
          <w:rFonts w:asciiTheme="minorHAnsi" w:hAnsiTheme="minorHAnsi" w:cstheme="minorHAnsi"/>
          <w:i/>
          <w:iCs/>
          <w:sz w:val="22"/>
          <w:szCs w:val="22"/>
        </w:rPr>
        <w:t>que</w:t>
      </w:r>
      <w:proofErr w:type="gramEnd"/>
      <w:r w:rsidRPr="00A40123">
        <w:rPr>
          <w:rFonts w:asciiTheme="minorHAnsi" w:hAnsiTheme="minorHAnsi" w:cstheme="minorHAnsi"/>
          <w:i/>
          <w:iCs/>
          <w:sz w:val="22"/>
          <w:szCs w:val="22"/>
        </w:rPr>
        <w:t xml:space="preserve"> en coordinación con l</w:t>
      </w:r>
      <w:r w:rsidR="00D468C0" w:rsidRPr="00A40123">
        <w:rPr>
          <w:rFonts w:asciiTheme="minorHAnsi" w:hAnsiTheme="minorHAnsi" w:cstheme="minorHAnsi"/>
          <w:i/>
          <w:iCs/>
          <w:sz w:val="22"/>
          <w:szCs w:val="22"/>
        </w:rPr>
        <w:t>a</w:t>
      </w:r>
      <w:r w:rsidRPr="00A40123">
        <w:rPr>
          <w:rFonts w:asciiTheme="minorHAnsi" w:hAnsiTheme="minorHAnsi" w:cstheme="minorHAnsi"/>
          <w:i/>
          <w:iCs/>
          <w:sz w:val="22"/>
          <w:szCs w:val="22"/>
        </w:rPr>
        <w:t xml:space="preserve"> solicitante</w:t>
      </w:r>
      <w:r w:rsidR="00D468C0" w:rsidRPr="00A40123">
        <w:rPr>
          <w:rFonts w:asciiTheme="minorHAnsi" w:hAnsiTheme="minorHAnsi" w:cstheme="minorHAnsi"/>
          <w:i/>
          <w:iCs/>
          <w:sz w:val="22"/>
          <w:szCs w:val="22"/>
        </w:rPr>
        <w:t>,</w:t>
      </w:r>
      <w:r w:rsidRPr="00A40123">
        <w:rPr>
          <w:rFonts w:asciiTheme="minorHAnsi" w:hAnsiTheme="minorHAnsi" w:cstheme="minorHAnsi"/>
          <w:i/>
          <w:iCs/>
          <w:sz w:val="22"/>
          <w:szCs w:val="22"/>
        </w:rPr>
        <w:t xml:space="preserve"> verifique los diversos gastos médicos que genere para no rebasar el tope autorizado y, una vez que llegue a dicho tope, se autoriza la ampliación del gasto médico en los términos aquí precisados. </w:t>
      </w:r>
      <w:r w:rsidR="00D468C0" w:rsidRPr="00A40123">
        <w:rPr>
          <w:rFonts w:asciiTheme="minorHAnsi" w:hAnsiTheme="minorHAnsi" w:cstheme="minorHAnsi"/>
          <w:i/>
          <w:iCs/>
          <w:sz w:val="22"/>
          <w:szCs w:val="22"/>
        </w:rPr>
        <w:t xml:space="preserve">- - - - - - - - - - - - - - - - - - - - - - - - - - - - - - - - - - - - - - - - - - - - - - </w:t>
      </w:r>
    </w:p>
    <w:p w14:paraId="7E0890A0" w14:textId="55706522" w:rsidR="00654AE6" w:rsidRPr="00A40123" w:rsidRDefault="00654AE6" w:rsidP="00654AE6">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2.- Para el caso de que ya haya rebasado el tope autorizado, se autoriza el pago de la cantidad rebasada, únicamente por cuanto hace a los medicamentos prescritos por el responsable del módulo médico respecto de dichas enfermedades</w:t>
      </w:r>
      <w:r w:rsidR="00D468C0" w:rsidRPr="00A40123">
        <w:rPr>
          <w:rFonts w:asciiTheme="minorHAnsi" w:hAnsiTheme="minorHAnsi" w:cstheme="minorHAnsi"/>
          <w:i/>
          <w:iCs/>
          <w:sz w:val="22"/>
          <w:szCs w:val="22"/>
        </w:rPr>
        <w:t xml:space="preserve"> y los que precisa para la atención médica en términos del escrito de </w:t>
      </w:r>
      <w:proofErr w:type="gramStart"/>
      <w:r w:rsidR="00D468C0" w:rsidRPr="00A40123">
        <w:rPr>
          <w:rFonts w:asciiTheme="minorHAnsi" w:hAnsiTheme="minorHAnsi" w:cstheme="minorHAnsi"/>
          <w:i/>
          <w:iCs/>
          <w:sz w:val="22"/>
          <w:szCs w:val="22"/>
        </w:rPr>
        <w:t>cuenta</w:t>
      </w:r>
      <w:r w:rsidRPr="00A40123">
        <w:rPr>
          <w:rFonts w:asciiTheme="minorHAnsi" w:hAnsiTheme="minorHAnsi" w:cstheme="minorHAnsi"/>
          <w:i/>
          <w:iCs/>
          <w:sz w:val="22"/>
          <w:szCs w:val="22"/>
        </w:rPr>
        <w:t>.</w:t>
      </w:r>
      <w:r w:rsidR="00D468C0" w:rsidRPr="00A40123">
        <w:rPr>
          <w:rFonts w:asciiTheme="minorHAnsi" w:hAnsiTheme="minorHAnsi" w:cstheme="minorHAnsi"/>
          <w:i/>
          <w:iCs/>
          <w:sz w:val="22"/>
          <w:szCs w:val="22"/>
        </w:rPr>
        <w:t>-</w:t>
      </w:r>
      <w:proofErr w:type="gramEnd"/>
      <w:r w:rsidR="00D468C0" w:rsidRPr="00A40123">
        <w:rPr>
          <w:rFonts w:asciiTheme="minorHAnsi" w:hAnsiTheme="minorHAnsi" w:cstheme="minorHAnsi"/>
          <w:i/>
          <w:iCs/>
          <w:sz w:val="22"/>
          <w:szCs w:val="22"/>
        </w:rPr>
        <w:t xml:space="preserve"> - - - - - - - - - - - - - - - - - - - - - - - - - </w:t>
      </w:r>
    </w:p>
    <w:p w14:paraId="29A138DF" w14:textId="3AE69752" w:rsidR="00654AE6" w:rsidRPr="00A40123" w:rsidRDefault="00654AE6" w:rsidP="00654AE6">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3.- Para el caso de que la solicitante presente facturas por concepto de medicamentos que haya erogado con fecha posterior a la en que haya rebasado el tope autorizado, de igual forma se autoriza el pago de aquellas que guarden relación con los medicamentos prescritos por el Responsable del Módulo Médico respecto de las enfermedades en cita</w:t>
      </w:r>
      <w:r w:rsidR="00D468C0" w:rsidRPr="00A40123">
        <w:rPr>
          <w:rFonts w:asciiTheme="minorHAnsi" w:hAnsiTheme="minorHAnsi" w:cstheme="minorHAnsi"/>
          <w:i/>
          <w:iCs/>
          <w:sz w:val="22"/>
          <w:szCs w:val="22"/>
        </w:rPr>
        <w:t xml:space="preserve"> y los que precisa para la atención médica en términos del escrito de </w:t>
      </w:r>
      <w:proofErr w:type="gramStart"/>
      <w:r w:rsidR="00D468C0" w:rsidRPr="00A40123">
        <w:rPr>
          <w:rFonts w:asciiTheme="minorHAnsi" w:hAnsiTheme="minorHAnsi" w:cstheme="minorHAnsi"/>
          <w:i/>
          <w:iCs/>
          <w:sz w:val="22"/>
          <w:szCs w:val="22"/>
        </w:rPr>
        <w:t>cuenta.-</w:t>
      </w:r>
      <w:proofErr w:type="gramEnd"/>
      <w:r w:rsidR="00D468C0" w:rsidRPr="00A40123">
        <w:rPr>
          <w:rFonts w:asciiTheme="minorHAnsi" w:hAnsiTheme="minorHAnsi" w:cstheme="minorHAnsi"/>
          <w:i/>
          <w:iCs/>
          <w:sz w:val="22"/>
          <w:szCs w:val="22"/>
        </w:rPr>
        <w:t xml:space="preserve"> - - - - - - - - </w:t>
      </w:r>
    </w:p>
    <w:p w14:paraId="290F8879" w14:textId="1049B199" w:rsidR="00654AE6" w:rsidRPr="00A40123" w:rsidRDefault="00654AE6" w:rsidP="00654AE6">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 xml:space="preserve">Con copia del escrito de cuenta, comuníquese esta determinación al Tesorero del Poder Judicial del Estado, en términos del artículo 77 fracción I de la ley en cita y al responsable </w:t>
      </w:r>
      <w:r w:rsidRPr="00A40123">
        <w:rPr>
          <w:rFonts w:asciiTheme="minorHAnsi" w:hAnsiTheme="minorHAnsi" w:cstheme="minorHAnsi"/>
          <w:i/>
          <w:iCs/>
          <w:sz w:val="22"/>
          <w:szCs w:val="22"/>
        </w:rPr>
        <w:lastRenderedPageBreak/>
        <w:t>del módulo médico para los efectos conducentes, así como a la solicitante para los efectos correspondientes.</w:t>
      </w:r>
      <w:r w:rsidRPr="00A40123">
        <w:rPr>
          <w:rFonts w:asciiTheme="minorHAnsi" w:hAnsiTheme="minorHAnsi" w:cstheme="minorHAnsi"/>
          <w:sz w:val="22"/>
          <w:szCs w:val="22"/>
        </w:rPr>
        <w:t xml:space="preserve"> </w:t>
      </w:r>
      <w:r w:rsidRPr="00A40123">
        <w:rPr>
          <w:rFonts w:asciiTheme="minorHAnsi" w:hAnsiTheme="minorHAnsi" w:cstheme="minorHAnsi"/>
          <w:sz w:val="22"/>
          <w:szCs w:val="22"/>
          <w:u w:val="single"/>
        </w:rPr>
        <w:t xml:space="preserve">APROBADO POR </w:t>
      </w:r>
      <w:r w:rsidR="00625EBE" w:rsidRPr="00A40123">
        <w:rPr>
          <w:rFonts w:asciiTheme="minorHAnsi" w:hAnsiTheme="minorHAnsi" w:cstheme="minorHAnsi"/>
          <w:sz w:val="22"/>
          <w:szCs w:val="22"/>
          <w:u w:val="single"/>
        </w:rPr>
        <w:t>UNANIMIDAD</w:t>
      </w:r>
      <w:r w:rsidR="00D468C0" w:rsidRPr="00A40123">
        <w:rPr>
          <w:rFonts w:asciiTheme="minorHAnsi" w:hAnsiTheme="minorHAnsi" w:cstheme="minorHAnsi"/>
          <w:sz w:val="22"/>
          <w:szCs w:val="22"/>
          <w:u w:val="single"/>
        </w:rPr>
        <w:t xml:space="preserve"> </w:t>
      </w:r>
      <w:r w:rsidRPr="00A40123">
        <w:rPr>
          <w:rFonts w:asciiTheme="minorHAnsi" w:hAnsiTheme="minorHAnsi" w:cstheme="minorHAnsi"/>
          <w:sz w:val="22"/>
          <w:szCs w:val="22"/>
          <w:u w:val="single"/>
        </w:rPr>
        <w:t>DE VOTOS</w:t>
      </w:r>
      <w:r w:rsidRPr="00A40123">
        <w:rPr>
          <w:rFonts w:asciiTheme="minorHAnsi" w:hAnsiTheme="minorHAnsi" w:cstheme="minorHAnsi"/>
          <w:sz w:val="22"/>
          <w:szCs w:val="22"/>
        </w:rPr>
        <w:t xml:space="preserve">. </w:t>
      </w:r>
      <w:r w:rsidR="00D468C0" w:rsidRPr="00A40123">
        <w:rPr>
          <w:rFonts w:asciiTheme="minorHAnsi" w:hAnsiTheme="minorHAnsi" w:cstheme="minorHAnsi"/>
          <w:sz w:val="22"/>
          <w:szCs w:val="22"/>
        </w:rPr>
        <w:t>- - - - - - - - - - -</w:t>
      </w:r>
      <w:r w:rsidR="00D468C0" w:rsidRPr="00A40123">
        <w:rPr>
          <w:rFonts w:asciiTheme="minorHAnsi" w:hAnsiTheme="minorHAnsi" w:cstheme="minorHAnsi"/>
          <w:sz w:val="26"/>
          <w:szCs w:val="26"/>
        </w:rPr>
        <w:t xml:space="preserve"> </w:t>
      </w:r>
    </w:p>
    <w:p w14:paraId="470EC227" w14:textId="21EF3003" w:rsidR="00CC396C" w:rsidRPr="00A40123" w:rsidRDefault="00654AE6" w:rsidP="0023158D">
      <w:pPr>
        <w:pStyle w:val="NormalWeb"/>
        <w:spacing w:before="0" w:beforeAutospacing="0" w:after="0" w:afterAutospacing="0" w:line="480" w:lineRule="auto"/>
        <w:ind w:firstLine="708"/>
        <w:jc w:val="both"/>
        <w:rPr>
          <w:rFonts w:asciiTheme="minorHAnsi" w:hAnsiTheme="minorHAnsi" w:cstheme="minorHAnsi"/>
          <w:b/>
          <w:sz w:val="22"/>
          <w:szCs w:val="22"/>
        </w:rPr>
      </w:pPr>
      <w:r w:rsidRPr="00A40123">
        <w:rPr>
          <w:rFonts w:asciiTheme="minorHAnsi" w:hAnsiTheme="minorHAnsi" w:cstheme="minorHAnsi"/>
          <w:b/>
          <w:sz w:val="22"/>
          <w:szCs w:val="22"/>
        </w:rPr>
        <w:t>Acuerdo VII</w:t>
      </w:r>
      <w:r w:rsidR="00D468C0" w:rsidRPr="00A40123">
        <w:rPr>
          <w:rFonts w:asciiTheme="minorHAnsi" w:hAnsiTheme="minorHAnsi" w:cstheme="minorHAnsi"/>
          <w:b/>
          <w:sz w:val="22"/>
          <w:szCs w:val="22"/>
        </w:rPr>
        <w:t>/61/2019</w:t>
      </w:r>
      <w:r w:rsidRPr="00A40123">
        <w:rPr>
          <w:rFonts w:asciiTheme="minorHAnsi" w:hAnsiTheme="minorHAnsi" w:cstheme="minorHAnsi"/>
          <w:b/>
          <w:sz w:val="22"/>
          <w:szCs w:val="22"/>
        </w:rPr>
        <w:t xml:space="preserve">. </w:t>
      </w:r>
      <w:r w:rsidR="0023158D" w:rsidRPr="00A40123">
        <w:rPr>
          <w:rFonts w:asciiTheme="minorHAnsi" w:hAnsiTheme="minorHAnsi" w:cstheme="minorHAnsi"/>
          <w:b/>
          <w:sz w:val="22"/>
          <w:szCs w:val="22"/>
        </w:rPr>
        <w:t>O</w:t>
      </w:r>
      <w:r w:rsidR="0023158D" w:rsidRPr="00A40123">
        <w:rPr>
          <w:rFonts w:asciiTheme="minorHAnsi" w:hAnsiTheme="minorHAnsi" w:cstheme="minorHAnsi"/>
          <w:b/>
          <w:color w:val="000000"/>
          <w:sz w:val="22"/>
          <w:szCs w:val="22"/>
        </w:rPr>
        <w:t>ficio número TES/470/2019, de fecha siete de noviembre del año en curso, signado por el Tesorero del Poder Judicial del Estado. - -</w:t>
      </w:r>
    </w:p>
    <w:p w14:paraId="22BB54B2" w14:textId="3C6CA75F" w:rsidR="00972330" w:rsidRPr="00A40123" w:rsidRDefault="00972330" w:rsidP="00972330">
      <w:pPr>
        <w:pStyle w:val="NormalWeb"/>
        <w:spacing w:before="0" w:beforeAutospacing="0" w:after="0" w:afterAutospacing="0" w:line="480" w:lineRule="auto"/>
        <w:jc w:val="both"/>
        <w:rPr>
          <w:rFonts w:asciiTheme="minorHAnsi" w:eastAsia="Batang" w:hAnsiTheme="minorHAnsi" w:cstheme="minorHAnsi"/>
          <w:sz w:val="22"/>
          <w:szCs w:val="22"/>
        </w:rPr>
      </w:pPr>
      <w:r w:rsidRPr="00A40123">
        <w:rPr>
          <w:rFonts w:asciiTheme="minorHAnsi" w:hAnsiTheme="minorHAnsi" w:cstheme="minorHAnsi"/>
          <w:bCs/>
          <w:i/>
          <w:iCs/>
          <w:color w:val="000000"/>
          <w:sz w:val="22"/>
          <w:szCs w:val="22"/>
        </w:rPr>
        <w:t>Dada cuenta con el oficio número TES/470/2019, de fecha siete de noviembre del año en curso,</w:t>
      </w:r>
      <w:r w:rsidR="002872EF" w:rsidRPr="00A40123">
        <w:rPr>
          <w:rFonts w:asciiTheme="minorHAnsi" w:hAnsiTheme="minorHAnsi" w:cstheme="minorHAnsi"/>
          <w:bCs/>
          <w:i/>
          <w:iCs/>
          <w:color w:val="000000"/>
          <w:sz w:val="22"/>
          <w:szCs w:val="22"/>
        </w:rPr>
        <w:t xml:space="preserve"> suscrito por el Tesorero del Poder Judicial del Estado,</w:t>
      </w:r>
      <w:r w:rsidRPr="00A40123">
        <w:rPr>
          <w:rFonts w:asciiTheme="minorHAnsi" w:hAnsiTheme="minorHAnsi" w:cstheme="minorHAnsi"/>
          <w:bCs/>
          <w:i/>
          <w:iCs/>
          <w:color w:val="000000"/>
          <w:sz w:val="22"/>
          <w:szCs w:val="22"/>
        </w:rPr>
        <w:t xml:space="preserve"> </w:t>
      </w:r>
      <w:r w:rsidRPr="00A40123">
        <w:rPr>
          <w:rFonts w:asciiTheme="minorHAnsi" w:eastAsia="Batang" w:hAnsiTheme="minorHAnsi" w:cstheme="minorHAnsi"/>
          <w:i/>
          <w:iCs/>
          <w:sz w:val="22"/>
          <w:szCs w:val="22"/>
        </w:rPr>
        <w:t>con fundamento en lo que establecen los artículos 61</w:t>
      </w:r>
      <w:r w:rsidR="002872EF" w:rsidRPr="00A40123">
        <w:rPr>
          <w:rFonts w:asciiTheme="minorHAnsi" w:eastAsia="Batang" w:hAnsiTheme="minorHAnsi" w:cstheme="minorHAnsi"/>
          <w:i/>
          <w:iCs/>
          <w:sz w:val="22"/>
          <w:szCs w:val="22"/>
        </w:rPr>
        <w:t>, 77, fracción I,</w:t>
      </w:r>
      <w:r w:rsidRPr="00A40123">
        <w:rPr>
          <w:rFonts w:asciiTheme="minorHAnsi" w:eastAsia="Batang" w:hAnsiTheme="minorHAnsi" w:cstheme="minorHAnsi"/>
          <w:i/>
          <w:iCs/>
          <w:sz w:val="22"/>
          <w:szCs w:val="22"/>
        </w:rPr>
        <w:t xml:space="preserve"> de la Ley Orgánica del Poder Judicial del Estado, </w:t>
      </w:r>
      <w:r w:rsidR="002872EF" w:rsidRPr="00A40123">
        <w:rPr>
          <w:rFonts w:asciiTheme="minorHAnsi" w:eastAsia="Batang" w:hAnsiTheme="minorHAnsi" w:cstheme="minorHAnsi"/>
          <w:i/>
          <w:iCs/>
          <w:sz w:val="22"/>
          <w:szCs w:val="22"/>
        </w:rPr>
        <w:t xml:space="preserve">y </w:t>
      </w:r>
      <w:r w:rsidRPr="00A40123">
        <w:rPr>
          <w:rFonts w:asciiTheme="minorHAnsi" w:eastAsia="Batang" w:hAnsiTheme="minorHAnsi" w:cstheme="minorHAnsi"/>
          <w:i/>
          <w:iCs/>
          <w:sz w:val="22"/>
          <w:szCs w:val="22"/>
        </w:rPr>
        <w:t>9</w:t>
      </w:r>
      <w:r w:rsidR="002872EF" w:rsidRPr="00A40123">
        <w:rPr>
          <w:rFonts w:asciiTheme="minorHAnsi" w:eastAsia="Batang" w:hAnsiTheme="minorHAnsi" w:cstheme="minorHAnsi"/>
          <w:i/>
          <w:iCs/>
          <w:sz w:val="22"/>
          <w:szCs w:val="22"/>
        </w:rPr>
        <w:t>,</w:t>
      </w:r>
      <w:r w:rsidRPr="00A40123">
        <w:rPr>
          <w:rFonts w:asciiTheme="minorHAnsi" w:eastAsia="Batang" w:hAnsiTheme="minorHAnsi" w:cstheme="minorHAnsi"/>
          <w:i/>
          <w:iCs/>
          <w:sz w:val="22"/>
          <w:szCs w:val="22"/>
        </w:rPr>
        <w:t xml:space="preserve"> fracción XVII</w:t>
      </w:r>
      <w:r w:rsidR="002872EF" w:rsidRPr="00A40123">
        <w:rPr>
          <w:rFonts w:asciiTheme="minorHAnsi" w:eastAsia="Batang" w:hAnsiTheme="minorHAnsi" w:cstheme="minorHAnsi"/>
          <w:i/>
          <w:iCs/>
          <w:sz w:val="22"/>
          <w:szCs w:val="22"/>
        </w:rPr>
        <w:t>,</w:t>
      </w:r>
      <w:r w:rsidRPr="00A40123">
        <w:rPr>
          <w:rFonts w:asciiTheme="minorHAnsi" w:eastAsia="Batang" w:hAnsiTheme="minorHAnsi" w:cstheme="minorHAnsi"/>
          <w:i/>
          <w:iCs/>
          <w:sz w:val="22"/>
          <w:szCs w:val="22"/>
        </w:rPr>
        <w:t xml:space="preserve"> del Reglamento del Consejo de la Judicatura del Estado, este cuerpo colegiado determina autorizar el calendario de pagos de las prestaciones de fin de año en sus términos. Comuníquese esta determinación al Tesorero del Poder Judicial para todos los efectos legales a que haya lugar</w:t>
      </w:r>
      <w:r w:rsidRPr="00A40123">
        <w:rPr>
          <w:rFonts w:asciiTheme="minorHAnsi" w:eastAsia="Batang" w:hAnsiTheme="minorHAnsi" w:cstheme="minorHAnsi"/>
          <w:sz w:val="22"/>
          <w:szCs w:val="22"/>
        </w:rPr>
        <w:t xml:space="preserve">. </w:t>
      </w:r>
      <w:r w:rsidRPr="00A40123">
        <w:rPr>
          <w:rFonts w:asciiTheme="minorHAnsi" w:eastAsia="Batang" w:hAnsiTheme="minorHAnsi" w:cstheme="minorHAnsi"/>
          <w:sz w:val="22"/>
          <w:szCs w:val="22"/>
          <w:u w:val="single"/>
        </w:rPr>
        <w:t xml:space="preserve">APROBADO POR </w:t>
      </w:r>
      <w:r w:rsidR="00625EBE" w:rsidRPr="00A40123">
        <w:rPr>
          <w:rFonts w:asciiTheme="minorHAnsi" w:eastAsia="Batang" w:hAnsiTheme="minorHAnsi" w:cstheme="minorHAnsi"/>
          <w:sz w:val="22"/>
          <w:szCs w:val="22"/>
          <w:u w:val="single"/>
        </w:rPr>
        <w:t xml:space="preserve">UNANIMIDAD </w:t>
      </w:r>
      <w:r w:rsidRPr="00A40123">
        <w:rPr>
          <w:rFonts w:asciiTheme="minorHAnsi" w:eastAsia="Batang" w:hAnsiTheme="minorHAnsi" w:cstheme="minorHAnsi"/>
          <w:sz w:val="22"/>
          <w:szCs w:val="22"/>
          <w:u w:val="single"/>
        </w:rPr>
        <w:t xml:space="preserve">DE </w:t>
      </w:r>
      <w:proofErr w:type="gramStart"/>
      <w:r w:rsidRPr="00A40123">
        <w:rPr>
          <w:rFonts w:asciiTheme="minorHAnsi" w:eastAsia="Batang" w:hAnsiTheme="minorHAnsi" w:cstheme="minorHAnsi"/>
          <w:sz w:val="22"/>
          <w:szCs w:val="22"/>
          <w:u w:val="single"/>
        </w:rPr>
        <w:t>VOTOS</w:t>
      </w:r>
      <w:r w:rsidRPr="00A40123">
        <w:rPr>
          <w:rFonts w:asciiTheme="minorHAnsi" w:eastAsia="Batang" w:hAnsiTheme="minorHAnsi" w:cstheme="minorHAnsi"/>
          <w:sz w:val="22"/>
          <w:szCs w:val="22"/>
        </w:rPr>
        <w:t>.-</w:t>
      </w:r>
      <w:proofErr w:type="gramEnd"/>
      <w:r w:rsidRPr="00A40123">
        <w:rPr>
          <w:rFonts w:asciiTheme="minorHAnsi" w:eastAsia="Batang" w:hAnsiTheme="minorHAnsi" w:cstheme="minorHAnsi"/>
          <w:sz w:val="22"/>
          <w:szCs w:val="22"/>
        </w:rPr>
        <w:t xml:space="preserve"> - - - - </w:t>
      </w:r>
      <w:r w:rsidR="00D468C0" w:rsidRPr="00A40123">
        <w:rPr>
          <w:rFonts w:asciiTheme="minorHAnsi" w:eastAsia="Batang" w:hAnsiTheme="minorHAnsi" w:cstheme="minorHAnsi"/>
          <w:sz w:val="22"/>
          <w:szCs w:val="22"/>
        </w:rPr>
        <w:t>-</w:t>
      </w:r>
      <w:r w:rsidRPr="00A40123">
        <w:rPr>
          <w:rFonts w:asciiTheme="minorHAnsi" w:eastAsia="Batang" w:hAnsiTheme="minorHAnsi" w:cstheme="minorHAnsi"/>
          <w:sz w:val="22"/>
          <w:szCs w:val="22"/>
        </w:rPr>
        <w:t xml:space="preserve"> </w:t>
      </w:r>
      <w:r w:rsidR="00D468C0" w:rsidRPr="00A40123">
        <w:rPr>
          <w:rFonts w:asciiTheme="minorHAnsi" w:eastAsia="Batang" w:hAnsiTheme="minorHAnsi" w:cstheme="minorHAnsi"/>
          <w:sz w:val="22"/>
          <w:szCs w:val="22"/>
        </w:rPr>
        <w:t xml:space="preserve">- - - - - - - - - - - - - - - - - - - - - - - - - - - - - - - - - - - - - - - - - - - - - - - - - - - - - - </w:t>
      </w:r>
    </w:p>
    <w:p w14:paraId="5C4BF236" w14:textId="7D65F03C" w:rsidR="00972330" w:rsidRPr="00A40123" w:rsidRDefault="00972330" w:rsidP="0097233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ACUERDO V</w:t>
      </w:r>
      <w:r w:rsidR="00654AE6" w:rsidRPr="00A40123">
        <w:rPr>
          <w:rFonts w:asciiTheme="minorHAnsi" w:hAnsiTheme="minorHAnsi" w:cstheme="minorHAnsi"/>
          <w:b/>
          <w:sz w:val="22"/>
          <w:szCs w:val="22"/>
        </w:rPr>
        <w:t>III</w:t>
      </w:r>
      <w:r w:rsidRPr="00A40123">
        <w:rPr>
          <w:rFonts w:asciiTheme="minorHAnsi" w:hAnsiTheme="minorHAnsi" w:cstheme="minorHAnsi"/>
          <w:b/>
          <w:sz w:val="22"/>
          <w:szCs w:val="22"/>
        </w:rPr>
        <w:t>/61/2019. E</w:t>
      </w:r>
      <w:r w:rsidRPr="00A40123">
        <w:rPr>
          <w:rFonts w:asciiTheme="minorHAnsi" w:hAnsiTheme="minorHAnsi" w:cstheme="minorHAnsi"/>
          <w:b/>
          <w:bCs/>
          <w:color w:val="000000"/>
          <w:sz w:val="22"/>
          <w:szCs w:val="22"/>
        </w:rPr>
        <w:t xml:space="preserve">scrito de fecha ocho de noviembre del año en curso, signado por Ma. del Rocío Juárez Pérez. - - - - - - - - - - - - - - </w:t>
      </w:r>
      <w:r w:rsidR="00D468C0" w:rsidRPr="00A40123">
        <w:rPr>
          <w:rFonts w:asciiTheme="minorHAnsi" w:hAnsiTheme="minorHAnsi" w:cstheme="minorHAnsi"/>
          <w:b/>
          <w:bCs/>
          <w:color w:val="000000"/>
          <w:sz w:val="22"/>
          <w:szCs w:val="22"/>
        </w:rPr>
        <w:t xml:space="preserve">- - - - - - - - - - - - - - - - - - - - - </w:t>
      </w:r>
    </w:p>
    <w:p w14:paraId="307FECC3" w14:textId="484D9102" w:rsidR="00972330" w:rsidRPr="00A40123" w:rsidRDefault="00972330" w:rsidP="00972330">
      <w:pPr>
        <w:pStyle w:val="NormalWeb"/>
        <w:spacing w:before="0" w:beforeAutospacing="0" w:after="0" w:afterAutospacing="0" w:line="480" w:lineRule="auto"/>
        <w:jc w:val="both"/>
        <w:rPr>
          <w:rFonts w:asciiTheme="minorHAnsi" w:hAnsiTheme="minorHAnsi" w:cstheme="minorHAnsi"/>
          <w:bCs/>
          <w:color w:val="000000"/>
          <w:sz w:val="22"/>
          <w:szCs w:val="22"/>
        </w:rPr>
      </w:pPr>
      <w:r w:rsidRPr="00A40123">
        <w:rPr>
          <w:rFonts w:asciiTheme="minorHAnsi" w:hAnsiTheme="minorHAnsi" w:cstheme="minorHAnsi"/>
          <w:i/>
          <w:iCs/>
          <w:color w:val="000000"/>
          <w:sz w:val="22"/>
          <w:szCs w:val="22"/>
        </w:rPr>
        <w:t xml:space="preserve">Dada cuenta con el </w:t>
      </w:r>
      <w:r w:rsidRPr="00A40123">
        <w:rPr>
          <w:rFonts w:asciiTheme="minorHAnsi" w:hAnsiTheme="minorHAnsi" w:cstheme="minorHAnsi"/>
          <w:bCs/>
          <w:i/>
          <w:iCs/>
          <w:sz w:val="22"/>
          <w:szCs w:val="22"/>
        </w:rPr>
        <w:t>e</w:t>
      </w:r>
      <w:r w:rsidRPr="00A40123">
        <w:rPr>
          <w:rFonts w:asciiTheme="minorHAnsi" w:hAnsiTheme="minorHAnsi" w:cstheme="minorHAnsi"/>
          <w:bCs/>
          <w:i/>
          <w:iCs/>
          <w:color w:val="000000"/>
          <w:sz w:val="22"/>
          <w:szCs w:val="22"/>
        </w:rPr>
        <w:t xml:space="preserve">scrito de fecha ocho de noviembre del año en curso, a través del cual </w:t>
      </w:r>
      <w:r w:rsidR="002872EF" w:rsidRPr="00A40123">
        <w:rPr>
          <w:rFonts w:asciiTheme="minorHAnsi" w:hAnsiTheme="minorHAnsi" w:cstheme="minorHAnsi"/>
          <w:bCs/>
          <w:i/>
          <w:iCs/>
          <w:color w:val="000000"/>
          <w:sz w:val="22"/>
          <w:szCs w:val="22"/>
        </w:rPr>
        <w:t xml:space="preserve">Ma. del Rocío Juárez Pérez </w:t>
      </w:r>
      <w:r w:rsidRPr="00A40123">
        <w:rPr>
          <w:rFonts w:asciiTheme="minorHAnsi" w:hAnsiTheme="minorHAnsi" w:cstheme="minorHAnsi"/>
          <w:bCs/>
          <w:i/>
          <w:iCs/>
          <w:color w:val="000000"/>
          <w:sz w:val="22"/>
          <w:szCs w:val="22"/>
        </w:rPr>
        <w:t xml:space="preserve">solicita copia certificada del acuerdo III/54/2019, </w:t>
      </w:r>
      <w:r w:rsidR="00B11A1F" w:rsidRPr="00A40123">
        <w:rPr>
          <w:rFonts w:asciiTheme="minorHAnsi" w:hAnsiTheme="minorHAnsi" w:cstheme="minorHAnsi"/>
          <w:bCs/>
          <w:i/>
          <w:iCs/>
          <w:color w:val="000000"/>
          <w:sz w:val="22"/>
          <w:szCs w:val="22"/>
        </w:rPr>
        <w:t>con fundamento en lo que establecen los artículos 61</w:t>
      </w:r>
      <w:r w:rsidR="002872EF" w:rsidRPr="00A40123">
        <w:rPr>
          <w:rFonts w:asciiTheme="minorHAnsi" w:hAnsiTheme="minorHAnsi" w:cstheme="minorHAnsi"/>
          <w:bCs/>
          <w:i/>
          <w:iCs/>
          <w:color w:val="000000"/>
          <w:sz w:val="22"/>
          <w:szCs w:val="22"/>
        </w:rPr>
        <w:t>,</w:t>
      </w:r>
      <w:r w:rsidR="00B11A1F" w:rsidRPr="00A40123">
        <w:rPr>
          <w:rFonts w:asciiTheme="minorHAnsi" w:hAnsiTheme="minorHAnsi" w:cstheme="minorHAnsi"/>
          <w:bCs/>
          <w:i/>
          <w:iCs/>
          <w:color w:val="000000"/>
          <w:sz w:val="22"/>
          <w:szCs w:val="22"/>
        </w:rPr>
        <w:t xml:space="preserve"> de la Ley Orgánica del Poder Judicial del Estado, y 82, fracción V, del Reglamento del Consejo de la Judicatura del Estado, se instruye al Secretario Ejecutivo otorgar la copia certificada solicitada. </w:t>
      </w:r>
      <w:r w:rsidR="001E7D99" w:rsidRPr="00A40123">
        <w:rPr>
          <w:rFonts w:asciiTheme="minorHAnsi" w:hAnsiTheme="minorHAnsi" w:cstheme="minorHAnsi"/>
          <w:bCs/>
          <w:i/>
          <w:iCs/>
          <w:color w:val="000000"/>
          <w:sz w:val="22"/>
          <w:szCs w:val="22"/>
        </w:rPr>
        <w:t xml:space="preserve">Toda vez que la solicitante no señaló domicilio para recibir notificaciones, comuníquese el presente en estrados de este órgano colegiado, por conducto de la </w:t>
      </w:r>
      <w:proofErr w:type="spellStart"/>
      <w:r w:rsidR="001E7D99" w:rsidRPr="00A40123">
        <w:rPr>
          <w:rFonts w:asciiTheme="minorHAnsi" w:hAnsiTheme="minorHAnsi" w:cstheme="minorHAnsi"/>
          <w:bCs/>
          <w:i/>
          <w:iCs/>
          <w:color w:val="000000"/>
          <w:sz w:val="22"/>
          <w:szCs w:val="22"/>
        </w:rPr>
        <w:t>diligenciar</w:t>
      </w:r>
      <w:r w:rsidR="00625EBE" w:rsidRPr="00A40123">
        <w:rPr>
          <w:rFonts w:asciiTheme="minorHAnsi" w:hAnsiTheme="minorHAnsi" w:cstheme="minorHAnsi"/>
          <w:bCs/>
          <w:i/>
          <w:iCs/>
          <w:color w:val="000000"/>
          <w:sz w:val="22"/>
          <w:szCs w:val="22"/>
        </w:rPr>
        <w:t>i</w:t>
      </w:r>
      <w:r w:rsidR="001E7D99" w:rsidRPr="00A40123">
        <w:rPr>
          <w:rFonts w:asciiTheme="minorHAnsi" w:hAnsiTheme="minorHAnsi" w:cstheme="minorHAnsi"/>
          <w:bCs/>
          <w:i/>
          <w:iCs/>
          <w:color w:val="000000"/>
          <w:sz w:val="22"/>
          <w:szCs w:val="22"/>
        </w:rPr>
        <w:t>a</w:t>
      </w:r>
      <w:proofErr w:type="spellEnd"/>
      <w:r w:rsidR="001E7D99" w:rsidRPr="00A40123">
        <w:rPr>
          <w:rFonts w:asciiTheme="minorHAnsi" w:hAnsiTheme="minorHAnsi" w:cstheme="minorHAnsi"/>
          <w:bCs/>
          <w:i/>
          <w:iCs/>
          <w:color w:val="000000"/>
          <w:sz w:val="22"/>
          <w:szCs w:val="22"/>
        </w:rPr>
        <w:t xml:space="preserve"> adscrita al mismo.</w:t>
      </w:r>
      <w:r w:rsidR="001E7D99" w:rsidRPr="00A40123">
        <w:rPr>
          <w:rFonts w:asciiTheme="minorHAnsi" w:hAnsiTheme="minorHAnsi" w:cstheme="minorHAnsi"/>
          <w:bCs/>
          <w:color w:val="000000"/>
          <w:sz w:val="22"/>
          <w:szCs w:val="22"/>
        </w:rPr>
        <w:t xml:space="preserve"> </w:t>
      </w:r>
      <w:r w:rsidR="00B11A1F" w:rsidRPr="00A40123">
        <w:rPr>
          <w:rFonts w:asciiTheme="minorHAnsi" w:hAnsiTheme="minorHAnsi" w:cstheme="minorHAnsi"/>
          <w:bCs/>
          <w:color w:val="000000"/>
          <w:sz w:val="22"/>
          <w:szCs w:val="22"/>
          <w:u w:val="single"/>
        </w:rPr>
        <w:t xml:space="preserve">APROBADO POR </w:t>
      </w:r>
      <w:r w:rsidR="00625EBE" w:rsidRPr="00A40123">
        <w:rPr>
          <w:rFonts w:asciiTheme="minorHAnsi" w:hAnsiTheme="minorHAnsi" w:cstheme="minorHAnsi"/>
          <w:bCs/>
          <w:color w:val="000000"/>
          <w:sz w:val="22"/>
          <w:szCs w:val="22"/>
          <w:u w:val="single"/>
        </w:rPr>
        <w:t xml:space="preserve">UNANIMIDAD </w:t>
      </w:r>
      <w:r w:rsidR="00B11A1F" w:rsidRPr="00A40123">
        <w:rPr>
          <w:rFonts w:asciiTheme="minorHAnsi" w:hAnsiTheme="minorHAnsi" w:cstheme="minorHAnsi"/>
          <w:bCs/>
          <w:color w:val="000000"/>
          <w:sz w:val="22"/>
          <w:szCs w:val="22"/>
          <w:u w:val="single"/>
        </w:rPr>
        <w:t>DE VOTOS</w:t>
      </w:r>
      <w:r w:rsidR="00B11A1F" w:rsidRPr="00A40123">
        <w:rPr>
          <w:rFonts w:asciiTheme="minorHAnsi" w:hAnsiTheme="minorHAnsi" w:cstheme="minorHAnsi"/>
          <w:bCs/>
          <w:color w:val="000000"/>
          <w:sz w:val="22"/>
          <w:szCs w:val="22"/>
        </w:rPr>
        <w:t xml:space="preserve">. </w:t>
      </w:r>
      <w:r w:rsidR="00D468C0" w:rsidRPr="00A40123">
        <w:rPr>
          <w:rFonts w:asciiTheme="minorHAnsi" w:hAnsiTheme="minorHAnsi" w:cstheme="minorHAnsi"/>
          <w:bCs/>
          <w:color w:val="000000"/>
          <w:sz w:val="22"/>
          <w:szCs w:val="22"/>
        </w:rPr>
        <w:t xml:space="preserve">- - - - - - - - - - - - - - - - - - - - - - - - - - - - - - - - - </w:t>
      </w:r>
    </w:p>
    <w:p w14:paraId="7F61FBEA" w14:textId="694A70B0" w:rsidR="00972330" w:rsidRPr="00A40123" w:rsidRDefault="00972330" w:rsidP="0097233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0123">
        <w:rPr>
          <w:rFonts w:asciiTheme="minorHAnsi" w:hAnsiTheme="minorHAnsi" w:cstheme="minorHAnsi"/>
          <w:b/>
          <w:sz w:val="22"/>
          <w:szCs w:val="22"/>
        </w:rPr>
        <w:t xml:space="preserve">ACUERDO </w:t>
      </w:r>
      <w:r w:rsidR="00654AE6" w:rsidRPr="00A40123">
        <w:rPr>
          <w:rFonts w:asciiTheme="minorHAnsi" w:hAnsiTheme="minorHAnsi" w:cstheme="minorHAnsi"/>
          <w:b/>
          <w:sz w:val="22"/>
          <w:szCs w:val="22"/>
        </w:rPr>
        <w:t>IX</w:t>
      </w:r>
      <w:r w:rsidRPr="00A40123">
        <w:rPr>
          <w:rFonts w:asciiTheme="minorHAnsi" w:hAnsiTheme="minorHAnsi" w:cstheme="minorHAnsi"/>
          <w:b/>
          <w:sz w:val="22"/>
          <w:szCs w:val="22"/>
        </w:rPr>
        <w:t>/61/2019</w:t>
      </w:r>
      <w:r w:rsidR="00B11A1F" w:rsidRPr="00A40123">
        <w:rPr>
          <w:rFonts w:asciiTheme="minorHAnsi" w:hAnsiTheme="minorHAnsi" w:cstheme="minorHAnsi"/>
          <w:b/>
          <w:sz w:val="22"/>
          <w:szCs w:val="22"/>
        </w:rPr>
        <w:t>. E</w:t>
      </w:r>
      <w:r w:rsidR="00B11A1F" w:rsidRPr="00A40123">
        <w:rPr>
          <w:rFonts w:asciiTheme="minorHAnsi" w:hAnsiTheme="minorHAnsi" w:cstheme="minorHAnsi"/>
          <w:b/>
          <w:bCs/>
          <w:color w:val="000000"/>
          <w:sz w:val="22"/>
          <w:szCs w:val="22"/>
        </w:rPr>
        <w:t xml:space="preserve">scritos de fecha siete y ocho de noviembre del presente año, signado por Lucero Araceli Torres Cuatepotzo y Licenciada María Teresa Flores González, por guardar relación entre sí. - - - - - - - - - - - - - - - - - - - - - - - - </w:t>
      </w:r>
    </w:p>
    <w:p w14:paraId="718359DA" w14:textId="6C56BC0E" w:rsidR="00B11A1F" w:rsidRPr="00A40123" w:rsidRDefault="00B11A1F" w:rsidP="00B11A1F">
      <w:pPr>
        <w:pStyle w:val="NormalWeb"/>
        <w:spacing w:before="0" w:beforeAutospacing="0" w:after="0" w:afterAutospacing="0" w:line="480" w:lineRule="auto"/>
        <w:jc w:val="both"/>
        <w:rPr>
          <w:rFonts w:asciiTheme="minorHAnsi" w:hAnsiTheme="minorHAnsi" w:cstheme="minorHAnsi"/>
          <w:bCs/>
          <w:color w:val="000000"/>
          <w:sz w:val="22"/>
          <w:szCs w:val="22"/>
        </w:rPr>
      </w:pPr>
      <w:r w:rsidRPr="00A40123">
        <w:rPr>
          <w:rFonts w:asciiTheme="minorHAnsi" w:hAnsiTheme="minorHAnsi" w:cstheme="minorHAnsi"/>
          <w:i/>
          <w:iCs/>
          <w:color w:val="000000"/>
          <w:sz w:val="22"/>
          <w:szCs w:val="22"/>
        </w:rPr>
        <w:t xml:space="preserve">Dada cuenta con los escritos de fecha </w:t>
      </w:r>
      <w:r w:rsidR="001E7D99" w:rsidRPr="00A40123">
        <w:rPr>
          <w:rFonts w:asciiTheme="minorHAnsi" w:hAnsiTheme="minorHAnsi" w:cstheme="minorHAnsi"/>
          <w:i/>
          <w:iCs/>
          <w:color w:val="000000"/>
          <w:sz w:val="22"/>
          <w:szCs w:val="22"/>
        </w:rPr>
        <w:t xml:space="preserve">ocho y </w:t>
      </w:r>
      <w:r w:rsidRPr="00A40123">
        <w:rPr>
          <w:rFonts w:asciiTheme="minorHAnsi" w:hAnsiTheme="minorHAnsi" w:cstheme="minorHAnsi"/>
          <w:i/>
          <w:iCs/>
          <w:color w:val="000000"/>
          <w:sz w:val="22"/>
          <w:szCs w:val="22"/>
        </w:rPr>
        <w:t xml:space="preserve">siete </w:t>
      </w:r>
      <w:r w:rsidR="001E7D99" w:rsidRPr="00A40123">
        <w:rPr>
          <w:rFonts w:asciiTheme="minorHAnsi" w:hAnsiTheme="minorHAnsi" w:cstheme="minorHAnsi"/>
          <w:i/>
          <w:iCs/>
          <w:color w:val="000000"/>
          <w:sz w:val="22"/>
          <w:szCs w:val="22"/>
        </w:rPr>
        <w:t>d</w:t>
      </w:r>
      <w:r w:rsidRPr="00A40123">
        <w:rPr>
          <w:rFonts w:asciiTheme="minorHAnsi" w:hAnsiTheme="minorHAnsi" w:cstheme="minorHAnsi"/>
          <w:i/>
          <w:iCs/>
          <w:color w:val="000000"/>
          <w:sz w:val="22"/>
          <w:szCs w:val="22"/>
        </w:rPr>
        <w:t>e noviembre del presente año,</w:t>
      </w:r>
      <w:r w:rsidR="002872EF" w:rsidRPr="00A40123">
        <w:rPr>
          <w:rFonts w:asciiTheme="minorHAnsi" w:hAnsiTheme="minorHAnsi" w:cstheme="minorHAnsi"/>
          <w:i/>
          <w:iCs/>
          <w:color w:val="000000"/>
          <w:sz w:val="22"/>
          <w:szCs w:val="22"/>
        </w:rPr>
        <w:t xml:space="preserve"> signados por Lucero Araceli Torres Cuatepotzo y la Licenciada María Teresa Flores González, </w:t>
      </w:r>
      <w:r w:rsidR="001E7D99" w:rsidRPr="00A40123">
        <w:rPr>
          <w:rFonts w:asciiTheme="minorHAnsi" w:hAnsiTheme="minorHAnsi" w:cstheme="minorHAnsi"/>
          <w:i/>
          <w:iCs/>
          <w:color w:val="000000"/>
          <w:sz w:val="22"/>
          <w:szCs w:val="22"/>
        </w:rPr>
        <w:t xml:space="preserve">respectivamente, </w:t>
      </w:r>
      <w:r w:rsidRPr="00A40123">
        <w:rPr>
          <w:rFonts w:asciiTheme="minorHAnsi" w:hAnsiTheme="minorHAnsi" w:cstheme="minorHAnsi"/>
          <w:i/>
          <w:iCs/>
          <w:color w:val="000000"/>
          <w:sz w:val="22"/>
          <w:szCs w:val="22"/>
        </w:rPr>
        <w:t xml:space="preserve"> a través de los cuales se solicita copia certificada de las constancias precisadas en dichos escritos, con fundamento en lo que establecen los artículos </w:t>
      </w:r>
      <w:r w:rsidRPr="00A40123">
        <w:rPr>
          <w:rFonts w:asciiTheme="minorHAnsi" w:hAnsiTheme="minorHAnsi" w:cstheme="minorHAnsi"/>
          <w:bCs/>
          <w:i/>
          <w:iCs/>
          <w:color w:val="000000"/>
          <w:sz w:val="22"/>
          <w:szCs w:val="22"/>
        </w:rPr>
        <w:t>61</w:t>
      </w:r>
      <w:r w:rsidR="002872EF" w:rsidRPr="00A40123">
        <w:rPr>
          <w:rFonts w:asciiTheme="minorHAnsi" w:hAnsiTheme="minorHAnsi" w:cstheme="minorHAnsi"/>
          <w:bCs/>
          <w:i/>
          <w:iCs/>
          <w:color w:val="000000"/>
          <w:sz w:val="22"/>
          <w:szCs w:val="22"/>
        </w:rPr>
        <w:t>,</w:t>
      </w:r>
      <w:r w:rsidRPr="00A40123">
        <w:rPr>
          <w:rFonts w:asciiTheme="minorHAnsi" w:hAnsiTheme="minorHAnsi" w:cstheme="minorHAnsi"/>
          <w:bCs/>
          <w:i/>
          <w:iCs/>
          <w:color w:val="000000"/>
          <w:sz w:val="22"/>
          <w:szCs w:val="22"/>
        </w:rPr>
        <w:t xml:space="preserve"> de la Ley Orgánica del Poder Judicial del Estado, y 82, fracción V, del Reglamento del Consejo de la Judicatura del Estado, se instruye al Secretario Ejecutivo otorgar las copias certificadas solicitadas. </w:t>
      </w:r>
      <w:r w:rsidR="002872EF" w:rsidRPr="00A40123">
        <w:rPr>
          <w:rFonts w:asciiTheme="minorHAnsi" w:hAnsiTheme="minorHAnsi" w:cstheme="minorHAnsi"/>
          <w:bCs/>
          <w:i/>
          <w:iCs/>
          <w:color w:val="000000"/>
          <w:sz w:val="22"/>
          <w:szCs w:val="22"/>
        </w:rPr>
        <w:t xml:space="preserve">Comuníquese a las solicitantes por los medios que señalan en su escrito, facultando a la </w:t>
      </w:r>
      <w:proofErr w:type="spellStart"/>
      <w:r w:rsidR="002872EF" w:rsidRPr="00A40123">
        <w:rPr>
          <w:rFonts w:asciiTheme="minorHAnsi" w:hAnsiTheme="minorHAnsi" w:cstheme="minorHAnsi"/>
          <w:bCs/>
          <w:i/>
          <w:iCs/>
          <w:color w:val="000000"/>
          <w:sz w:val="22"/>
          <w:szCs w:val="22"/>
        </w:rPr>
        <w:t>Diligenciar</w:t>
      </w:r>
      <w:r w:rsidR="001E7D99" w:rsidRPr="00A40123">
        <w:rPr>
          <w:rFonts w:asciiTheme="minorHAnsi" w:hAnsiTheme="minorHAnsi" w:cstheme="minorHAnsi"/>
          <w:bCs/>
          <w:i/>
          <w:iCs/>
          <w:color w:val="000000"/>
          <w:sz w:val="22"/>
          <w:szCs w:val="22"/>
        </w:rPr>
        <w:t>i</w:t>
      </w:r>
      <w:r w:rsidR="002872EF" w:rsidRPr="00A40123">
        <w:rPr>
          <w:rFonts w:asciiTheme="minorHAnsi" w:hAnsiTheme="minorHAnsi" w:cstheme="minorHAnsi"/>
          <w:bCs/>
          <w:i/>
          <w:iCs/>
          <w:color w:val="000000"/>
          <w:sz w:val="22"/>
          <w:szCs w:val="22"/>
        </w:rPr>
        <w:t>a</w:t>
      </w:r>
      <w:proofErr w:type="spellEnd"/>
      <w:r w:rsidR="002872EF" w:rsidRPr="00A40123">
        <w:rPr>
          <w:rFonts w:asciiTheme="minorHAnsi" w:hAnsiTheme="minorHAnsi" w:cstheme="minorHAnsi"/>
          <w:bCs/>
          <w:i/>
          <w:iCs/>
          <w:color w:val="000000"/>
          <w:sz w:val="22"/>
          <w:szCs w:val="22"/>
        </w:rPr>
        <w:t xml:space="preserve"> adscrita a este órgano colegiado </w:t>
      </w:r>
      <w:r w:rsidR="002872EF" w:rsidRPr="00A40123">
        <w:rPr>
          <w:rFonts w:asciiTheme="minorHAnsi" w:hAnsiTheme="minorHAnsi" w:cstheme="minorHAnsi"/>
          <w:bCs/>
          <w:i/>
          <w:iCs/>
          <w:color w:val="000000"/>
          <w:sz w:val="22"/>
          <w:szCs w:val="22"/>
        </w:rPr>
        <w:lastRenderedPageBreak/>
        <w:t xml:space="preserve">para que lleve a cabo la notificación por estrados. </w:t>
      </w:r>
      <w:r w:rsidRPr="00A40123">
        <w:rPr>
          <w:rFonts w:asciiTheme="minorHAnsi" w:hAnsiTheme="minorHAnsi" w:cstheme="minorHAnsi"/>
          <w:bCs/>
          <w:color w:val="000000"/>
          <w:sz w:val="22"/>
          <w:szCs w:val="22"/>
          <w:u w:val="single"/>
        </w:rPr>
        <w:t xml:space="preserve">APROBADO POR </w:t>
      </w:r>
      <w:r w:rsidR="002C04EE" w:rsidRPr="00A40123">
        <w:rPr>
          <w:rFonts w:asciiTheme="minorHAnsi" w:hAnsiTheme="minorHAnsi" w:cstheme="minorHAnsi"/>
          <w:bCs/>
          <w:color w:val="000000"/>
          <w:sz w:val="22"/>
          <w:szCs w:val="22"/>
          <w:u w:val="single"/>
        </w:rPr>
        <w:t xml:space="preserve">UNANIMIDAD </w:t>
      </w:r>
      <w:r w:rsidRPr="00A40123">
        <w:rPr>
          <w:rFonts w:asciiTheme="minorHAnsi" w:hAnsiTheme="minorHAnsi" w:cstheme="minorHAnsi"/>
          <w:bCs/>
          <w:color w:val="000000"/>
          <w:sz w:val="22"/>
          <w:szCs w:val="22"/>
          <w:u w:val="single"/>
        </w:rPr>
        <w:t>DE VOTOS</w:t>
      </w:r>
      <w:r w:rsidRPr="00A40123">
        <w:rPr>
          <w:rFonts w:asciiTheme="minorHAnsi" w:hAnsiTheme="minorHAnsi" w:cstheme="minorHAnsi"/>
          <w:bCs/>
          <w:color w:val="000000"/>
          <w:sz w:val="22"/>
          <w:szCs w:val="22"/>
        </w:rPr>
        <w:t xml:space="preserve">. </w:t>
      </w:r>
      <w:r w:rsidR="00D468C0" w:rsidRPr="00A40123">
        <w:rPr>
          <w:rFonts w:asciiTheme="minorHAnsi" w:hAnsiTheme="minorHAnsi" w:cstheme="minorHAnsi"/>
          <w:bCs/>
          <w:color w:val="000000"/>
          <w:sz w:val="22"/>
          <w:szCs w:val="22"/>
        </w:rPr>
        <w:t xml:space="preserve">- - - - - - - - - - - - - - </w:t>
      </w:r>
      <w:r w:rsidR="00A00EFB" w:rsidRPr="00A40123">
        <w:rPr>
          <w:rFonts w:asciiTheme="minorHAnsi" w:hAnsiTheme="minorHAnsi" w:cstheme="minorHAnsi"/>
          <w:bCs/>
          <w:color w:val="000000"/>
          <w:sz w:val="22"/>
          <w:szCs w:val="22"/>
        </w:rPr>
        <w:t xml:space="preserve">- - - - - - - - - - - - - - - - - - - - - - - - - - - - - - - - - - - - - - - - - - - - - - </w:t>
      </w:r>
    </w:p>
    <w:p w14:paraId="3BDA59E1" w14:textId="1F2368F1" w:rsidR="00B11A1F" w:rsidRPr="00A40123" w:rsidRDefault="00B11A1F" w:rsidP="00B11A1F">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40123">
        <w:rPr>
          <w:rFonts w:asciiTheme="minorHAnsi" w:hAnsiTheme="minorHAnsi" w:cstheme="minorHAnsi"/>
          <w:b/>
          <w:sz w:val="22"/>
          <w:szCs w:val="22"/>
        </w:rPr>
        <w:t xml:space="preserve">ACUERDO </w:t>
      </w:r>
      <w:r w:rsidR="00654AE6" w:rsidRPr="00A40123">
        <w:rPr>
          <w:rFonts w:asciiTheme="minorHAnsi" w:hAnsiTheme="minorHAnsi" w:cstheme="minorHAnsi"/>
          <w:b/>
          <w:sz w:val="22"/>
          <w:szCs w:val="22"/>
        </w:rPr>
        <w:t>X</w:t>
      </w:r>
      <w:r w:rsidRPr="00A40123">
        <w:rPr>
          <w:rFonts w:asciiTheme="minorHAnsi" w:hAnsiTheme="minorHAnsi" w:cstheme="minorHAnsi"/>
          <w:b/>
          <w:sz w:val="22"/>
          <w:szCs w:val="22"/>
        </w:rPr>
        <w:t>/61/2019. O</w:t>
      </w:r>
      <w:r w:rsidRPr="00A40123">
        <w:rPr>
          <w:rFonts w:asciiTheme="minorHAnsi" w:hAnsiTheme="minorHAnsi" w:cstheme="minorHAnsi"/>
          <w:b/>
          <w:bCs/>
          <w:sz w:val="22"/>
          <w:szCs w:val="22"/>
        </w:rPr>
        <w:t xml:space="preserve">ficio número TJA/P/140/2019, de fecha siete de noviembre del año que transcurre, signado por la </w:t>
      </w:r>
      <w:proofErr w:type="gramStart"/>
      <w:r w:rsidRPr="00A40123">
        <w:rPr>
          <w:rFonts w:asciiTheme="minorHAnsi" w:hAnsiTheme="minorHAnsi" w:cstheme="minorHAnsi"/>
          <w:b/>
          <w:bCs/>
          <w:sz w:val="22"/>
          <w:szCs w:val="22"/>
        </w:rPr>
        <w:t>Presidenta</w:t>
      </w:r>
      <w:proofErr w:type="gramEnd"/>
      <w:r w:rsidRPr="00A40123">
        <w:rPr>
          <w:rFonts w:asciiTheme="minorHAnsi" w:hAnsiTheme="minorHAnsi" w:cstheme="minorHAnsi"/>
          <w:b/>
          <w:bCs/>
          <w:sz w:val="22"/>
          <w:szCs w:val="22"/>
        </w:rPr>
        <w:t xml:space="preserve"> del Tribunal de Justicia Administrativa del Poder Judicial del Estado. - - - - - - </w:t>
      </w:r>
      <w:r w:rsidR="009D1627" w:rsidRPr="00A40123">
        <w:rPr>
          <w:rFonts w:asciiTheme="minorHAnsi" w:hAnsiTheme="minorHAnsi" w:cstheme="minorHAnsi"/>
          <w:b/>
          <w:bCs/>
          <w:sz w:val="22"/>
          <w:szCs w:val="22"/>
        </w:rPr>
        <w:t xml:space="preserve">- - - - - - - - - - - - - - - - - - - - - - - - - </w:t>
      </w:r>
    </w:p>
    <w:p w14:paraId="78CFE852" w14:textId="6871BDCD" w:rsidR="00B11A1F" w:rsidRPr="00A40123" w:rsidRDefault="00B11A1F" w:rsidP="00B11A1F">
      <w:pPr>
        <w:pStyle w:val="NormalWeb"/>
        <w:spacing w:before="0" w:beforeAutospacing="0" w:after="0" w:afterAutospacing="0" w:line="480" w:lineRule="auto"/>
        <w:jc w:val="both"/>
        <w:rPr>
          <w:rFonts w:asciiTheme="minorHAnsi" w:eastAsia="Batang" w:hAnsiTheme="minorHAnsi" w:cstheme="minorHAnsi"/>
          <w:bCs/>
          <w:sz w:val="22"/>
          <w:szCs w:val="22"/>
        </w:rPr>
      </w:pPr>
      <w:r w:rsidRPr="00A40123">
        <w:rPr>
          <w:rFonts w:asciiTheme="minorHAnsi" w:hAnsiTheme="minorHAnsi" w:cstheme="minorHAnsi"/>
          <w:i/>
          <w:iCs/>
          <w:sz w:val="22"/>
          <w:szCs w:val="22"/>
        </w:rPr>
        <w:t>Dada cuenta con el oficio número TJA/P/140/2019, de fecha siete de noviembre del año que transcurre,</w:t>
      </w:r>
      <w:r w:rsidR="002872EF" w:rsidRPr="00A40123">
        <w:rPr>
          <w:rFonts w:asciiTheme="minorHAnsi" w:hAnsiTheme="minorHAnsi" w:cstheme="minorHAnsi"/>
          <w:i/>
          <w:iCs/>
          <w:sz w:val="22"/>
          <w:szCs w:val="22"/>
        </w:rPr>
        <w:t xml:space="preserve"> suscrito por la Presidenta del Tribunal de Justicia Administrativa, mediante el cual solicita la </w:t>
      </w:r>
      <w:r w:rsidR="001E7D99" w:rsidRPr="00A40123">
        <w:rPr>
          <w:rFonts w:asciiTheme="minorHAnsi" w:hAnsiTheme="minorHAnsi" w:cstheme="minorHAnsi"/>
          <w:i/>
          <w:iCs/>
          <w:sz w:val="22"/>
          <w:szCs w:val="22"/>
        </w:rPr>
        <w:t xml:space="preserve">expedición de nombramientos a las personas y con la temporalidad que en el mismo se señala, </w:t>
      </w:r>
      <w:r w:rsidRPr="00A40123">
        <w:rPr>
          <w:rFonts w:asciiTheme="minorHAnsi" w:eastAsia="Batang" w:hAnsiTheme="minorHAnsi" w:cstheme="minorHAnsi"/>
          <w:bCs/>
          <w:i/>
          <w:iCs/>
          <w:sz w:val="22"/>
          <w:szCs w:val="22"/>
        </w:rPr>
        <w:t>con fundamento en lo que establecen los artículos 84 Bis de la Constitución Política del Estado Libre y Soberano de Tlaxcala, 61, 68 fracción I, 121, 127 Fracción III y 129 de la Ley Orgánica del Poder Judicial del Estado, y 9 fracción III del Reglamento del Consejo de la Judicatura del Estado, se instruye al Secretario Ejecutivo del Consejo de la Judicatura</w:t>
      </w:r>
      <w:r w:rsidR="009D1627" w:rsidRPr="00A40123">
        <w:rPr>
          <w:rFonts w:asciiTheme="minorHAnsi" w:eastAsia="Batang" w:hAnsiTheme="minorHAnsi" w:cstheme="minorHAnsi"/>
          <w:bCs/>
          <w:i/>
          <w:iCs/>
          <w:sz w:val="22"/>
          <w:szCs w:val="22"/>
        </w:rPr>
        <w:t xml:space="preserve">, en lo general, </w:t>
      </w:r>
      <w:r w:rsidRPr="00A40123">
        <w:rPr>
          <w:rFonts w:asciiTheme="minorHAnsi" w:eastAsia="Batang" w:hAnsiTheme="minorHAnsi" w:cstheme="minorHAnsi"/>
          <w:bCs/>
          <w:i/>
          <w:iCs/>
          <w:sz w:val="22"/>
          <w:szCs w:val="22"/>
        </w:rPr>
        <w:t xml:space="preserve">expedir los nombramientos </w:t>
      </w:r>
      <w:r w:rsidR="009D1627" w:rsidRPr="00A40123">
        <w:rPr>
          <w:rFonts w:asciiTheme="minorHAnsi" w:eastAsia="Batang" w:hAnsiTheme="minorHAnsi" w:cstheme="minorHAnsi"/>
          <w:bCs/>
          <w:i/>
          <w:iCs/>
          <w:sz w:val="22"/>
          <w:szCs w:val="22"/>
        </w:rPr>
        <w:t xml:space="preserve">a los servidores públicos </w:t>
      </w:r>
      <w:r w:rsidR="001E7D99" w:rsidRPr="00A40123">
        <w:rPr>
          <w:rFonts w:asciiTheme="minorHAnsi" w:eastAsia="Batang" w:hAnsiTheme="minorHAnsi" w:cstheme="minorHAnsi"/>
          <w:bCs/>
          <w:i/>
          <w:iCs/>
          <w:sz w:val="22"/>
          <w:szCs w:val="22"/>
        </w:rPr>
        <w:t xml:space="preserve">en los términos </w:t>
      </w:r>
      <w:r w:rsidR="009D1627" w:rsidRPr="00A40123">
        <w:rPr>
          <w:rFonts w:asciiTheme="minorHAnsi" w:eastAsia="Batang" w:hAnsiTheme="minorHAnsi" w:cstheme="minorHAnsi"/>
          <w:bCs/>
          <w:i/>
          <w:iCs/>
          <w:sz w:val="22"/>
          <w:szCs w:val="22"/>
        </w:rPr>
        <w:t xml:space="preserve">precisados; asimismo, se solicita a la Presidenta del Tribunal de Justicia Administrativa, remita a este órgano colegiado </w:t>
      </w:r>
      <w:proofErr w:type="spellStart"/>
      <w:r w:rsidR="009D1627" w:rsidRPr="00A40123">
        <w:rPr>
          <w:rFonts w:asciiTheme="minorHAnsi" w:eastAsia="Batang" w:hAnsiTheme="minorHAnsi" w:cstheme="minorHAnsi"/>
          <w:bCs/>
          <w:i/>
          <w:iCs/>
          <w:sz w:val="22"/>
          <w:szCs w:val="22"/>
        </w:rPr>
        <w:t>currícula</w:t>
      </w:r>
      <w:proofErr w:type="spellEnd"/>
      <w:r w:rsidR="009D1627" w:rsidRPr="00A40123">
        <w:rPr>
          <w:rFonts w:asciiTheme="minorHAnsi" w:eastAsia="Batang" w:hAnsiTheme="minorHAnsi" w:cstheme="minorHAnsi"/>
          <w:bCs/>
          <w:i/>
          <w:iCs/>
          <w:sz w:val="22"/>
          <w:szCs w:val="22"/>
        </w:rPr>
        <w:t xml:space="preserve"> </w:t>
      </w:r>
      <w:proofErr w:type="spellStart"/>
      <w:r w:rsidR="009D1627" w:rsidRPr="00A40123">
        <w:rPr>
          <w:rFonts w:asciiTheme="minorHAnsi" w:eastAsia="Batang" w:hAnsiTheme="minorHAnsi" w:cstheme="minorHAnsi"/>
          <w:bCs/>
          <w:i/>
          <w:iCs/>
          <w:sz w:val="22"/>
          <w:szCs w:val="22"/>
        </w:rPr>
        <w:t>vitarum</w:t>
      </w:r>
      <w:proofErr w:type="spellEnd"/>
      <w:r w:rsidR="009D1627" w:rsidRPr="00A40123">
        <w:rPr>
          <w:rFonts w:asciiTheme="minorHAnsi" w:eastAsia="Batang" w:hAnsiTheme="minorHAnsi" w:cstheme="minorHAnsi"/>
          <w:bCs/>
          <w:i/>
          <w:iCs/>
          <w:sz w:val="22"/>
          <w:szCs w:val="22"/>
        </w:rPr>
        <w:t xml:space="preserve"> de los servidores públicos a quienes se expedirá el nombramiento, para efecto del registro correspondiente.</w:t>
      </w:r>
      <w:r w:rsidR="00A40123" w:rsidRPr="00A40123">
        <w:rPr>
          <w:rFonts w:asciiTheme="minorHAnsi" w:eastAsia="Batang" w:hAnsiTheme="minorHAnsi" w:cstheme="minorHAnsi"/>
          <w:bCs/>
          <w:i/>
          <w:iCs/>
          <w:sz w:val="22"/>
          <w:szCs w:val="22"/>
        </w:rPr>
        <w:t xml:space="preserve"> Por cuanto hace a </w:t>
      </w:r>
      <w:r w:rsidR="00C245CC" w:rsidRPr="00A40123">
        <w:rPr>
          <w:rFonts w:asciiTheme="minorHAnsi" w:eastAsia="Batang" w:hAnsiTheme="minorHAnsi" w:cstheme="minorHAnsi"/>
          <w:bCs/>
          <w:i/>
          <w:iCs/>
          <w:sz w:val="22"/>
          <w:szCs w:val="22"/>
        </w:rPr>
        <w:t xml:space="preserve">la expedición del que corresponde al servidor público Licenciado RAFAEL JUÁREZ CASTAÑEDA, </w:t>
      </w:r>
      <w:r w:rsidR="009D1627" w:rsidRPr="00A40123">
        <w:rPr>
          <w:rFonts w:asciiTheme="minorHAnsi" w:eastAsia="Batang" w:hAnsiTheme="minorHAnsi" w:cstheme="minorHAnsi"/>
          <w:bCs/>
          <w:i/>
          <w:iCs/>
          <w:sz w:val="22"/>
          <w:szCs w:val="22"/>
        </w:rPr>
        <w:t xml:space="preserve">magistrado supernumerario en retiro, </w:t>
      </w:r>
      <w:r w:rsidR="00A40123" w:rsidRPr="00A40123">
        <w:rPr>
          <w:rFonts w:asciiTheme="minorHAnsi" w:eastAsia="Batang" w:hAnsiTheme="minorHAnsi" w:cstheme="minorHAnsi"/>
          <w:bCs/>
          <w:i/>
          <w:iCs/>
          <w:sz w:val="22"/>
          <w:szCs w:val="22"/>
        </w:rPr>
        <w:t xml:space="preserve">no se autoriza el mismo y </w:t>
      </w:r>
      <w:r w:rsidR="00C245CC" w:rsidRPr="00A40123">
        <w:rPr>
          <w:rFonts w:asciiTheme="minorHAnsi" w:eastAsia="Batang" w:hAnsiTheme="minorHAnsi" w:cstheme="minorHAnsi"/>
          <w:bCs/>
          <w:i/>
          <w:iCs/>
          <w:sz w:val="22"/>
          <w:szCs w:val="22"/>
        </w:rPr>
        <w:t xml:space="preserve">se instruye al Director Jurídico del Tribunal Superior de Justicia y al Tesorero del Poder Judicial del Estado emitan </w:t>
      </w:r>
      <w:r w:rsidR="009D1627" w:rsidRPr="00A40123">
        <w:rPr>
          <w:rFonts w:asciiTheme="minorHAnsi" w:eastAsia="Batang" w:hAnsiTheme="minorHAnsi" w:cstheme="minorHAnsi"/>
          <w:bCs/>
          <w:i/>
          <w:iCs/>
          <w:sz w:val="22"/>
          <w:szCs w:val="22"/>
        </w:rPr>
        <w:t xml:space="preserve">opinión </w:t>
      </w:r>
      <w:r w:rsidR="00A40123" w:rsidRPr="00A40123">
        <w:rPr>
          <w:rFonts w:asciiTheme="minorHAnsi" w:eastAsia="Batang" w:hAnsiTheme="minorHAnsi" w:cstheme="minorHAnsi"/>
          <w:bCs/>
          <w:i/>
          <w:iCs/>
          <w:sz w:val="22"/>
          <w:szCs w:val="22"/>
        </w:rPr>
        <w:t xml:space="preserve">fundada </w:t>
      </w:r>
      <w:r w:rsidR="009D1627" w:rsidRPr="00A40123">
        <w:rPr>
          <w:rFonts w:asciiTheme="minorHAnsi" w:eastAsia="Batang" w:hAnsiTheme="minorHAnsi" w:cstheme="minorHAnsi"/>
          <w:bCs/>
          <w:i/>
          <w:iCs/>
          <w:sz w:val="22"/>
          <w:szCs w:val="22"/>
        </w:rPr>
        <w:t>respecto de lo solicitado, a efecto de estar en condiciones de aprobar lo</w:t>
      </w:r>
      <w:r w:rsidR="00C245CC" w:rsidRPr="00A40123">
        <w:rPr>
          <w:rFonts w:asciiTheme="minorHAnsi" w:eastAsia="Batang" w:hAnsiTheme="minorHAnsi" w:cstheme="minorHAnsi"/>
          <w:bCs/>
          <w:i/>
          <w:iCs/>
          <w:sz w:val="22"/>
          <w:szCs w:val="22"/>
        </w:rPr>
        <w:t xml:space="preserve"> correspondiente</w:t>
      </w:r>
      <w:r w:rsidR="0014481D" w:rsidRPr="00A40123">
        <w:rPr>
          <w:rFonts w:asciiTheme="minorHAnsi" w:eastAsia="Batang" w:hAnsiTheme="minorHAnsi" w:cstheme="minorHAnsi"/>
          <w:bCs/>
          <w:i/>
          <w:iCs/>
          <w:sz w:val="22"/>
          <w:szCs w:val="22"/>
        </w:rPr>
        <w:t xml:space="preserve">. </w:t>
      </w:r>
      <w:r w:rsidR="009D1627" w:rsidRPr="00A40123">
        <w:rPr>
          <w:rFonts w:asciiTheme="minorHAnsi" w:eastAsia="Batang" w:hAnsiTheme="minorHAnsi" w:cstheme="minorHAnsi"/>
          <w:bCs/>
          <w:i/>
          <w:iCs/>
          <w:sz w:val="22"/>
          <w:szCs w:val="22"/>
        </w:rPr>
        <w:t>Con copia del oficio de cuenta, c</w:t>
      </w:r>
      <w:r w:rsidR="0014481D" w:rsidRPr="00A40123">
        <w:rPr>
          <w:rFonts w:asciiTheme="minorHAnsi" w:eastAsia="Batang" w:hAnsiTheme="minorHAnsi" w:cstheme="minorHAnsi"/>
          <w:bCs/>
          <w:i/>
          <w:iCs/>
          <w:sz w:val="22"/>
          <w:szCs w:val="22"/>
        </w:rPr>
        <w:t xml:space="preserve">omuníquese </w:t>
      </w:r>
      <w:r w:rsidR="009D1627" w:rsidRPr="00A40123">
        <w:rPr>
          <w:rFonts w:asciiTheme="minorHAnsi" w:eastAsia="Batang" w:hAnsiTheme="minorHAnsi" w:cstheme="minorHAnsi"/>
          <w:bCs/>
          <w:i/>
          <w:iCs/>
          <w:sz w:val="22"/>
          <w:szCs w:val="22"/>
        </w:rPr>
        <w:t xml:space="preserve">a los funcionarios antes citados para que emitan la opinión ordenada, así como </w:t>
      </w:r>
      <w:r w:rsidR="0014481D" w:rsidRPr="00A40123">
        <w:rPr>
          <w:rFonts w:asciiTheme="minorHAnsi" w:eastAsia="Batang" w:hAnsiTheme="minorHAnsi" w:cstheme="minorHAnsi"/>
          <w:bCs/>
          <w:i/>
          <w:iCs/>
          <w:sz w:val="22"/>
          <w:szCs w:val="22"/>
        </w:rPr>
        <w:t xml:space="preserve">a la </w:t>
      </w:r>
      <w:proofErr w:type="gramStart"/>
      <w:r w:rsidR="00A40123" w:rsidRPr="00A40123">
        <w:rPr>
          <w:rFonts w:asciiTheme="minorHAnsi" w:eastAsia="Batang" w:hAnsiTheme="minorHAnsi" w:cstheme="minorHAnsi"/>
          <w:bCs/>
          <w:i/>
          <w:iCs/>
          <w:sz w:val="22"/>
          <w:szCs w:val="22"/>
        </w:rPr>
        <w:t>Presidenta</w:t>
      </w:r>
      <w:proofErr w:type="gramEnd"/>
      <w:r w:rsidR="0014481D" w:rsidRPr="00A40123">
        <w:rPr>
          <w:rFonts w:asciiTheme="minorHAnsi" w:eastAsia="Batang" w:hAnsiTheme="minorHAnsi" w:cstheme="minorHAnsi"/>
          <w:bCs/>
          <w:i/>
          <w:iCs/>
          <w:sz w:val="22"/>
          <w:szCs w:val="22"/>
        </w:rPr>
        <w:t xml:space="preserve"> en cita</w:t>
      </w:r>
      <w:r w:rsidR="009D1627" w:rsidRPr="00A40123">
        <w:rPr>
          <w:rFonts w:asciiTheme="minorHAnsi" w:eastAsia="Batang" w:hAnsiTheme="minorHAnsi" w:cstheme="minorHAnsi"/>
          <w:bCs/>
          <w:i/>
          <w:iCs/>
          <w:sz w:val="22"/>
          <w:szCs w:val="22"/>
        </w:rPr>
        <w:t>,</w:t>
      </w:r>
      <w:r w:rsidR="0014481D" w:rsidRPr="00A40123">
        <w:rPr>
          <w:rFonts w:asciiTheme="minorHAnsi" w:eastAsia="Batang" w:hAnsiTheme="minorHAnsi" w:cstheme="minorHAnsi"/>
          <w:bCs/>
          <w:i/>
          <w:iCs/>
          <w:sz w:val="22"/>
          <w:szCs w:val="22"/>
        </w:rPr>
        <w:t xml:space="preserve"> para los efectos correspondientes</w:t>
      </w:r>
      <w:r w:rsidR="009D1627" w:rsidRPr="00A40123">
        <w:rPr>
          <w:rFonts w:asciiTheme="minorHAnsi" w:eastAsia="Batang" w:hAnsiTheme="minorHAnsi" w:cstheme="minorHAnsi"/>
          <w:bCs/>
          <w:i/>
          <w:iCs/>
          <w:sz w:val="22"/>
          <w:szCs w:val="22"/>
        </w:rPr>
        <w:t xml:space="preserve">, y </w:t>
      </w:r>
      <w:r w:rsidR="0014481D" w:rsidRPr="00A40123">
        <w:rPr>
          <w:rFonts w:asciiTheme="minorHAnsi" w:eastAsia="Batang" w:hAnsiTheme="minorHAnsi" w:cstheme="minorHAnsi"/>
          <w:bCs/>
          <w:i/>
          <w:iCs/>
          <w:sz w:val="22"/>
          <w:szCs w:val="22"/>
        </w:rPr>
        <w:t>al Pleno del Tribunal Superior de Justicia</w:t>
      </w:r>
      <w:r w:rsidR="009D1627" w:rsidRPr="00A40123">
        <w:rPr>
          <w:rFonts w:asciiTheme="minorHAnsi" w:eastAsia="Batang" w:hAnsiTheme="minorHAnsi" w:cstheme="minorHAnsi"/>
          <w:bCs/>
          <w:i/>
          <w:iCs/>
          <w:sz w:val="22"/>
          <w:szCs w:val="22"/>
        </w:rPr>
        <w:t>,</w:t>
      </w:r>
      <w:r w:rsidR="0014481D" w:rsidRPr="00A40123">
        <w:rPr>
          <w:rFonts w:asciiTheme="minorHAnsi" w:eastAsia="Batang" w:hAnsiTheme="minorHAnsi" w:cstheme="minorHAnsi"/>
          <w:bCs/>
          <w:i/>
          <w:iCs/>
          <w:sz w:val="22"/>
          <w:szCs w:val="22"/>
        </w:rPr>
        <w:t xml:space="preserve"> para su conocimiento.</w:t>
      </w:r>
      <w:r w:rsidR="0014481D" w:rsidRPr="00A40123">
        <w:rPr>
          <w:rFonts w:asciiTheme="minorHAnsi" w:eastAsia="Batang" w:hAnsiTheme="minorHAnsi" w:cstheme="minorHAnsi"/>
          <w:bCs/>
          <w:sz w:val="22"/>
          <w:szCs w:val="22"/>
        </w:rPr>
        <w:t xml:space="preserve"> </w:t>
      </w:r>
      <w:r w:rsidR="0014481D" w:rsidRPr="00A40123">
        <w:rPr>
          <w:rFonts w:asciiTheme="minorHAnsi" w:eastAsia="Batang" w:hAnsiTheme="minorHAnsi" w:cstheme="minorHAnsi"/>
          <w:bCs/>
          <w:sz w:val="22"/>
          <w:szCs w:val="22"/>
          <w:u w:val="single"/>
        </w:rPr>
        <w:t xml:space="preserve">APROBADO POR </w:t>
      </w:r>
      <w:r w:rsidR="008E1138" w:rsidRPr="00A40123">
        <w:rPr>
          <w:rFonts w:asciiTheme="minorHAnsi" w:eastAsia="Batang" w:hAnsiTheme="minorHAnsi" w:cstheme="minorHAnsi"/>
          <w:bCs/>
          <w:sz w:val="22"/>
          <w:szCs w:val="22"/>
          <w:u w:val="single"/>
        </w:rPr>
        <w:t xml:space="preserve">UNANIMIDAD </w:t>
      </w:r>
      <w:r w:rsidR="0014481D" w:rsidRPr="00A40123">
        <w:rPr>
          <w:rFonts w:asciiTheme="minorHAnsi" w:eastAsia="Batang" w:hAnsiTheme="minorHAnsi" w:cstheme="minorHAnsi"/>
          <w:bCs/>
          <w:sz w:val="22"/>
          <w:szCs w:val="22"/>
          <w:u w:val="single"/>
        </w:rPr>
        <w:t>DE VOTOS</w:t>
      </w:r>
      <w:r w:rsidR="0014481D" w:rsidRPr="00A40123">
        <w:rPr>
          <w:rFonts w:asciiTheme="minorHAnsi" w:eastAsia="Batang" w:hAnsiTheme="minorHAnsi" w:cstheme="minorHAnsi"/>
          <w:bCs/>
          <w:sz w:val="22"/>
          <w:szCs w:val="22"/>
        </w:rPr>
        <w:t>.</w:t>
      </w:r>
      <w:r w:rsidR="002C04EE" w:rsidRPr="00A40123">
        <w:rPr>
          <w:rFonts w:asciiTheme="minorHAnsi" w:eastAsia="Batang" w:hAnsiTheme="minorHAnsi" w:cstheme="minorHAnsi"/>
          <w:bCs/>
          <w:sz w:val="26"/>
          <w:szCs w:val="26"/>
        </w:rPr>
        <w:t xml:space="preserve"> </w:t>
      </w:r>
      <w:r w:rsidR="009D1627" w:rsidRPr="00A40123">
        <w:rPr>
          <w:rFonts w:asciiTheme="minorHAnsi" w:eastAsia="Batang" w:hAnsiTheme="minorHAnsi" w:cstheme="minorHAnsi"/>
          <w:bCs/>
          <w:sz w:val="22"/>
          <w:szCs w:val="22"/>
        </w:rPr>
        <w:t xml:space="preserve">- </w:t>
      </w:r>
    </w:p>
    <w:p w14:paraId="08111A1E" w14:textId="2962433F" w:rsidR="0014481D" w:rsidRPr="00A40123" w:rsidRDefault="0014481D" w:rsidP="0014481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40123">
        <w:rPr>
          <w:rFonts w:asciiTheme="minorHAnsi" w:hAnsiTheme="minorHAnsi" w:cstheme="minorHAnsi"/>
          <w:b/>
          <w:sz w:val="22"/>
          <w:szCs w:val="22"/>
        </w:rPr>
        <w:t xml:space="preserve">ACUERDO </w:t>
      </w:r>
      <w:r w:rsidR="00654AE6" w:rsidRPr="00A40123">
        <w:rPr>
          <w:rFonts w:asciiTheme="minorHAnsi" w:hAnsiTheme="minorHAnsi" w:cstheme="minorHAnsi"/>
          <w:b/>
          <w:sz w:val="22"/>
          <w:szCs w:val="22"/>
        </w:rPr>
        <w:t>X</w:t>
      </w:r>
      <w:r w:rsidRPr="00A40123">
        <w:rPr>
          <w:rFonts w:asciiTheme="minorHAnsi" w:hAnsiTheme="minorHAnsi" w:cstheme="minorHAnsi"/>
          <w:b/>
          <w:sz w:val="22"/>
          <w:szCs w:val="22"/>
        </w:rPr>
        <w:t xml:space="preserve">I/61/2019. </w:t>
      </w:r>
      <w:r w:rsidRPr="00A40123">
        <w:rPr>
          <w:rFonts w:asciiTheme="minorHAnsi" w:hAnsiTheme="minorHAnsi" w:cstheme="minorHAnsi"/>
          <w:b/>
          <w:bCs/>
          <w:sz w:val="22"/>
          <w:szCs w:val="22"/>
        </w:rPr>
        <w:t>Escrito de fecha seis de noviembre del año dos mil diecinueve, signado por la Proyectista interina del Juzgado Mercantil y de Oralidad Mercantil del Distrito Judicial de Cuauhtémoc. - - - - - - - - - - - - - - - - - - - - - - - - - - - - - -</w:t>
      </w:r>
    </w:p>
    <w:p w14:paraId="02F5A3CA" w14:textId="2647427F" w:rsidR="001E7D99" w:rsidRPr="00A40123" w:rsidRDefault="00F744D8" w:rsidP="00A40123">
      <w:pPr>
        <w:pStyle w:val="NormalWeb"/>
        <w:spacing w:before="0" w:beforeAutospacing="0" w:after="0" w:afterAutospacing="0" w:line="480" w:lineRule="auto"/>
        <w:jc w:val="both"/>
        <w:rPr>
          <w:rFonts w:eastAsia="Batang" w:cstheme="minorHAnsi"/>
          <w:b/>
          <w:i/>
          <w:sz w:val="26"/>
          <w:szCs w:val="26"/>
        </w:rPr>
      </w:pPr>
      <w:r w:rsidRPr="00A40123">
        <w:rPr>
          <w:rFonts w:asciiTheme="minorHAnsi" w:hAnsiTheme="minorHAnsi" w:cstheme="minorHAnsi"/>
          <w:i/>
          <w:iCs/>
          <w:sz w:val="22"/>
          <w:szCs w:val="22"/>
        </w:rPr>
        <w:t xml:space="preserve">Dada cuenta con el escrito de fecha seis de noviembre del año dos mil diecinueve, </w:t>
      </w:r>
      <w:r w:rsidR="001E7D99" w:rsidRPr="00A40123">
        <w:rPr>
          <w:rFonts w:asciiTheme="minorHAnsi" w:hAnsiTheme="minorHAnsi" w:cstheme="minorHAnsi"/>
          <w:i/>
          <w:iCs/>
          <w:sz w:val="22"/>
          <w:szCs w:val="22"/>
        </w:rPr>
        <w:t xml:space="preserve">suscrito por la proyectista interina del Juzgado Mercantil y de Oralidad Mercantil del Distrito Judicial de Cuauhtémoc, </w:t>
      </w:r>
      <w:r w:rsidRPr="00A40123">
        <w:rPr>
          <w:rFonts w:asciiTheme="minorHAnsi" w:hAnsiTheme="minorHAnsi" w:cstheme="minorHAnsi"/>
          <w:i/>
          <w:iCs/>
          <w:sz w:val="22"/>
          <w:szCs w:val="22"/>
        </w:rPr>
        <w:t xml:space="preserve">con fundamento en lo que establecen los artículos 61 y 68 fracción I, de la Ley Orgánica del Poder Judicial del Estado, se determina </w:t>
      </w:r>
      <w:r w:rsidR="00A40123" w:rsidRPr="00A40123">
        <w:rPr>
          <w:rFonts w:asciiTheme="minorHAnsi" w:hAnsiTheme="minorHAnsi" w:cstheme="minorHAnsi"/>
          <w:i/>
          <w:iCs/>
          <w:sz w:val="22"/>
          <w:szCs w:val="22"/>
        </w:rPr>
        <w:t xml:space="preserve">llevar a cabo los trámites correspondiente de parte de la Dirección de Recursos Humanos y </w:t>
      </w:r>
      <w:r w:rsidR="00A40123" w:rsidRPr="00A40123">
        <w:rPr>
          <w:rFonts w:asciiTheme="minorHAnsi" w:hAnsiTheme="minorHAnsi" w:cstheme="minorHAnsi"/>
          <w:i/>
          <w:iCs/>
          <w:sz w:val="22"/>
          <w:szCs w:val="22"/>
        </w:rPr>
        <w:lastRenderedPageBreak/>
        <w:t xml:space="preserve">Materiales y de la Tesorería, para realizar el cambio de régimen, con efectos a partir del primero de diciembre de dos mil diecinueve. </w:t>
      </w:r>
      <w:r w:rsidR="0014481D" w:rsidRPr="00A40123">
        <w:rPr>
          <w:rFonts w:asciiTheme="minorHAnsi" w:hAnsiTheme="minorHAnsi" w:cstheme="minorHAnsi"/>
          <w:i/>
          <w:iCs/>
          <w:sz w:val="22"/>
          <w:szCs w:val="22"/>
        </w:rPr>
        <w:t>Con copia de los escritos de cuenta, comuníquese esta determinación al Director de Recursos Humanos y Materiales de la Secretaría Ejecutiva, así como al Tesorero del Poder Judicial para todos los efectos legales correspondientes, y a</w:t>
      </w:r>
      <w:r w:rsidRPr="00A40123">
        <w:rPr>
          <w:rFonts w:asciiTheme="minorHAnsi" w:hAnsiTheme="minorHAnsi" w:cstheme="minorHAnsi"/>
          <w:i/>
          <w:iCs/>
          <w:sz w:val="22"/>
          <w:szCs w:val="22"/>
        </w:rPr>
        <w:t xml:space="preserve"> la</w:t>
      </w:r>
      <w:r w:rsidR="0014481D" w:rsidRPr="00A40123">
        <w:rPr>
          <w:rFonts w:asciiTheme="minorHAnsi" w:hAnsiTheme="minorHAnsi" w:cstheme="minorHAnsi"/>
          <w:i/>
          <w:iCs/>
          <w:sz w:val="22"/>
          <w:szCs w:val="22"/>
        </w:rPr>
        <w:t xml:space="preserve"> peticionari</w:t>
      </w:r>
      <w:r w:rsidRPr="00A40123">
        <w:rPr>
          <w:rFonts w:asciiTheme="minorHAnsi" w:hAnsiTheme="minorHAnsi" w:cstheme="minorHAnsi"/>
          <w:i/>
          <w:iCs/>
          <w:sz w:val="22"/>
          <w:szCs w:val="22"/>
        </w:rPr>
        <w:t>a</w:t>
      </w:r>
      <w:r w:rsidR="0014481D" w:rsidRPr="00A40123">
        <w:rPr>
          <w:rFonts w:asciiTheme="minorHAnsi" w:hAnsiTheme="minorHAnsi" w:cstheme="minorHAnsi"/>
          <w:i/>
          <w:iCs/>
          <w:sz w:val="22"/>
          <w:szCs w:val="22"/>
        </w:rPr>
        <w:t xml:space="preserve"> a través del nombramiento que le</w:t>
      </w:r>
      <w:r w:rsidRPr="00A40123">
        <w:rPr>
          <w:rFonts w:asciiTheme="minorHAnsi" w:hAnsiTheme="minorHAnsi" w:cstheme="minorHAnsi"/>
          <w:i/>
          <w:iCs/>
          <w:sz w:val="22"/>
          <w:szCs w:val="22"/>
        </w:rPr>
        <w:t xml:space="preserve"> </w:t>
      </w:r>
      <w:r w:rsidR="0014481D" w:rsidRPr="00A40123">
        <w:rPr>
          <w:rFonts w:asciiTheme="minorHAnsi" w:hAnsiTheme="minorHAnsi" w:cstheme="minorHAnsi"/>
          <w:i/>
          <w:iCs/>
          <w:sz w:val="22"/>
          <w:szCs w:val="22"/>
        </w:rPr>
        <w:t>sea expedido por el Secretario Ejecutivo del Consejo de la Judicatura</w:t>
      </w:r>
      <w:r w:rsidR="0014481D" w:rsidRPr="00A40123">
        <w:rPr>
          <w:rFonts w:asciiTheme="minorHAnsi" w:eastAsia="Batang" w:hAnsiTheme="minorHAnsi" w:cstheme="minorHAnsi"/>
          <w:i/>
          <w:iCs/>
          <w:sz w:val="22"/>
          <w:szCs w:val="22"/>
        </w:rPr>
        <w:t>.</w:t>
      </w:r>
      <w:r w:rsidR="0014481D" w:rsidRPr="00A40123">
        <w:rPr>
          <w:rFonts w:asciiTheme="minorHAnsi" w:eastAsia="Batang" w:hAnsiTheme="minorHAnsi" w:cstheme="minorHAnsi"/>
          <w:sz w:val="22"/>
          <w:szCs w:val="22"/>
        </w:rPr>
        <w:t xml:space="preserve"> </w:t>
      </w:r>
      <w:r w:rsidR="0014481D" w:rsidRPr="00A40123">
        <w:rPr>
          <w:rFonts w:asciiTheme="minorHAnsi" w:hAnsiTheme="minorHAnsi" w:cstheme="minorHAnsi"/>
          <w:sz w:val="22"/>
          <w:szCs w:val="22"/>
          <w:u w:val="single"/>
        </w:rPr>
        <w:t xml:space="preserve">APROBADO POR </w:t>
      </w:r>
      <w:r w:rsidR="008E1138" w:rsidRPr="00A40123">
        <w:rPr>
          <w:rFonts w:asciiTheme="minorHAnsi" w:hAnsiTheme="minorHAnsi" w:cstheme="minorHAnsi"/>
          <w:sz w:val="22"/>
          <w:szCs w:val="22"/>
          <w:u w:val="single"/>
        </w:rPr>
        <w:t>UNANIMIDAD</w:t>
      </w:r>
      <w:r w:rsidRPr="00A40123">
        <w:rPr>
          <w:rFonts w:asciiTheme="minorHAnsi" w:hAnsiTheme="minorHAnsi" w:cstheme="minorHAnsi"/>
          <w:sz w:val="22"/>
          <w:szCs w:val="22"/>
          <w:u w:val="single"/>
        </w:rPr>
        <w:t xml:space="preserve"> </w:t>
      </w:r>
      <w:r w:rsidR="0014481D" w:rsidRPr="00A40123">
        <w:rPr>
          <w:rFonts w:asciiTheme="minorHAnsi" w:hAnsiTheme="minorHAnsi" w:cstheme="minorHAnsi"/>
          <w:sz w:val="22"/>
          <w:szCs w:val="22"/>
          <w:u w:val="single"/>
        </w:rPr>
        <w:t xml:space="preserve">DE </w:t>
      </w:r>
      <w:proofErr w:type="gramStart"/>
      <w:r w:rsidR="0014481D" w:rsidRPr="00A40123">
        <w:rPr>
          <w:rFonts w:asciiTheme="minorHAnsi" w:hAnsiTheme="minorHAnsi" w:cstheme="minorHAnsi"/>
          <w:sz w:val="22"/>
          <w:szCs w:val="22"/>
          <w:u w:val="single"/>
        </w:rPr>
        <w:t>VOTOS</w:t>
      </w:r>
      <w:r w:rsidR="0014481D" w:rsidRPr="00A40123">
        <w:rPr>
          <w:rFonts w:asciiTheme="minorHAnsi" w:hAnsiTheme="minorHAnsi" w:cstheme="minorHAnsi"/>
          <w:sz w:val="22"/>
          <w:szCs w:val="22"/>
        </w:rPr>
        <w:t>.-</w:t>
      </w:r>
      <w:proofErr w:type="gramEnd"/>
      <w:r w:rsidR="0014481D" w:rsidRPr="00A40123">
        <w:rPr>
          <w:rFonts w:asciiTheme="minorHAnsi" w:hAnsiTheme="minorHAnsi" w:cstheme="minorHAnsi"/>
          <w:sz w:val="22"/>
          <w:szCs w:val="22"/>
        </w:rPr>
        <w:t xml:space="preserve"> </w:t>
      </w:r>
      <w:r w:rsidR="00A40123" w:rsidRPr="00A40123">
        <w:rPr>
          <w:rFonts w:asciiTheme="minorHAnsi" w:hAnsiTheme="minorHAnsi" w:cstheme="minorHAnsi"/>
          <w:sz w:val="22"/>
          <w:szCs w:val="22"/>
        </w:rPr>
        <w:t xml:space="preserve">- - - - - - - - - - - - - - - - - - - - - - - - - - - - - - - - - - - - - - - - - - - - - </w:t>
      </w:r>
    </w:p>
    <w:p w14:paraId="5CB07650" w14:textId="42B55E14" w:rsidR="00E661ED" w:rsidRPr="00A40123" w:rsidRDefault="001E7D99" w:rsidP="00E661ED">
      <w:pPr>
        <w:pStyle w:val="Prrafodelista"/>
        <w:tabs>
          <w:tab w:val="left" w:pos="567"/>
        </w:tabs>
        <w:spacing w:after="0" w:line="480" w:lineRule="auto"/>
        <w:ind w:left="0"/>
        <w:jc w:val="both"/>
        <w:rPr>
          <w:rFonts w:asciiTheme="minorHAnsi" w:eastAsia="Times New Roman" w:hAnsiTheme="minorHAnsi" w:cstheme="minorHAnsi"/>
          <w:color w:val="000000"/>
          <w:lang w:eastAsia="es-MX"/>
        </w:rPr>
      </w:pPr>
      <w:r w:rsidRPr="00A40123">
        <w:rPr>
          <w:rFonts w:asciiTheme="minorHAnsi" w:eastAsia="Times New Roman" w:hAnsiTheme="minorHAnsi" w:cstheme="minorHAnsi"/>
          <w:b/>
          <w:bCs/>
          <w:color w:val="000000"/>
          <w:lang w:eastAsia="es-MX"/>
        </w:rPr>
        <w:tab/>
      </w:r>
      <w:r w:rsidR="00CC396C" w:rsidRPr="00A40123">
        <w:rPr>
          <w:rFonts w:asciiTheme="minorHAnsi" w:eastAsia="Times New Roman" w:hAnsiTheme="minorHAnsi" w:cstheme="minorHAnsi"/>
          <w:b/>
          <w:bCs/>
          <w:color w:val="000000"/>
          <w:lang w:eastAsia="es-MX"/>
        </w:rPr>
        <w:t xml:space="preserve">ACUERDO </w:t>
      </w:r>
      <w:r w:rsidR="00654AE6" w:rsidRPr="00A40123">
        <w:rPr>
          <w:rFonts w:asciiTheme="minorHAnsi" w:eastAsia="Times New Roman" w:hAnsiTheme="minorHAnsi" w:cstheme="minorHAnsi"/>
          <w:b/>
          <w:bCs/>
          <w:color w:val="000000"/>
          <w:lang w:eastAsia="es-MX"/>
        </w:rPr>
        <w:t>X</w:t>
      </w:r>
      <w:r w:rsidR="00BC772E" w:rsidRPr="00A40123">
        <w:rPr>
          <w:rFonts w:asciiTheme="minorHAnsi" w:eastAsia="Times New Roman" w:hAnsiTheme="minorHAnsi" w:cstheme="minorHAnsi"/>
          <w:b/>
          <w:bCs/>
          <w:color w:val="000000"/>
          <w:lang w:eastAsia="es-MX"/>
        </w:rPr>
        <w:t>II/61/2019.</w:t>
      </w:r>
      <w:r w:rsidR="00CC396C" w:rsidRPr="00A40123">
        <w:rPr>
          <w:rFonts w:asciiTheme="minorHAnsi" w:eastAsia="Times New Roman" w:hAnsiTheme="minorHAnsi" w:cstheme="minorHAnsi"/>
          <w:b/>
          <w:bCs/>
          <w:color w:val="000000"/>
          <w:lang w:eastAsia="es-MX"/>
        </w:rPr>
        <w:t xml:space="preserve"> Determinación de adscripción y readscripción de personal diverso del Poder Judicial del Estado. - - - - - </w:t>
      </w:r>
      <w:r w:rsidR="00A02F3F" w:rsidRPr="00A40123">
        <w:rPr>
          <w:rFonts w:asciiTheme="minorHAnsi" w:eastAsia="Times New Roman" w:hAnsiTheme="minorHAnsi" w:cstheme="minorHAnsi"/>
          <w:b/>
          <w:bCs/>
          <w:color w:val="000000"/>
          <w:lang w:eastAsia="es-MX"/>
        </w:rPr>
        <w:t xml:space="preserve">- </w:t>
      </w:r>
      <w:r w:rsidR="006C7B84" w:rsidRPr="00A40123">
        <w:rPr>
          <w:rFonts w:asciiTheme="minorHAnsi" w:eastAsia="Times New Roman" w:hAnsiTheme="minorHAnsi" w:cstheme="minorHAnsi"/>
          <w:b/>
          <w:bCs/>
          <w:color w:val="000000"/>
          <w:lang w:eastAsia="es-MX"/>
        </w:rPr>
        <w:t xml:space="preserve">- - - - - - - - - - - - - - - - - - - - - - - - </w:t>
      </w:r>
    </w:p>
    <w:p w14:paraId="78B7BD4A" w14:textId="4CDE0F0F" w:rsidR="00E661ED" w:rsidRPr="00A40123" w:rsidRDefault="00E661ED" w:rsidP="00E661ED">
      <w:pPr>
        <w:spacing w:after="0" w:line="480" w:lineRule="auto"/>
        <w:jc w:val="both"/>
        <w:rPr>
          <w:rFonts w:asciiTheme="minorHAnsi" w:hAnsiTheme="minorHAnsi" w:cstheme="minorHAnsi"/>
          <w:b/>
          <w:bCs/>
          <w:color w:val="000000"/>
        </w:rPr>
      </w:pPr>
      <w:r w:rsidRPr="00A40123">
        <w:rPr>
          <w:rFonts w:asciiTheme="minorHAnsi" w:hAnsiTheme="minorHAnsi" w:cstheme="minorHAnsi"/>
          <w:b/>
          <w:bCs/>
          <w:color w:val="000000"/>
        </w:rPr>
        <w:t xml:space="preserve">1. Modificación a la adscripción </w:t>
      </w:r>
      <w:r w:rsidR="006C7B84" w:rsidRPr="00A40123">
        <w:rPr>
          <w:rFonts w:asciiTheme="minorHAnsi" w:hAnsiTheme="minorHAnsi" w:cstheme="minorHAnsi"/>
          <w:b/>
          <w:bCs/>
          <w:color w:val="000000"/>
        </w:rPr>
        <w:t xml:space="preserve">de Jean Marie Osnaya Freire </w:t>
      </w:r>
      <w:r w:rsidRPr="00A40123">
        <w:rPr>
          <w:rFonts w:asciiTheme="minorHAnsi" w:hAnsiTheme="minorHAnsi" w:cstheme="minorHAnsi"/>
          <w:b/>
          <w:bCs/>
          <w:color w:val="000000"/>
        </w:rPr>
        <w:t xml:space="preserve">determinada en acuerdo XI/60/2019.3. </w:t>
      </w:r>
      <w:r w:rsidR="006C7B84" w:rsidRPr="00A40123">
        <w:rPr>
          <w:rFonts w:asciiTheme="minorHAnsi" w:hAnsiTheme="minorHAnsi" w:cstheme="minorHAnsi"/>
          <w:b/>
          <w:bCs/>
          <w:color w:val="000000"/>
        </w:rPr>
        <w:t xml:space="preserve">- - - - - - - - - - - - - - - - - - - - - - - - - - - - - - - - - - - - - - - - - - - - - - - - - - - - - - - </w:t>
      </w:r>
    </w:p>
    <w:p w14:paraId="001F34C3" w14:textId="3E4FBCC2" w:rsidR="00A0265B" w:rsidRPr="00A40123" w:rsidRDefault="00E661ED" w:rsidP="00E661ED">
      <w:pPr>
        <w:spacing w:after="0" w:line="480" w:lineRule="auto"/>
        <w:jc w:val="both"/>
        <w:rPr>
          <w:rFonts w:asciiTheme="minorHAnsi" w:hAnsiTheme="minorHAnsi" w:cstheme="minorHAnsi"/>
          <w:i/>
          <w:iCs/>
          <w:color w:val="000000"/>
        </w:rPr>
      </w:pPr>
      <w:r w:rsidRPr="00A40123">
        <w:rPr>
          <w:rFonts w:asciiTheme="minorHAnsi" w:hAnsiTheme="minorHAnsi" w:cstheme="minorHAnsi"/>
          <w:i/>
          <w:iCs/>
          <w:color w:val="000000"/>
        </w:rPr>
        <w:t>Dada cuenta por el Secretario Ejecutivo con la licencia médica por treinta días otorgada a JEAN MARIE OSNAYA FREIRE a partir del trece de noviembre de dos mil diecinueve, con fundamento en los artículos 61, 68, de la Ley Orgánica del Poder Judicial del Estado, y 9, fracción III, del Reglamento del Consejo de la Judicatura del Estado</w:t>
      </w:r>
      <w:r w:rsidR="00A0265B" w:rsidRPr="00A40123">
        <w:rPr>
          <w:rFonts w:asciiTheme="minorHAnsi" w:hAnsiTheme="minorHAnsi" w:cstheme="minorHAnsi"/>
          <w:i/>
          <w:iCs/>
          <w:color w:val="000000"/>
        </w:rPr>
        <w:t xml:space="preserve">, se modifica el acuerdo XI/60/2019.3, en lo conducente a la persona en mención, únicamente en la parte que establece la prórroga del interinato con vencimiento al quince de noviembre de dos mil diecinueve, para ampliarse </w:t>
      </w:r>
      <w:r w:rsidR="00131C9E" w:rsidRPr="00A40123">
        <w:rPr>
          <w:rFonts w:asciiTheme="minorHAnsi" w:hAnsiTheme="minorHAnsi" w:cstheme="minorHAnsi"/>
          <w:i/>
          <w:iCs/>
          <w:color w:val="000000"/>
        </w:rPr>
        <w:t xml:space="preserve">en razón </w:t>
      </w:r>
      <w:r w:rsidR="00A0265B" w:rsidRPr="00A40123">
        <w:rPr>
          <w:rFonts w:asciiTheme="minorHAnsi" w:hAnsiTheme="minorHAnsi" w:cstheme="minorHAnsi"/>
          <w:i/>
          <w:iCs/>
          <w:color w:val="000000"/>
        </w:rPr>
        <w:t>de la licencia médica otorgada</w:t>
      </w:r>
      <w:r w:rsidR="00131C9E" w:rsidRPr="00A40123">
        <w:rPr>
          <w:rFonts w:asciiTheme="minorHAnsi" w:hAnsiTheme="minorHAnsi" w:cstheme="minorHAnsi"/>
          <w:i/>
          <w:iCs/>
          <w:color w:val="000000"/>
        </w:rPr>
        <w:t>, por el plazo de la misma</w:t>
      </w:r>
      <w:r w:rsidR="00A0265B" w:rsidRPr="00A40123">
        <w:rPr>
          <w:rFonts w:asciiTheme="minorHAnsi" w:hAnsiTheme="minorHAnsi" w:cstheme="minorHAnsi"/>
          <w:i/>
          <w:iCs/>
          <w:color w:val="000000"/>
        </w:rPr>
        <w:t xml:space="preserve">, a efecto de no violentar sus derechos laborales. Comuníquese al Director de Recursos Humanos y Materiales de la Secretaría Ejecutiva, para los efectos correspondientes.  </w:t>
      </w:r>
      <w:r w:rsidR="00A0265B" w:rsidRPr="00A40123">
        <w:rPr>
          <w:rFonts w:asciiTheme="minorHAnsi" w:hAnsiTheme="minorHAnsi" w:cstheme="minorHAnsi"/>
          <w:color w:val="000000"/>
          <w:u w:val="single"/>
        </w:rPr>
        <w:t xml:space="preserve">APROBADO POR </w:t>
      </w:r>
      <w:r w:rsidR="008E1138" w:rsidRPr="00A40123">
        <w:rPr>
          <w:rFonts w:asciiTheme="minorHAnsi" w:hAnsiTheme="minorHAnsi" w:cstheme="minorHAnsi"/>
          <w:color w:val="000000"/>
          <w:u w:val="single"/>
        </w:rPr>
        <w:t>UNANIMIDAD</w:t>
      </w:r>
      <w:r w:rsidR="00A0265B" w:rsidRPr="00A40123">
        <w:rPr>
          <w:rFonts w:asciiTheme="minorHAnsi" w:hAnsiTheme="minorHAnsi" w:cstheme="minorHAnsi"/>
          <w:color w:val="000000"/>
          <w:u w:val="single"/>
        </w:rPr>
        <w:t xml:space="preserve"> DE VOTOS</w:t>
      </w:r>
      <w:r w:rsidR="00A0265B" w:rsidRPr="00A40123">
        <w:rPr>
          <w:rFonts w:asciiTheme="minorHAnsi" w:hAnsiTheme="minorHAnsi" w:cstheme="minorHAnsi"/>
          <w:color w:val="000000"/>
        </w:rPr>
        <w:t xml:space="preserve">. </w:t>
      </w:r>
      <w:r w:rsidR="006C7B84" w:rsidRPr="00A40123">
        <w:rPr>
          <w:rFonts w:asciiTheme="minorHAnsi" w:hAnsiTheme="minorHAnsi" w:cstheme="minorHAnsi"/>
          <w:color w:val="000000"/>
        </w:rPr>
        <w:t xml:space="preserve">- - - - - - - - - - - - - - - - - - - </w:t>
      </w:r>
    </w:p>
    <w:p w14:paraId="78C77525" w14:textId="7EFDE98A" w:rsidR="00E661ED" w:rsidRPr="00A40123" w:rsidRDefault="00E661ED" w:rsidP="00E661ED">
      <w:pPr>
        <w:spacing w:after="0" w:line="480" w:lineRule="auto"/>
        <w:jc w:val="both"/>
        <w:rPr>
          <w:rFonts w:asciiTheme="minorHAnsi" w:hAnsiTheme="minorHAnsi" w:cstheme="minorHAnsi"/>
          <w:b/>
          <w:bCs/>
          <w:color w:val="000000"/>
        </w:rPr>
      </w:pPr>
      <w:r w:rsidRPr="00A40123">
        <w:rPr>
          <w:rFonts w:asciiTheme="minorHAnsi" w:hAnsiTheme="minorHAnsi" w:cstheme="minorHAnsi"/>
          <w:b/>
          <w:bCs/>
          <w:color w:val="000000"/>
        </w:rPr>
        <w:t>2. Oficio T</w:t>
      </w:r>
      <w:r w:rsidR="00131C9E" w:rsidRPr="00A40123">
        <w:rPr>
          <w:rFonts w:asciiTheme="minorHAnsi" w:hAnsiTheme="minorHAnsi" w:cstheme="minorHAnsi"/>
          <w:b/>
          <w:bCs/>
          <w:color w:val="000000"/>
        </w:rPr>
        <w:t>SJ-SPEA-P2-35-19</w:t>
      </w:r>
      <w:r w:rsidRPr="00A40123">
        <w:rPr>
          <w:rFonts w:asciiTheme="minorHAnsi" w:hAnsiTheme="minorHAnsi" w:cstheme="minorHAnsi"/>
          <w:b/>
          <w:bCs/>
          <w:color w:val="000000"/>
        </w:rPr>
        <w:t xml:space="preserve">, de fecha </w:t>
      </w:r>
      <w:r w:rsidR="00131C9E" w:rsidRPr="00A40123">
        <w:rPr>
          <w:rFonts w:asciiTheme="minorHAnsi" w:hAnsiTheme="minorHAnsi" w:cstheme="minorHAnsi"/>
          <w:b/>
          <w:bCs/>
          <w:color w:val="000000"/>
        </w:rPr>
        <w:t>doce</w:t>
      </w:r>
      <w:r w:rsidRPr="00A40123">
        <w:rPr>
          <w:rFonts w:asciiTheme="minorHAnsi" w:hAnsiTheme="minorHAnsi" w:cstheme="minorHAnsi"/>
          <w:b/>
          <w:bCs/>
          <w:color w:val="000000"/>
        </w:rPr>
        <w:t xml:space="preserve"> de noviembre de dos mil diecinueve, suscrito por </w:t>
      </w:r>
      <w:r w:rsidR="00131C9E" w:rsidRPr="00A40123">
        <w:rPr>
          <w:rFonts w:asciiTheme="minorHAnsi" w:hAnsiTheme="minorHAnsi" w:cstheme="minorHAnsi"/>
          <w:b/>
          <w:bCs/>
          <w:color w:val="000000"/>
        </w:rPr>
        <w:t>la Magistrada de la Segunda Ponencia de la Sala Penal y Especializada en Administración de Justicia para Adolescentes</w:t>
      </w:r>
      <w:r w:rsidR="00970AD5" w:rsidRPr="00A40123">
        <w:rPr>
          <w:rFonts w:asciiTheme="minorHAnsi" w:hAnsiTheme="minorHAnsi" w:cstheme="minorHAnsi"/>
          <w:b/>
          <w:bCs/>
          <w:color w:val="000000"/>
        </w:rPr>
        <w:t xml:space="preserve"> del Tribunal Superior de </w:t>
      </w:r>
      <w:proofErr w:type="gramStart"/>
      <w:r w:rsidR="00970AD5" w:rsidRPr="00A40123">
        <w:rPr>
          <w:rFonts w:asciiTheme="minorHAnsi" w:hAnsiTheme="minorHAnsi" w:cstheme="minorHAnsi"/>
          <w:b/>
          <w:bCs/>
          <w:color w:val="000000"/>
        </w:rPr>
        <w:t>Justicia</w:t>
      </w:r>
      <w:r w:rsidR="00131C9E" w:rsidRPr="00A40123">
        <w:rPr>
          <w:rFonts w:asciiTheme="minorHAnsi" w:hAnsiTheme="minorHAnsi" w:cstheme="minorHAnsi"/>
          <w:b/>
          <w:bCs/>
          <w:color w:val="000000"/>
        </w:rPr>
        <w:t>.</w:t>
      </w:r>
      <w:r w:rsidRPr="00A40123">
        <w:rPr>
          <w:rFonts w:asciiTheme="minorHAnsi" w:hAnsiTheme="minorHAnsi" w:cstheme="minorHAnsi"/>
          <w:b/>
          <w:bCs/>
          <w:color w:val="000000"/>
        </w:rPr>
        <w:t>-</w:t>
      </w:r>
      <w:proofErr w:type="gramEnd"/>
      <w:r w:rsidRPr="00A40123">
        <w:rPr>
          <w:rFonts w:asciiTheme="minorHAnsi" w:hAnsiTheme="minorHAnsi" w:cstheme="minorHAnsi"/>
          <w:b/>
          <w:bCs/>
          <w:color w:val="000000"/>
        </w:rPr>
        <w:t xml:space="preserve"> </w:t>
      </w:r>
      <w:r w:rsidR="006C7B84" w:rsidRPr="00A40123">
        <w:rPr>
          <w:rFonts w:asciiTheme="minorHAnsi" w:hAnsiTheme="minorHAnsi" w:cstheme="minorHAnsi"/>
          <w:b/>
          <w:bCs/>
          <w:color w:val="000000"/>
        </w:rPr>
        <w:t xml:space="preserve">-- - - - </w:t>
      </w:r>
    </w:p>
    <w:p w14:paraId="16E61291" w14:textId="35978423" w:rsidR="00E661ED" w:rsidRPr="00A40123" w:rsidRDefault="00E661ED" w:rsidP="00E661ED">
      <w:pPr>
        <w:spacing w:after="0" w:line="480" w:lineRule="auto"/>
        <w:jc w:val="both"/>
        <w:rPr>
          <w:rFonts w:asciiTheme="minorHAnsi" w:hAnsiTheme="minorHAnsi" w:cstheme="minorHAnsi"/>
          <w:color w:val="000000"/>
        </w:rPr>
      </w:pPr>
      <w:r w:rsidRPr="00A40123">
        <w:rPr>
          <w:rFonts w:asciiTheme="minorHAnsi" w:hAnsiTheme="minorHAnsi" w:cstheme="minorHAnsi"/>
          <w:i/>
          <w:iCs/>
          <w:color w:val="000000"/>
        </w:rPr>
        <w:t>Dada cuenta con el oficio</w:t>
      </w:r>
      <w:r w:rsidR="00131C9E" w:rsidRPr="00A40123">
        <w:rPr>
          <w:rFonts w:asciiTheme="minorHAnsi" w:hAnsiTheme="minorHAnsi" w:cstheme="minorHAnsi"/>
          <w:i/>
          <w:iCs/>
          <w:color w:val="000000"/>
        </w:rPr>
        <w:t xml:space="preserve"> TSJ-SPEA-P2-35-19, de fecha doce de noviembre de dos mil diecinueve, mediante el cual la Magistrada de la Segunda Ponencia de la Sala Penal y Especializada en Administración de Justicia para Adolescentes</w:t>
      </w:r>
      <w:r w:rsidRPr="00A40123">
        <w:rPr>
          <w:rFonts w:asciiTheme="minorHAnsi" w:hAnsiTheme="minorHAnsi" w:cstheme="minorHAnsi"/>
          <w:i/>
          <w:iCs/>
          <w:color w:val="000000"/>
        </w:rPr>
        <w:t xml:space="preserve"> </w:t>
      </w:r>
      <w:r w:rsidR="00970AD5" w:rsidRPr="00A40123">
        <w:rPr>
          <w:rFonts w:asciiTheme="minorHAnsi" w:hAnsiTheme="minorHAnsi" w:cstheme="minorHAnsi"/>
          <w:i/>
          <w:iCs/>
          <w:color w:val="000000"/>
        </w:rPr>
        <w:t xml:space="preserve">del Tribunal Superior de Justicia </w:t>
      </w:r>
      <w:r w:rsidRPr="00A40123">
        <w:rPr>
          <w:rFonts w:asciiTheme="minorHAnsi" w:hAnsiTheme="minorHAnsi" w:cstheme="minorHAnsi"/>
          <w:i/>
          <w:iCs/>
          <w:color w:val="000000"/>
        </w:rPr>
        <w:t>solicita la</w:t>
      </w:r>
      <w:r w:rsidR="00131C9E" w:rsidRPr="00A40123">
        <w:rPr>
          <w:rFonts w:asciiTheme="minorHAnsi" w:hAnsiTheme="minorHAnsi" w:cstheme="minorHAnsi"/>
          <w:i/>
          <w:iCs/>
          <w:color w:val="000000"/>
        </w:rPr>
        <w:t xml:space="preserve"> adscripción de la Licenciada María Azucena Jiménez Pacheco, como Proyectista de sala (nivel 14), a efecto de cubrir la vacante que dejó la Licenciada María de Lourdes Guadalupe Parra Carrera, con fundamento en los artículos 61 y 68, fracción I, en relación con los diversos </w:t>
      </w:r>
      <w:r w:rsidR="00E54CD0" w:rsidRPr="00A40123">
        <w:rPr>
          <w:rFonts w:asciiTheme="minorHAnsi" w:hAnsiTheme="minorHAnsi" w:cstheme="minorHAnsi"/>
          <w:i/>
          <w:iCs/>
          <w:color w:val="000000"/>
        </w:rPr>
        <w:t xml:space="preserve">42, fracción VIII, y 65 primer párrafo, todos de la Ley Orgánica del Poder Judicial del Estado, se adscribe a la Licenciada MARÍA AZUCENA JIMÉNEZ PACHECO, como Secretaria proyectista (nivel 14) de la Segunda Ponencia de </w:t>
      </w:r>
      <w:r w:rsidR="00E54CD0" w:rsidRPr="00A40123">
        <w:rPr>
          <w:rFonts w:asciiTheme="minorHAnsi" w:hAnsiTheme="minorHAnsi" w:cstheme="minorHAnsi"/>
          <w:i/>
          <w:iCs/>
          <w:color w:val="000000"/>
        </w:rPr>
        <w:lastRenderedPageBreak/>
        <w:t>la Sala Penal y Especializada en Administración de Justicia para Adolescentes</w:t>
      </w:r>
      <w:r w:rsidR="00970AD5" w:rsidRPr="00A40123">
        <w:rPr>
          <w:rFonts w:asciiTheme="minorHAnsi" w:hAnsiTheme="minorHAnsi" w:cstheme="minorHAnsi"/>
          <w:i/>
          <w:iCs/>
          <w:color w:val="000000"/>
        </w:rPr>
        <w:t xml:space="preserve"> del Tribunal Superior de Justicia</w:t>
      </w:r>
      <w:r w:rsidR="00E54CD0" w:rsidRPr="00A40123">
        <w:rPr>
          <w:rFonts w:asciiTheme="minorHAnsi" w:hAnsiTheme="minorHAnsi" w:cstheme="minorHAnsi"/>
          <w:i/>
          <w:iCs/>
          <w:color w:val="000000"/>
        </w:rPr>
        <w:t xml:space="preserve">, a partir del </w:t>
      </w:r>
      <w:r w:rsidR="008E1138" w:rsidRPr="00A40123">
        <w:rPr>
          <w:rFonts w:asciiTheme="minorHAnsi" w:hAnsiTheme="minorHAnsi" w:cstheme="minorHAnsi"/>
          <w:i/>
          <w:iCs/>
          <w:color w:val="000000"/>
        </w:rPr>
        <w:t>veinte</w:t>
      </w:r>
      <w:r w:rsidR="00E54CD0" w:rsidRPr="00A40123">
        <w:rPr>
          <w:rFonts w:asciiTheme="minorHAnsi" w:hAnsiTheme="minorHAnsi" w:cstheme="minorHAnsi"/>
          <w:i/>
          <w:iCs/>
          <w:color w:val="000000"/>
        </w:rPr>
        <w:t xml:space="preserve"> de noviembre de dos mil diecinueve, hasta nuevas instrucciones. Comuníquese al Director de Recursos Humanos y Materiales de la Secretaría Ejecutiva, para el trámite correspondiente, así como al Pleno del Tribunal Superior de Justicia, para su conocimiento. </w:t>
      </w:r>
      <w:r w:rsidRPr="00A40123">
        <w:rPr>
          <w:rFonts w:asciiTheme="minorHAnsi" w:hAnsiTheme="minorHAnsi" w:cstheme="minorHAnsi"/>
          <w:color w:val="000000"/>
          <w:u w:val="single"/>
        </w:rPr>
        <w:t xml:space="preserve">APROBADO POR </w:t>
      </w:r>
      <w:r w:rsidR="008E1138" w:rsidRPr="00A40123">
        <w:rPr>
          <w:rFonts w:asciiTheme="minorHAnsi" w:hAnsiTheme="minorHAnsi" w:cstheme="minorHAnsi"/>
          <w:color w:val="000000"/>
          <w:u w:val="single"/>
        </w:rPr>
        <w:t>UNANIMIDAD</w:t>
      </w:r>
      <w:r w:rsidRPr="00A40123">
        <w:rPr>
          <w:rFonts w:asciiTheme="minorHAnsi" w:hAnsiTheme="minorHAnsi" w:cstheme="minorHAnsi"/>
          <w:color w:val="000000"/>
          <w:u w:val="single"/>
        </w:rPr>
        <w:t xml:space="preserve"> DE VOTOS</w:t>
      </w:r>
      <w:r w:rsidRPr="00A40123">
        <w:rPr>
          <w:rFonts w:asciiTheme="minorHAnsi" w:hAnsiTheme="minorHAnsi" w:cstheme="minorHAnsi"/>
          <w:color w:val="000000"/>
        </w:rPr>
        <w:t xml:space="preserve">. - - - - - - - - </w:t>
      </w:r>
      <w:r w:rsidR="006C7B84" w:rsidRPr="00A40123">
        <w:rPr>
          <w:rFonts w:asciiTheme="minorHAnsi" w:hAnsiTheme="minorHAnsi" w:cstheme="minorHAnsi"/>
          <w:color w:val="000000"/>
        </w:rPr>
        <w:t xml:space="preserve">- - - - - - - - - - - - - - - - - - - - - - - - - - - - - - - - - - - - - - - - - - - - - - - - - </w:t>
      </w:r>
    </w:p>
    <w:p w14:paraId="665534D0" w14:textId="6C0E9D50" w:rsidR="00C87C8D" w:rsidRPr="00A40123" w:rsidRDefault="00E661ED" w:rsidP="00E661ED">
      <w:pPr>
        <w:spacing w:after="0" w:line="480" w:lineRule="auto"/>
        <w:jc w:val="both"/>
        <w:rPr>
          <w:rFonts w:asciiTheme="minorHAnsi" w:hAnsiTheme="minorHAnsi" w:cstheme="minorHAnsi"/>
          <w:b/>
          <w:bCs/>
          <w:color w:val="000000"/>
        </w:rPr>
      </w:pPr>
      <w:r w:rsidRPr="00A40123">
        <w:rPr>
          <w:rFonts w:asciiTheme="minorHAnsi" w:hAnsiTheme="minorHAnsi" w:cstheme="minorHAnsi"/>
          <w:b/>
          <w:bCs/>
          <w:color w:val="000000"/>
        </w:rPr>
        <w:t xml:space="preserve">3. </w:t>
      </w:r>
      <w:r w:rsidR="00C87C8D" w:rsidRPr="00A40123">
        <w:rPr>
          <w:rFonts w:asciiTheme="minorHAnsi" w:hAnsiTheme="minorHAnsi" w:cstheme="minorHAnsi"/>
          <w:b/>
          <w:bCs/>
          <w:color w:val="000000"/>
        </w:rPr>
        <w:t xml:space="preserve">Escrito de la auxiliar de juzgado adscrita al Juzgado Civil y Familiar del Distrito Judicial de Morelos, de fecha catorce de noviembre de dos mil </w:t>
      </w:r>
      <w:proofErr w:type="gramStart"/>
      <w:r w:rsidR="00C87C8D" w:rsidRPr="00A40123">
        <w:rPr>
          <w:rFonts w:asciiTheme="minorHAnsi" w:hAnsiTheme="minorHAnsi" w:cstheme="minorHAnsi"/>
          <w:b/>
          <w:bCs/>
          <w:color w:val="000000"/>
        </w:rPr>
        <w:t>diecinueve.</w:t>
      </w:r>
      <w:r w:rsidR="006C7B84" w:rsidRPr="00A40123">
        <w:rPr>
          <w:rFonts w:asciiTheme="minorHAnsi" w:hAnsiTheme="minorHAnsi" w:cstheme="minorHAnsi"/>
          <w:b/>
          <w:bCs/>
          <w:color w:val="000000"/>
        </w:rPr>
        <w:t>-</w:t>
      </w:r>
      <w:proofErr w:type="gramEnd"/>
      <w:r w:rsidR="006C7B84" w:rsidRPr="00A40123">
        <w:rPr>
          <w:rFonts w:asciiTheme="minorHAnsi" w:hAnsiTheme="minorHAnsi" w:cstheme="minorHAnsi"/>
          <w:b/>
          <w:bCs/>
          <w:color w:val="000000"/>
        </w:rPr>
        <w:t xml:space="preserve"> - - - - - - - </w:t>
      </w:r>
    </w:p>
    <w:p w14:paraId="60AD928C" w14:textId="0F369534" w:rsidR="00C87C8D" w:rsidRPr="00A40123" w:rsidRDefault="00C87C8D" w:rsidP="00E661ED">
      <w:pPr>
        <w:spacing w:after="0" w:line="480" w:lineRule="auto"/>
        <w:jc w:val="both"/>
        <w:rPr>
          <w:rFonts w:asciiTheme="minorHAnsi" w:hAnsiTheme="minorHAnsi" w:cstheme="minorHAnsi"/>
          <w:color w:val="000000"/>
        </w:rPr>
      </w:pPr>
      <w:r w:rsidRPr="00A40123">
        <w:rPr>
          <w:rFonts w:asciiTheme="minorHAnsi" w:hAnsiTheme="minorHAnsi" w:cstheme="minorHAnsi"/>
          <w:i/>
          <w:iCs/>
          <w:color w:val="000000"/>
        </w:rPr>
        <w:t xml:space="preserve">Dada cuenta con el escrito de la auxiliar de juzgado (nivel 4) adscrita al Juzgado Civil y Familiar del Distrito Judicial de Morelos, de fecha catorce de noviembre de dos mil diecinueve, mediante el cual solicita ser </w:t>
      </w:r>
      <w:proofErr w:type="spellStart"/>
      <w:r w:rsidRPr="00A40123">
        <w:rPr>
          <w:rFonts w:asciiTheme="minorHAnsi" w:hAnsiTheme="minorHAnsi" w:cstheme="minorHAnsi"/>
          <w:i/>
          <w:iCs/>
          <w:color w:val="000000"/>
        </w:rPr>
        <w:t>renivelada</w:t>
      </w:r>
      <w:proofErr w:type="spellEnd"/>
      <w:r w:rsidRPr="00A40123">
        <w:rPr>
          <w:rFonts w:asciiTheme="minorHAnsi" w:hAnsiTheme="minorHAnsi" w:cstheme="minorHAnsi"/>
          <w:i/>
          <w:iCs/>
          <w:color w:val="000000"/>
        </w:rPr>
        <w:t xml:space="preserve">, con fundamento en los artículos 61, 68, fracción I, de la Ley Orgánica del Poder Judicial del Estado, y 9, fracción XVII, del Reglamento del Consejo de la Judicatura del Estado, se determina </w:t>
      </w:r>
      <w:r w:rsidR="00054DB0" w:rsidRPr="00A40123">
        <w:rPr>
          <w:rFonts w:asciiTheme="minorHAnsi" w:hAnsiTheme="minorHAnsi" w:cstheme="minorHAnsi"/>
          <w:i/>
          <w:iCs/>
          <w:color w:val="000000"/>
        </w:rPr>
        <w:t xml:space="preserve">solicitar al Tesorero del Poder Judicial del Estado informe de la disponibilidad presupuestal a efecto de acordar lo procedente. </w:t>
      </w:r>
      <w:r w:rsidR="00054DB0" w:rsidRPr="00A40123">
        <w:rPr>
          <w:rFonts w:asciiTheme="minorHAnsi" w:hAnsiTheme="minorHAnsi" w:cstheme="minorHAnsi"/>
          <w:color w:val="000000"/>
          <w:u w:val="single"/>
        </w:rPr>
        <w:t xml:space="preserve">APROBADO POR UNANIMIDAD DE </w:t>
      </w:r>
      <w:proofErr w:type="gramStart"/>
      <w:r w:rsidR="00054DB0" w:rsidRPr="00A40123">
        <w:rPr>
          <w:rFonts w:asciiTheme="minorHAnsi" w:hAnsiTheme="minorHAnsi" w:cstheme="minorHAnsi"/>
          <w:color w:val="000000"/>
          <w:u w:val="single"/>
        </w:rPr>
        <w:t>VOTOS</w:t>
      </w:r>
      <w:r w:rsidR="00054DB0" w:rsidRPr="00A40123">
        <w:rPr>
          <w:rFonts w:asciiTheme="minorHAnsi" w:hAnsiTheme="minorHAnsi" w:cstheme="minorHAnsi"/>
          <w:color w:val="000000"/>
        </w:rPr>
        <w:t>.</w:t>
      </w:r>
      <w:r w:rsidR="00046A80" w:rsidRPr="00A40123">
        <w:rPr>
          <w:rFonts w:asciiTheme="minorHAnsi" w:hAnsiTheme="minorHAnsi" w:cstheme="minorHAnsi"/>
          <w:color w:val="000000"/>
        </w:rPr>
        <w:t>-</w:t>
      </w:r>
      <w:proofErr w:type="gramEnd"/>
      <w:r w:rsidR="00046A80" w:rsidRPr="00A40123">
        <w:rPr>
          <w:rFonts w:asciiTheme="minorHAnsi" w:hAnsiTheme="minorHAnsi" w:cstheme="minorHAnsi"/>
          <w:color w:val="000000"/>
        </w:rPr>
        <w:t xml:space="preserve"> - - - - - - - - - - - - - - - </w:t>
      </w:r>
    </w:p>
    <w:p w14:paraId="220C725E" w14:textId="02ACBF7D" w:rsidR="00970AD5" w:rsidRPr="00A40123" w:rsidRDefault="009C24B5" w:rsidP="00E661ED">
      <w:pPr>
        <w:spacing w:after="0" w:line="480" w:lineRule="auto"/>
        <w:jc w:val="both"/>
        <w:rPr>
          <w:rFonts w:asciiTheme="minorHAnsi" w:hAnsiTheme="minorHAnsi" w:cstheme="minorHAnsi"/>
          <w:b/>
          <w:bCs/>
          <w:color w:val="000000"/>
        </w:rPr>
      </w:pPr>
      <w:r w:rsidRPr="00A40123">
        <w:rPr>
          <w:rFonts w:asciiTheme="minorHAnsi" w:hAnsiTheme="minorHAnsi" w:cstheme="minorHAnsi"/>
          <w:b/>
          <w:bCs/>
          <w:color w:val="000000"/>
        </w:rPr>
        <w:t xml:space="preserve">4. </w:t>
      </w:r>
      <w:r w:rsidR="00DD4021" w:rsidRPr="00A40123">
        <w:rPr>
          <w:rFonts w:asciiTheme="minorHAnsi" w:hAnsiTheme="minorHAnsi" w:cstheme="minorHAnsi"/>
          <w:b/>
          <w:bCs/>
          <w:color w:val="000000"/>
        </w:rPr>
        <w:t xml:space="preserve">Conclusión del plazo de nombramiento temporal de las licenciadas MARÍA DEL CARMEN ISABEL PIEDRAS CANTOR y VIOLETA FERNÁNDEZ VÁZQUEZ, como juezas de Control y de Juicio </w:t>
      </w:r>
      <w:proofErr w:type="gramStart"/>
      <w:r w:rsidR="00DD4021" w:rsidRPr="00A40123">
        <w:rPr>
          <w:rFonts w:asciiTheme="minorHAnsi" w:hAnsiTheme="minorHAnsi" w:cstheme="minorHAnsi"/>
          <w:b/>
          <w:bCs/>
          <w:color w:val="000000"/>
        </w:rPr>
        <w:t>Oral.</w:t>
      </w:r>
      <w:r w:rsidR="00046A80" w:rsidRPr="00A40123">
        <w:rPr>
          <w:rFonts w:asciiTheme="minorHAnsi" w:hAnsiTheme="minorHAnsi" w:cstheme="minorHAnsi"/>
          <w:b/>
          <w:bCs/>
          <w:color w:val="000000"/>
        </w:rPr>
        <w:t>-</w:t>
      </w:r>
      <w:proofErr w:type="gramEnd"/>
      <w:r w:rsidR="00046A80" w:rsidRPr="00A40123">
        <w:rPr>
          <w:rFonts w:asciiTheme="minorHAnsi" w:hAnsiTheme="minorHAnsi" w:cstheme="minorHAnsi"/>
          <w:b/>
          <w:bCs/>
          <w:color w:val="000000"/>
        </w:rPr>
        <w:t xml:space="preserve"> - - - - - - - - - - - - - - - - - - - - - - - - - - - - - - - - - - - - - - - - - - - - - - - </w:t>
      </w:r>
    </w:p>
    <w:p w14:paraId="779BA55B" w14:textId="39E62E34" w:rsidR="00DD4021" w:rsidRPr="00A40123" w:rsidRDefault="00DD4021" w:rsidP="00E661ED">
      <w:pPr>
        <w:spacing w:after="0" w:line="480" w:lineRule="auto"/>
        <w:jc w:val="both"/>
        <w:rPr>
          <w:rFonts w:asciiTheme="minorHAnsi" w:hAnsiTheme="minorHAnsi" w:cstheme="minorHAnsi"/>
          <w:color w:val="000000"/>
        </w:rPr>
      </w:pPr>
      <w:r w:rsidRPr="00A40123">
        <w:rPr>
          <w:rFonts w:asciiTheme="minorHAnsi" w:hAnsiTheme="minorHAnsi" w:cstheme="minorHAnsi"/>
          <w:i/>
          <w:iCs/>
          <w:color w:val="000000"/>
        </w:rPr>
        <w:t>Dada cuenta por el Secretario Ejecutivo del vencimiento del plazo para el que se designó temporalmente a las licenciadas María del Carmen Isabel Piedras Cantor, Jueza Tercero de Control y de Juicio Oral del Distrito Judicial de Guridi y Alcocer; y a Violeta Fernández Vázquez, Jueza Primero de Control y de Juicio Oral del Distrito Judicial de Sánchez Piedras y Especializada en Justicia para Adolescentes, actualmente Jueza Quinto de Control y de Juicio Oral del Distrito Judicial de Guridi y Alcocer</w:t>
      </w:r>
      <w:r w:rsidR="00241E2D" w:rsidRPr="00A40123">
        <w:rPr>
          <w:rFonts w:asciiTheme="minorHAnsi" w:hAnsiTheme="minorHAnsi" w:cstheme="minorHAnsi"/>
          <w:i/>
          <w:iCs/>
          <w:color w:val="000000"/>
        </w:rPr>
        <w:t xml:space="preserve">; tomando en consideración que subsiste la causa por la que fueron designadas temporalmente, toda vez que a la fecha se </w:t>
      </w:r>
      <w:r w:rsidR="005D6AAF" w:rsidRPr="00A40123">
        <w:rPr>
          <w:rFonts w:asciiTheme="minorHAnsi" w:hAnsiTheme="minorHAnsi" w:cstheme="minorHAnsi"/>
          <w:i/>
          <w:iCs/>
          <w:color w:val="000000"/>
        </w:rPr>
        <w:t xml:space="preserve">encuentra </w:t>
      </w:r>
      <w:proofErr w:type="spellStart"/>
      <w:r w:rsidR="005D6AAF" w:rsidRPr="00A40123">
        <w:rPr>
          <w:rFonts w:asciiTheme="minorHAnsi" w:hAnsiTheme="minorHAnsi" w:cstheme="minorHAnsi"/>
          <w:i/>
          <w:iCs/>
          <w:color w:val="000000"/>
        </w:rPr>
        <w:t>subjudice</w:t>
      </w:r>
      <w:proofErr w:type="spellEnd"/>
      <w:r w:rsidR="005D6AAF" w:rsidRPr="00A40123">
        <w:rPr>
          <w:rFonts w:asciiTheme="minorHAnsi" w:hAnsiTheme="minorHAnsi" w:cstheme="minorHAnsi"/>
          <w:i/>
          <w:iCs/>
          <w:color w:val="000000"/>
        </w:rPr>
        <w:t xml:space="preserve"> el proceso de selección por la convocatoria emitida por este órgano colegiado al amparo del Acuerdo General 02/2019, </w:t>
      </w:r>
      <w:r w:rsidR="00241E2D" w:rsidRPr="00A40123">
        <w:rPr>
          <w:rFonts w:asciiTheme="minorHAnsi" w:hAnsiTheme="minorHAnsi" w:cstheme="minorHAnsi"/>
          <w:i/>
          <w:iCs/>
          <w:color w:val="000000"/>
        </w:rPr>
        <w:t xml:space="preserve">con fundamento en los artículos 61 y 68, fracción I, de la Ley Orgánica del Poder Judicial del Estado, se determina ampliar el plazo de designación temporal de las licenciadas María del Carmen Isabel Piedras Cantor y Violeta Fernández Vázquez, como Jueza Primero y Quinto, respectivamente, del Juzgado de Control y de Juicio Oral del Distrito Judicial de Guridi y Alcocer, por el término de </w:t>
      </w:r>
      <w:r w:rsidR="005D6AAF" w:rsidRPr="00A40123">
        <w:rPr>
          <w:rFonts w:asciiTheme="minorHAnsi" w:hAnsiTheme="minorHAnsi" w:cstheme="minorHAnsi"/>
          <w:i/>
          <w:iCs/>
          <w:color w:val="000000"/>
        </w:rPr>
        <w:t>tres</w:t>
      </w:r>
      <w:r w:rsidR="00241E2D" w:rsidRPr="00A40123">
        <w:rPr>
          <w:rFonts w:asciiTheme="minorHAnsi" w:hAnsiTheme="minorHAnsi" w:cstheme="minorHAnsi"/>
          <w:i/>
          <w:iCs/>
          <w:color w:val="000000"/>
        </w:rPr>
        <w:t xml:space="preserve"> mes</w:t>
      </w:r>
      <w:r w:rsidR="005D6AAF" w:rsidRPr="00A40123">
        <w:rPr>
          <w:rFonts w:asciiTheme="minorHAnsi" w:hAnsiTheme="minorHAnsi" w:cstheme="minorHAnsi"/>
          <w:i/>
          <w:iCs/>
          <w:color w:val="000000"/>
        </w:rPr>
        <w:t xml:space="preserve">es. </w:t>
      </w:r>
      <w:r w:rsidR="000E7EF5" w:rsidRPr="00A40123">
        <w:rPr>
          <w:rFonts w:asciiTheme="minorHAnsi" w:hAnsiTheme="minorHAnsi" w:cstheme="minorHAnsi"/>
          <w:i/>
          <w:iCs/>
          <w:color w:val="000000"/>
        </w:rPr>
        <w:t xml:space="preserve">Asimismo, dada cuenta con el oficio número 3391/2019, de fecha catorce de noviembre de dos mil diecinueve, suscrito por </w:t>
      </w:r>
      <w:r w:rsidR="000E7EF5" w:rsidRPr="00A40123">
        <w:rPr>
          <w:rFonts w:asciiTheme="minorHAnsi" w:hAnsiTheme="minorHAnsi" w:cstheme="minorHAnsi"/>
          <w:i/>
          <w:iCs/>
          <w:color w:val="000000"/>
        </w:rPr>
        <w:lastRenderedPageBreak/>
        <w:t>la administradora del Juzgado de Control y de Juicio Oral del Distrito Judicial de Guridi y Alcocer, la Jueza María del Carmen Isabel Piedras Cantor integra tribunal de enjuiciamiento en las causas judiciales 189/2018 de ese Juzgado, y 094/2017, del índice del Juzgado de Control y de Juicio Oral del Distrito Judicial de Sánchez Piedras y Especializado en Justicia para Adolescentes; en tanto que la Jueza Violeta Fernández Vázquez integra tribunal de enjuiciamiento en la causa judicial 189/2018 de</w:t>
      </w:r>
      <w:r w:rsidR="00D5537C" w:rsidRPr="00A40123">
        <w:rPr>
          <w:rFonts w:asciiTheme="minorHAnsi" w:hAnsiTheme="minorHAnsi" w:cstheme="minorHAnsi"/>
          <w:i/>
          <w:iCs/>
          <w:color w:val="000000"/>
        </w:rPr>
        <w:t>l Juzgado de su adscripción</w:t>
      </w:r>
      <w:r w:rsidR="00046A80" w:rsidRPr="00A40123">
        <w:rPr>
          <w:rFonts w:asciiTheme="minorHAnsi" w:hAnsiTheme="minorHAnsi" w:cstheme="minorHAnsi"/>
          <w:i/>
          <w:iCs/>
          <w:color w:val="000000"/>
        </w:rPr>
        <w:t>, del que se toma el debido conocimiento</w:t>
      </w:r>
      <w:r w:rsidR="005D6AAF" w:rsidRPr="00A40123">
        <w:rPr>
          <w:rFonts w:asciiTheme="minorHAnsi" w:hAnsiTheme="minorHAnsi" w:cstheme="minorHAnsi"/>
          <w:i/>
          <w:iCs/>
          <w:color w:val="000000"/>
        </w:rPr>
        <w:t xml:space="preserve">. </w:t>
      </w:r>
      <w:r w:rsidR="00D5537C" w:rsidRPr="00A40123">
        <w:rPr>
          <w:rFonts w:asciiTheme="minorHAnsi" w:hAnsiTheme="minorHAnsi" w:cstheme="minorHAnsi"/>
          <w:i/>
          <w:iCs/>
          <w:color w:val="000000"/>
        </w:rPr>
        <w:t xml:space="preserve">Comuníquese lo anterior a las juezas cuyo nombramiento temporal se amplia y la administradora de juzgado en mención, para los efectos correspondientes; al Director de Recursos Humanos y Materiales para el trámite correspondiente, así como al Pleno del Tribunal Superior de Justicia para su conocimiento. </w:t>
      </w:r>
      <w:r w:rsidR="00D5537C" w:rsidRPr="00A40123">
        <w:rPr>
          <w:rFonts w:asciiTheme="minorHAnsi" w:hAnsiTheme="minorHAnsi" w:cstheme="minorHAnsi"/>
          <w:color w:val="000000"/>
          <w:u w:val="single"/>
        </w:rPr>
        <w:t xml:space="preserve">APROBADO POR </w:t>
      </w:r>
      <w:r w:rsidR="005D6AAF" w:rsidRPr="00A40123">
        <w:rPr>
          <w:rFonts w:asciiTheme="minorHAnsi" w:hAnsiTheme="minorHAnsi" w:cstheme="minorHAnsi"/>
          <w:color w:val="000000"/>
          <w:u w:val="single"/>
        </w:rPr>
        <w:t>UNANIMIDAD</w:t>
      </w:r>
      <w:r w:rsidR="00046A80" w:rsidRPr="00A40123">
        <w:rPr>
          <w:rFonts w:asciiTheme="minorHAnsi" w:hAnsiTheme="minorHAnsi" w:cstheme="minorHAnsi"/>
          <w:color w:val="000000"/>
          <w:u w:val="single"/>
        </w:rPr>
        <w:t xml:space="preserve"> </w:t>
      </w:r>
      <w:r w:rsidR="00D5537C" w:rsidRPr="00A40123">
        <w:rPr>
          <w:rFonts w:asciiTheme="minorHAnsi" w:hAnsiTheme="minorHAnsi" w:cstheme="minorHAnsi"/>
          <w:color w:val="000000"/>
          <w:u w:val="single"/>
        </w:rPr>
        <w:t xml:space="preserve">DE </w:t>
      </w:r>
      <w:proofErr w:type="gramStart"/>
      <w:r w:rsidR="00D5537C" w:rsidRPr="00A40123">
        <w:rPr>
          <w:rFonts w:asciiTheme="minorHAnsi" w:hAnsiTheme="minorHAnsi" w:cstheme="minorHAnsi"/>
          <w:color w:val="000000"/>
          <w:u w:val="single"/>
        </w:rPr>
        <w:t>VOTOS</w:t>
      </w:r>
      <w:r w:rsidR="00D5537C" w:rsidRPr="00A40123">
        <w:rPr>
          <w:rFonts w:asciiTheme="minorHAnsi" w:hAnsiTheme="minorHAnsi" w:cstheme="minorHAnsi"/>
          <w:color w:val="000000"/>
        </w:rPr>
        <w:t>.</w:t>
      </w:r>
      <w:r w:rsidR="00046A80" w:rsidRPr="00A40123">
        <w:rPr>
          <w:rFonts w:asciiTheme="minorHAnsi" w:hAnsiTheme="minorHAnsi" w:cstheme="minorHAnsi"/>
          <w:color w:val="000000"/>
        </w:rPr>
        <w:t>-</w:t>
      </w:r>
      <w:proofErr w:type="gramEnd"/>
      <w:r w:rsidR="00046A80" w:rsidRPr="00A40123">
        <w:rPr>
          <w:rFonts w:asciiTheme="minorHAnsi" w:hAnsiTheme="minorHAnsi" w:cstheme="minorHAnsi"/>
          <w:color w:val="000000"/>
        </w:rPr>
        <w:t xml:space="preserve"> - - - - - - - - - - </w:t>
      </w:r>
    </w:p>
    <w:p w14:paraId="1362FD8D" w14:textId="01FDC784" w:rsidR="00E661ED" w:rsidRPr="00A40123" w:rsidRDefault="00D5537C" w:rsidP="00E661ED">
      <w:pPr>
        <w:spacing w:after="0" w:line="480" w:lineRule="auto"/>
        <w:jc w:val="both"/>
        <w:rPr>
          <w:rFonts w:asciiTheme="minorHAnsi" w:hAnsiTheme="minorHAnsi" w:cstheme="minorHAnsi"/>
          <w:i/>
          <w:iCs/>
          <w:color w:val="000000"/>
        </w:rPr>
      </w:pPr>
      <w:r w:rsidRPr="00A40123">
        <w:rPr>
          <w:rFonts w:asciiTheme="minorHAnsi" w:hAnsiTheme="minorHAnsi" w:cstheme="minorHAnsi"/>
          <w:b/>
          <w:bCs/>
          <w:color w:val="000000"/>
        </w:rPr>
        <w:t xml:space="preserve">5. </w:t>
      </w:r>
      <w:r w:rsidR="00E661ED" w:rsidRPr="00A40123">
        <w:rPr>
          <w:rFonts w:cs="Calibri"/>
          <w:b/>
          <w:bCs/>
        </w:rPr>
        <w:t>Adscripciones y readscripciones</w:t>
      </w:r>
      <w:r w:rsidR="00E661ED" w:rsidRPr="00A40123">
        <w:rPr>
          <w:rFonts w:cs="Calibri"/>
        </w:rPr>
        <w:t xml:space="preserve">. </w:t>
      </w:r>
      <w:r w:rsidR="00E661ED" w:rsidRPr="00A40123">
        <w:rPr>
          <w:rFonts w:asciiTheme="minorHAnsi" w:hAnsiTheme="minorHAnsi" w:cstheme="minorHAnsi"/>
          <w:i/>
          <w:iCs/>
          <w:color w:val="000000"/>
        </w:rPr>
        <w:t xml:space="preserve"> 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046A80" w:rsidRPr="00A40123" w14:paraId="1495ECB3" w14:textId="77777777" w:rsidTr="00046A80">
        <w:tc>
          <w:tcPr>
            <w:tcW w:w="3256" w:type="dxa"/>
          </w:tcPr>
          <w:p w14:paraId="7348FB72" w14:textId="77777777" w:rsidR="00046A80" w:rsidRPr="00A40123" w:rsidRDefault="00046A80" w:rsidP="00BE4CDE">
            <w:pPr>
              <w:pStyle w:val="Sinespaciado"/>
              <w:tabs>
                <w:tab w:val="left" w:pos="1134"/>
              </w:tabs>
              <w:spacing w:line="360" w:lineRule="auto"/>
              <w:jc w:val="center"/>
              <w:rPr>
                <w:rFonts w:asciiTheme="minorHAnsi" w:hAnsiTheme="minorHAnsi" w:cstheme="minorHAnsi"/>
                <w:b/>
                <w:bCs/>
              </w:rPr>
            </w:pPr>
            <w:r w:rsidRPr="00A40123">
              <w:rPr>
                <w:rFonts w:asciiTheme="minorHAnsi" w:hAnsiTheme="minorHAnsi" w:cstheme="minorHAnsi"/>
                <w:b/>
                <w:bCs/>
              </w:rPr>
              <w:t>SITUACIÓN ACTUAL</w:t>
            </w:r>
          </w:p>
        </w:tc>
        <w:tc>
          <w:tcPr>
            <w:tcW w:w="4440" w:type="dxa"/>
          </w:tcPr>
          <w:p w14:paraId="51E335DB" w14:textId="77777777" w:rsidR="00046A80" w:rsidRPr="00A40123" w:rsidRDefault="00046A80" w:rsidP="00BE4CDE">
            <w:pPr>
              <w:pStyle w:val="NormalWeb"/>
              <w:spacing w:before="0" w:beforeAutospacing="0" w:after="0" w:afterAutospacing="0" w:line="360" w:lineRule="auto"/>
              <w:jc w:val="center"/>
              <w:rPr>
                <w:rFonts w:asciiTheme="minorHAnsi" w:hAnsiTheme="minorHAnsi" w:cstheme="minorHAnsi"/>
                <w:b/>
                <w:bCs/>
                <w:sz w:val="22"/>
                <w:szCs w:val="22"/>
              </w:rPr>
            </w:pPr>
            <w:r w:rsidRPr="00A40123">
              <w:rPr>
                <w:rFonts w:asciiTheme="minorHAnsi" w:hAnsiTheme="minorHAnsi" w:cstheme="minorHAnsi"/>
                <w:b/>
                <w:bCs/>
                <w:sz w:val="22"/>
                <w:szCs w:val="22"/>
              </w:rPr>
              <w:t>DETERMINACIÓN</w:t>
            </w:r>
          </w:p>
        </w:tc>
      </w:tr>
      <w:tr w:rsidR="00046A80" w:rsidRPr="00A40123" w14:paraId="7A008461" w14:textId="77777777" w:rsidTr="00046A80">
        <w:tc>
          <w:tcPr>
            <w:tcW w:w="3256" w:type="dxa"/>
          </w:tcPr>
          <w:p w14:paraId="56A65635" w14:textId="77777777" w:rsidR="00046A80" w:rsidRPr="00A40123" w:rsidRDefault="00046A80" w:rsidP="00BE4CDE">
            <w:pPr>
              <w:spacing w:line="360" w:lineRule="auto"/>
              <w:rPr>
                <w:b/>
                <w:bCs/>
              </w:rPr>
            </w:pPr>
            <w:r w:rsidRPr="00A40123">
              <w:rPr>
                <w:b/>
                <w:bCs/>
              </w:rPr>
              <w:t>ENROQUE</w:t>
            </w:r>
          </w:p>
          <w:p w14:paraId="46461E86" w14:textId="036ABF7C" w:rsidR="00046A80" w:rsidRPr="00A40123" w:rsidRDefault="00046A80" w:rsidP="00BE4CDE">
            <w:pPr>
              <w:spacing w:line="360" w:lineRule="auto"/>
              <w:rPr>
                <w:b/>
                <w:bCs/>
              </w:rPr>
            </w:pPr>
            <w:r w:rsidRPr="00A40123">
              <w:rPr>
                <w:b/>
                <w:bCs/>
              </w:rPr>
              <w:t>Lic</w:t>
            </w:r>
            <w:r w:rsidR="006A57B3">
              <w:rPr>
                <w:b/>
                <w:bCs/>
              </w:rPr>
              <w:t>.</w:t>
            </w:r>
            <w:r w:rsidRPr="00A40123">
              <w:rPr>
                <w:b/>
                <w:bCs/>
              </w:rPr>
              <w:t xml:space="preserve"> MARIETA BERMÚDEZ MORALES</w:t>
            </w:r>
          </w:p>
          <w:p w14:paraId="0B0DCA68" w14:textId="77777777" w:rsidR="00046A80" w:rsidRPr="00A40123" w:rsidRDefault="00046A80" w:rsidP="00BE4CDE">
            <w:pPr>
              <w:spacing w:line="360" w:lineRule="auto"/>
              <w:jc w:val="both"/>
              <w:rPr>
                <w:b/>
                <w:bCs/>
              </w:rPr>
            </w:pPr>
            <w:proofErr w:type="spellStart"/>
            <w:r w:rsidRPr="00A40123">
              <w:rPr>
                <w:b/>
                <w:bCs/>
              </w:rPr>
              <w:t>Diligenciaria</w:t>
            </w:r>
            <w:proofErr w:type="spellEnd"/>
            <w:r w:rsidRPr="00A40123">
              <w:rPr>
                <w:b/>
                <w:bCs/>
              </w:rPr>
              <w:t xml:space="preserve"> adscrita al Juzgado Cuarto de lo Familiar del Distrito Judicial de Cuauhtémoc</w:t>
            </w:r>
          </w:p>
          <w:p w14:paraId="2B1AB573" w14:textId="77777777" w:rsidR="00046A80" w:rsidRPr="00A40123" w:rsidRDefault="00046A80" w:rsidP="00BE4CDE">
            <w:pPr>
              <w:spacing w:line="360" w:lineRule="auto"/>
              <w:jc w:val="both"/>
              <w:rPr>
                <w:b/>
                <w:bCs/>
              </w:rPr>
            </w:pPr>
            <w:r w:rsidRPr="00A40123">
              <w:rPr>
                <w:b/>
                <w:bCs/>
              </w:rPr>
              <w:t>Lic. MA. GUADALUPE SAAVEDRA DE LA ROSA</w:t>
            </w:r>
          </w:p>
          <w:p w14:paraId="3AAFC310" w14:textId="77777777" w:rsidR="00046A80" w:rsidRPr="00A40123" w:rsidRDefault="00046A80" w:rsidP="00BE4CDE">
            <w:pPr>
              <w:spacing w:line="360" w:lineRule="auto"/>
              <w:jc w:val="both"/>
              <w:rPr>
                <w:b/>
                <w:bCs/>
              </w:rPr>
            </w:pPr>
            <w:proofErr w:type="spellStart"/>
            <w:r w:rsidRPr="00A40123">
              <w:rPr>
                <w:b/>
                <w:bCs/>
              </w:rPr>
              <w:t>Diligenciaria</w:t>
            </w:r>
            <w:proofErr w:type="spellEnd"/>
            <w:r w:rsidRPr="00A40123">
              <w:rPr>
                <w:b/>
                <w:bCs/>
              </w:rPr>
              <w:t xml:space="preserve"> adscrita al Juzgado de lo Familiar del Distrito Judicial de Zaragoza</w:t>
            </w:r>
          </w:p>
        </w:tc>
        <w:tc>
          <w:tcPr>
            <w:tcW w:w="4440" w:type="dxa"/>
          </w:tcPr>
          <w:p w14:paraId="03DAFED4"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En atención al escrito de la Licenciada Marieta Bermúdez Morales, recibido en fecha catorce de noviembre de dos mil diecinueve, por necesidades del servicio, </w:t>
            </w:r>
          </w:p>
          <w:p w14:paraId="036EBF78" w14:textId="39D0E7E2"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Lic</w:t>
            </w:r>
            <w:r w:rsidR="00FC55FB">
              <w:rPr>
                <w:rFonts w:asciiTheme="minorHAnsi" w:hAnsiTheme="minorHAnsi" w:cstheme="minorHAnsi"/>
                <w:i/>
                <w:iCs/>
                <w:sz w:val="22"/>
                <w:szCs w:val="22"/>
              </w:rPr>
              <w:t>.</w:t>
            </w:r>
            <w:r w:rsidRPr="00A40123">
              <w:rPr>
                <w:rFonts w:asciiTheme="minorHAnsi" w:hAnsiTheme="minorHAnsi" w:cstheme="minorHAnsi"/>
                <w:i/>
                <w:iCs/>
                <w:sz w:val="22"/>
                <w:szCs w:val="22"/>
              </w:rPr>
              <w:t xml:space="preserve"> </w:t>
            </w:r>
            <w:r w:rsidR="00FC55FB" w:rsidRPr="00A40123">
              <w:rPr>
                <w:rFonts w:asciiTheme="minorHAnsi" w:hAnsiTheme="minorHAnsi" w:cstheme="minorHAnsi"/>
                <w:i/>
                <w:iCs/>
                <w:sz w:val="22"/>
                <w:szCs w:val="22"/>
              </w:rPr>
              <w:t>MARIETA BERMÚDEZ MORALES</w:t>
            </w:r>
            <w:r w:rsidRPr="00A40123">
              <w:rPr>
                <w:rFonts w:asciiTheme="minorHAnsi" w:hAnsiTheme="minorHAnsi" w:cstheme="minorHAnsi"/>
                <w:i/>
                <w:iCs/>
                <w:sz w:val="22"/>
                <w:szCs w:val="22"/>
              </w:rPr>
              <w:t>, con su mismo nivel y cargo, en el Juzgado de lo Familiar del Distrito Judicial de Zaragoza; en tanto que</w:t>
            </w:r>
          </w:p>
          <w:p w14:paraId="4AB417C4" w14:textId="2BCE7E7A" w:rsidR="00046A80" w:rsidRPr="00A40123" w:rsidRDefault="00046A80" w:rsidP="00BE4CDE">
            <w:pPr>
              <w:spacing w:line="360" w:lineRule="auto"/>
              <w:jc w:val="both"/>
              <w:rPr>
                <w:rFonts w:asciiTheme="minorHAnsi" w:hAnsiTheme="minorHAnsi" w:cstheme="minorHAnsi"/>
                <w:i/>
                <w:iCs/>
              </w:rPr>
            </w:pPr>
            <w:r w:rsidRPr="00A40123">
              <w:rPr>
                <w:i/>
                <w:iCs/>
              </w:rPr>
              <w:t xml:space="preserve">Lic. </w:t>
            </w:r>
            <w:r w:rsidR="00FC55FB" w:rsidRPr="00A40123">
              <w:rPr>
                <w:i/>
                <w:iCs/>
              </w:rPr>
              <w:t>MA. GUADALUPE SAAVEDRA DE LA ROSA</w:t>
            </w:r>
            <w:r w:rsidRPr="00A40123">
              <w:rPr>
                <w:i/>
                <w:iCs/>
              </w:rPr>
              <w:t xml:space="preserve">, con su mismo nivel y cargo, en el Juzgado Cuarto de lo Familiar del Distrito Judicial de Cuauhtémoc, a partir del veinte de noviembre de dos mil diecinueve, hasta nuevas instrucciones. </w:t>
            </w:r>
          </w:p>
        </w:tc>
      </w:tr>
      <w:tr w:rsidR="00046A80" w:rsidRPr="00A40123" w14:paraId="10A00419" w14:textId="77777777" w:rsidTr="00046A80">
        <w:tc>
          <w:tcPr>
            <w:tcW w:w="3256" w:type="dxa"/>
          </w:tcPr>
          <w:p w14:paraId="00E376B4"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SANDRA GUADALUPE TAMAYO FLORES</w:t>
            </w:r>
          </w:p>
          <w:p w14:paraId="314D7570"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Taquimecanógrafa (nivel 3) del Juzgado Segundo de lo Civil del Distrito Judicial de Cuauhtémoc</w:t>
            </w:r>
          </w:p>
          <w:p w14:paraId="039F1D50"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(vence interinato 18 de noviembre de 2019)</w:t>
            </w:r>
          </w:p>
        </w:tc>
        <w:tc>
          <w:tcPr>
            <w:tcW w:w="4440" w:type="dxa"/>
          </w:tcPr>
          <w:p w14:paraId="0A3439F4"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Con su mismo nivel, cargo y adscripción, de manera interina por el término de tres meses, a partir del diecinueve de noviembre de dos mil diecinueve</w:t>
            </w:r>
            <w:r w:rsidRPr="00A40123">
              <w:rPr>
                <w:rFonts w:asciiTheme="minorHAnsi" w:hAnsiTheme="minorHAnsi" w:cstheme="minorHAnsi"/>
                <w:b/>
                <w:i/>
                <w:iCs/>
                <w:sz w:val="22"/>
                <w:szCs w:val="22"/>
              </w:rPr>
              <w:t xml:space="preserve"> </w:t>
            </w:r>
          </w:p>
        </w:tc>
      </w:tr>
      <w:tr w:rsidR="00046A80" w:rsidRPr="00A40123" w14:paraId="642DB2A0" w14:textId="77777777" w:rsidTr="00046A80">
        <w:trPr>
          <w:trHeight w:val="2884"/>
        </w:trPr>
        <w:tc>
          <w:tcPr>
            <w:tcW w:w="3256" w:type="dxa"/>
          </w:tcPr>
          <w:p w14:paraId="65C9E29F"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lastRenderedPageBreak/>
              <w:t>LAE. LORENA CASTAÑÓN NAVA</w:t>
            </w:r>
          </w:p>
          <w:p w14:paraId="0D07E46A"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Jefe de sección (nivel 7) en funciones de encargada del Departamento de Servicios Periciales del Tribunal Superior de Justicia</w:t>
            </w:r>
          </w:p>
          <w:p w14:paraId="02D26EDC"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(vence interinato 19 de noviembre de 2019)</w:t>
            </w:r>
          </w:p>
        </w:tc>
        <w:tc>
          <w:tcPr>
            <w:tcW w:w="4440" w:type="dxa"/>
          </w:tcPr>
          <w:p w14:paraId="5DF391D0"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Con su mismo nivel, cargo y adscripción, de manera interina por el término de tres meses, a partir del veinte de noviembre de dos mil diecinueve.  </w:t>
            </w:r>
          </w:p>
        </w:tc>
      </w:tr>
      <w:tr w:rsidR="00046A80" w:rsidRPr="00A40123" w14:paraId="5FC4D15C" w14:textId="77777777" w:rsidTr="00046A80">
        <w:tc>
          <w:tcPr>
            <w:tcW w:w="3256" w:type="dxa"/>
          </w:tcPr>
          <w:p w14:paraId="482AA1B4" w14:textId="77777777" w:rsidR="00046A80" w:rsidRPr="00A40123" w:rsidRDefault="00046A80" w:rsidP="00BE4CDE">
            <w:pPr>
              <w:spacing w:line="360" w:lineRule="auto"/>
              <w:rPr>
                <w:b/>
                <w:bCs/>
              </w:rPr>
            </w:pPr>
            <w:r w:rsidRPr="00A40123">
              <w:rPr>
                <w:b/>
                <w:bCs/>
              </w:rPr>
              <w:t>Lic. CARLOS GUSTAVO GUTIÉRREZ BARTOLO</w:t>
            </w:r>
          </w:p>
          <w:p w14:paraId="268A60B7" w14:textId="77777777" w:rsidR="00046A80" w:rsidRPr="00A40123" w:rsidRDefault="00046A80" w:rsidP="00BE4CDE">
            <w:pPr>
              <w:spacing w:line="360" w:lineRule="auto"/>
              <w:rPr>
                <w:b/>
                <w:bCs/>
              </w:rPr>
            </w:pPr>
            <w:r w:rsidRPr="00A40123">
              <w:rPr>
                <w:b/>
                <w:bCs/>
              </w:rPr>
              <w:t>Auxiliar administrativo (nivel 5) adscrito al Juzgado de lo Penal del Distrito Judicial de Sánchez Piedras y Especializado en Administración de Justicia para Adolescentes</w:t>
            </w:r>
          </w:p>
          <w:p w14:paraId="25AD1CA8" w14:textId="77777777" w:rsidR="00046A80" w:rsidRPr="00A40123" w:rsidRDefault="00046A80" w:rsidP="00BE4CDE">
            <w:pPr>
              <w:spacing w:line="360" w:lineRule="auto"/>
              <w:rPr>
                <w:b/>
                <w:bCs/>
              </w:rPr>
            </w:pPr>
            <w:r w:rsidRPr="00A40123">
              <w:rPr>
                <w:b/>
                <w:bCs/>
              </w:rPr>
              <w:t>(vence interinato 19 de noviembre de 2019)</w:t>
            </w:r>
          </w:p>
        </w:tc>
        <w:tc>
          <w:tcPr>
            <w:tcW w:w="4440" w:type="dxa"/>
          </w:tcPr>
          <w:p w14:paraId="7D311A24"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Con su mismo nivel, cargo y adscripción, de manera interina por el término de tres meses, a partir del veinte de noviembre de dos mil diecinueve.</w:t>
            </w:r>
          </w:p>
        </w:tc>
      </w:tr>
      <w:tr w:rsidR="00046A80" w:rsidRPr="00A40123" w14:paraId="58117D0D" w14:textId="77777777" w:rsidTr="00046A80">
        <w:tc>
          <w:tcPr>
            <w:tcW w:w="3256" w:type="dxa"/>
          </w:tcPr>
          <w:p w14:paraId="1CA0A10C" w14:textId="77777777" w:rsidR="00046A80" w:rsidRPr="00A40123" w:rsidRDefault="00046A80" w:rsidP="00BE4CDE">
            <w:pPr>
              <w:spacing w:line="360" w:lineRule="auto"/>
              <w:rPr>
                <w:b/>
                <w:bCs/>
              </w:rPr>
            </w:pPr>
            <w:r w:rsidRPr="00A40123">
              <w:rPr>
                <w:b/>
                <w:bCs/>
              </w:rPr>
              <w:t>Lic. ANA LILIA HERNÁNDEZ NAVA</w:t>
            </w:r>
          </w:p>
          <w:p w14:paraId="594F0F0B" w14:textId="77777777" w:rsidR="00046A80" w:rsidRPr="00A40123" w:rsidRDefault="00046A80" w:rsidP="00BE4CDE">
            <w:pPr>
              <w:spacing w:line="360" w:lineRule="auto"/>
              <w:rPr>
                <w:b/>
                <w:bCs/>
              </w:rPr>
            </w:pPr>
            <w:r w:rsidRPr="00A40123">
              <w:rPr>
                <w:b/>
                <w:bCs/>
              </w:rPr>
              <w:t>Encargada de la Secretaría Privada de la Presidencia del Tribunal Superior de Justicia</w:t>
            </w:r>
          </w:p>
          <w:p w14:paraId="4900EFFD" w14:textId="77777777" w:rsidR="00046A80" w:rsidRPr="00A40123" w:rsidRDefault="00046A80" w:rsidP="00BE4CDE">
            <w:pPr>
              <w:spacing w:line="360" w:lineRule="auto"/>
              <w:rPr>
                <w:b/>
                <w:bCs/>
              </w:rPr>
            </w:pPr>
            <w:r w:rsidRPr="00A40123">
              <w:rPr>
                <w:b/>
                <w:bCs/>
              </w:rPr>
              <w:t>(vence interinato 20 de noviembre de 2019)</w:t>
            </w:r>
          </w:p>
        </w:tc>
        <w:tc>
          <w:tcPr>
            <w:tcW w:w="4440" w:type="dxa"/>
          </w:tcPr>
          <w:p w14:paraId="44039254" w14:textId="3E893F93"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En relación con acuerdo que antecede, con su mismo nivel, cargo y adscripción, a partir del veintiuno de noviembre de dos mil diecinueve</w:t>
            </w:r>
            <w:r w:rsidR="006A57B3" w:rsidRPr="00A40123">
              <w:rPr>
                <w:rFonts w:asciiTheme="minorHAnsi" w:hAnsiTheme="minorHAnsi" w:cstheme="minorHAnsi"/>
                <w:i/>
                <w:iCs/>
                <w:sz w:val="22"/>
                <w:szCs w:val="22"/>
              </w:rPr>
              <w:t xml:space="preserve"> hasta nuevas instrucciones</w:t>
            </w:r>
            <w:r w:rsidRPr="00A40123">
              <w:rPr>
                <w:rFonts w:asciiTheme="minorHAnsi" w:hAnsiTheme="minorHAnsi" w:cstheme="minorHAnsi"/>
                <w:i/>
                <w:iCs/>
                <w:sz w:val="22"/>
                <w:szCs w:val="22"/>
              </w:rPr>
              <w:t xml:space="preserve">.  </w:t>
            </w:r>
          </w:p>
        </w:tc>
      </w:tr>
      <w:tr w:rsidR="00046A80" w:rsidRPr="00A40123" w14:paraId="7E521945" w14:textId="77777777" w:rsidTr="00046A80">
        <w:tc>
          <w:tcPr>
            <w:tcW w:w="3256" w:type="dxa"/>
          </w:tcPr>
          <w:p w14:paraId="31F74213"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LEGNA BERENICE TELPALO MARTÍNEZ</w:t>
            </w:r>
          </w:p>
          <w:p w14:paraId="75AEB162"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Taquimecanógrafa (Nivel 3) interina en sustitución de la Lic. Ana Lilia Hernández Nava</w:t>
            </w:r>
          </w:p>
        </w:tc>
        <w:tc>
          <w:tcPr>
            <w:tcW w:w="4440" w:type="dxa"/>
          </w:tcPr>
          <w:p w14:paraId="49D7FEAD" w14:textId="0C221383"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En relación con acuerdo que antecede, con su mismo nivel, cargo y adscripción, a partir del veintiuno de noviembre de dos mil diecinueve</w:t>
            </w:r>
            <w:r w:rsidR="006A57B3" w:rsidRPr="00A40123">
              <w:rPr>
                <w:rFonts w:asciiTheme="minorHAnsi" w:hAnsiTheme="minorHAnsi" w:cstheme="minorHAnsi"/>
                <w:i/>
                <w:iCs/>
                <w:sz w:val="22"/>
                <w:szCs w:val="22"/>
              </w:rPr>
              <w:t xml:space="preserve"> hasta nuevas instrucciones</w:t>
            </w:r>
            <w:r w:rsidRPr="00A40123">
              <w:rPr>
                <w:rFonts w:asciiTheme="minorHAnsi" w:hAnsiTheme="minorHAnsi" w:cstheme="minorHAnsi"/>
                <w:i/>
                <w:iCs/>
                <w:sz w:val="22"/>
                <w:szCs w:val="22"/>
              </w:rPr>
              <w:t xml:space="preserve">.  </w:t>
            </w:r>
          </w:p>
        </w:tc>
      </w:tr>
      <w:tr w:rsidR="00046A80" w:rsidRPr="00A40123" w14:paraId="56750E1E" w14:textId="77777777" w:rsidTr="00046A80">
        <w:tc>
          <w:tcPr>
            <w:tcW w:w="3256" w:type="dxa"/>
          </w:tcPr>
          <w:p w14:paraId="2EA077E2" w14:textId="1ECAEF5C"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w:t>
            </w:r>
            <w:r w:rsidR="006A57B3">
              <w:rPr>
                <w:rFonts w:cs="Calibri"/>
                <w:b/>
                <w:bCs/>
              </w:rPr>
              <w:t>ic</w:t>
            </w:r>
            <w:r w:rsidRPr="00A40123">
              <w:rPr>
                <w:rFonts w:cs="Calibri"/>
                <w:b/>
                <w:bCs/>
              </w:rPr>
              <w:t>. CHRISTOPHER ZÁRATE ÁLVAREZ</w:t>
            </w:r>
          </w:p>
          <w:p w14:paraId="5D23F0D7"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Mecanógrafo (nivel 2) interino adscrito al Juzgado Segundo de lo Familiar del Distrito Judicial de Cuauhtémoc</w:t>
            </w:r>
          </w:p>
          <w:p w14:paraId="46DB5CD8"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Vence interinato 27 de noviembre de 2019</w:t>
            </w:r>
          </w:p>
        </w:tc>
        <w:tc>
          <w:tcPr>
            <w:tcW w:w="4440" w:type="dxa"/>
          </w:tcPr>
          <w:p w14:paraId="6885A428"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Por necesidades del servicio, con su mismo nivel, cargo y adscripción, de manera interina, por el término de tres meses a partir del veintiocho de noviembre de dos mil diecinueve)</w:t>
            </w:r>
          </w:p>
          <w:p w14:paraId="69F77CA1"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p>
        </w:tc>
      </w:tr>
      <w:tr w:rsidR="00046A80" w:rsidRPr="00A40123" w14:paraId="62FBAF1D" w14:textId="77777777" w:rsidTr="00046A80">
        <w:tc>
          <w:tcPr>
            <w:tcW w:w="3256" w:type="dxa"/>
          </w:tcPr>
          <w:p w14:paraId="63AB88BC" w14:textId="3B3C5F8E"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w:t>
            </w:r>
            <w:r w:rsidR="006A57B3">
              <w:rPr>
                <w:rFonts w:cs="Calibri"/>
                <w:b/>
                <w:bCs/>
              </w:rPr>
              <w:t>ic</w:t>
            </w:r>
            <w:r w:rsidRPr="00A40123">
              <w:rPr>
                <w:rFonts w:cs="Calibri"/>
                <w:b/>
                <w:bCs/>
              </w:rPr>
              <w:t>. ISRAEL VÁZQUEZ MORALES.</w:t>
            </w:r>
          </w:p>
          <w:p w14:paraId="46A98D75"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Secretario de acuerdos (nivel 10) adscrito a la Contraloría del Poder Judicial del Estado, como autoridad investigadora</w:t>
            </w:r>
          </w:p>
          <w:p w14:paraId="71A49053"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lastRenderedPageBreak/>
              <w:t>Vence interinato 27 de noviembre de 2019</w:t>
            </w:r>
          </w:p>
        </w:tc>
        <w:tc>
          <w:tcPr>
            <w:tcW w:w="4440" w:type="dxa"/>
          </w:tcPr>
          <w:p w14:paraId="5141C3A7"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lastRenderedPageBreak/>
              <w:t>Por necesidades del servicio, con su mismo nivel cargo y adscripción, de manera interina, por el término de tres meses a partir del veintiocho de noviembre de dos mil diecinueve</w:t>
            </w:r>
          </w:p>
        </w:tc>
      </w:tr>
      <w:tr w:rsidR="00046A80" w:rsidRPr="00A40123" w14:paraId="5B211B48" w14:textId="77777777" w:rsidTr="00046A80">
        <w:tc>
          <w:tcPr>
            <w:tcW w:w="3256" w:type="dxa"/>
          </w:tcPr>
          <w:p w14:paraId="6C79D661"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ENROQUE</w:t>
            </w:r>
          </w:p>
          <w:p w14:paraId="19224831" w14:textId="4EE6EC83"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ROSAL</w:t>
            </w:r>
            <w:r w:rsidR="00BE7F86" w:rsidRPr="00A40123">
              <w:rPr>
                <w:rFonts w:cs="Calibri"/>
                <w:b/>
                <w:bCs/>
              </w:rPr>
              <w:t>V</w:t>
            </w:r>
            <w:r w:rsidRPr="00A40123">
              <w:rPr>
                <w:rFonts w:cs="Calibri"/>
                <w:b/>
                <w:bCs/>
              </w:rPr>
              <w:t>A LÓPEZ HERNÁNDEZ</w:t>
            </w:r>
          </w:p>
          <w:p w14:paraId="53384A81"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Secretaria de acuerdos del Juzgado Tercero de lo Familiar del Distrito Judicial de Cuauhtémoc</w:t>
            </w:r>
          </w:p>
          <w:p w14:paraId="318F1460" w14:textId="78A6D36D"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w:t>
            </w:r>
            <w:r w:rsidR="006A57B3">
              <w:rPr>
                <w:rFonts w:cs="Calibri"/>
                <w:b/>
                <w:bCs/>
              </w:rPr>
              <w:t>ic</w:t>
            </w:r>
            <w:r w:rsidRPr="00A40123">
              <w:rPr>
                <w:rFonts w:cs="Calibri"/>
                <w:b/>
                <w:bCs/>
              </w:rPr>
              <w:t>. FLOR EMILIA JUÁREZ SOSA</w:t>
            </w:r>
          </w:p>
          <w:p w14:paraId="590D74B9"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de acuerdos del Juzgado Segundo de lo Familiar del Distrito Judicial de Cuauhtémoc</w:t>
            </w:r>
          </w:p>
        </w:tc>
        <w:tc>
          <w:tcPr>
            <w:tcW w:w="4440" w:type="dxa"/>
          </w:tcPr>
          <w:p w14:paraId="7443D2D7"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Por necesidades del servicio, con su mismo nivel y cargo, </w:t>
            </w:r>
          </w:p>
          <w:p w14:paraId="68FC890D" w14:textId="42F20EDB"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LIC. ROSAL</w:t>
            </w:r>
            <w:r w:rsidR="00FC55FB">
              <w:rPr>
                <w:rFonts w:cs="Calibri"/>
                <w:i/>
                <w:iCs/>
              </w:rPr>
              <w:t>V</w:t>
            </w:r>
            <w:r w:rsidRPr="00A40123">
              <w:rPr>
                <w:rFonts w:cs="Calibri"/>
                <w:i/>
                <w:iCs/>
              </w:rPr>
              <w:t xml:space="preserve">A LÓPEZ HERNÁNDEZ, como </w:t>
            </w:r>
            <w:proofErr w:type="gramStart"/>
            <w:r w:rsidRPr="00A40123">
              <w:rPr>
                <w:rFonts w:cs="Calibri"/>
                <w:i/>
                <w:iCs/>
              </w:rPr>
              <w:t>Secretaria</w:t>
            </w:r>
            <w:proofErr w:type="gramEnd"/>
            <w:r w:rsidRPr="00A40123">
              <w:rPr>
                <w:rFonts w:cs="Calibri"/>
                <w:i/>
                <w:iCs/>
              </w:rPr>
              <w:t xml:space="preserve"> de acuerdos del Juzgado Segundo de lo Familiar del Distrito Judicial de Cuauhtémoc</w:t>
            </w:r>
          </w:p>
          <w:p w14:paraId="3B2296CF"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 xml:space="preserve">LIC. FLOR EMILIA JUÁREZ SOSA, </w:t>
            </w:r>
            <w:proofErr w:type="gramStart"/>
            <w:r w:rsidRPr="00A40123">
              <w:rPr>
                <w:rFonts w:cs="Calibri"/>
                <w:i/>
                <w:iCs/>
              </w:rPr>
              <w:t>Secretaria</w:t>
            </w:r>
            <w:proofErr w:type="gramEnd"/>
            <w:r w:rsidRPr="00A40123">
              <w:rPr>
                <w:rFonts w:cs="Calibri"/>
                <w:i/>
                <w:iCs/>
              </w:rPr>
              <w:t xml:space="preserve"> de acuerdos del Juzgado Tercero de lo Familiar del Distrito Judicial de Cuauhtémoc</w:t>
            </w:r>
          </w:p>
          <w:p w14:paraId="390049EF" w14:textId="77777777" w:rsidR="00046A80" w:rsidRPr="00A40123" w:rsidRDefault="00046A80" w:rsidP="00BE4CDE">
            <w:pPr>
              <w:pStyle w:val="Sinespaciado"/>
              <w:tabs>
                <w:tab w:val="left" w:pos="1134"/>
              </w:tabs>
              <w:spacing w:line="360" w:lineRule="auto"/>
              <w:jc w:val="both"/>
              <w:rPr>
                <w:rFonts w:asciiTheme="minorHAnsi" w:hAnsiTheme="minorHAnsi" w:cstheme="minorHAnsi"/>
                <w:i/>
                <w:iCs/>
              </w:rPr>
            </w:pPr>
            <w:r w:rsidRPr="00A40123">
              <w:rPr>
                <w:rFonts w:cs="Calibri"/>
                <w:i/>
                <w:iCs/>
              </w:rPr>
              <w:t>A partir del veinte de noviembre de dos mil diecinueve, hasta nuevas instrucciones.</w:t>
            </w:r>
          </w:p>
        </w:tc>
      </w:tr>
      <w:tr w:rsidR="00046A80" w:rsidRPr="00A40123" w14:paraId="6DE4495F" w14:textId="77777777" w:rsidTr="00046A80">
        <w:tc>
          <w:tcPr>
            <w:tcW w:w="3256" w:type="dxa"/>
          </w:tcPr>
          <w:p w14:paraId="2020819C"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ENROQUE</w:t>
            </w:r>
          </w:p>
          <w:p w14:paraId="1A18F918"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ISABEL HERRERA DÍAZ</w:t>
            </w:r>
          </w:p>
          <w:p w14:paraId="4B18C2C5"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 xml:space="preserve">Auxiliar técnico (nivel 3) adscrita a la Unidad de Igualdad de Género </w:t>
            </w:r>
          </w:p>
          <w:p w14:paraId="0FF4CA20"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 xml:space="preserve">Lic. </w:t>
            </w:r>
            <w:proofErr w:type="spellStart"/>
            <w:r w:rsidRPr="00A40123">
              <w:rPr>
                <w:rFonts w:cs="Calibri"/>
                <w:b/>
                <w:bCs/>
              </w:rPr>
              <w:t>Inf</w:t>
            </w:r>
            <w:proofErr w:type="spellEnd"/>
            <w:r w:rsidRPr="00A40123">
              <w:rPr>
                <w:rFonts w:cs="Calibri"/>
                <w:b/>
                <w:bCs/>
              </w:rPr>
              <w:t>. JUDITH MÁRQUEZ PÉREZ</w:t>
            </w:r>
          </w:p>
          <w:p w14:paraId="3CFAD6D6"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Analista (nivel 6) adscrita al Instituto de Especialización Judicial</w:t>
            </w:r>
          </w:p>
        </w:tc>
        <w:tc>
          <w:tcPr>
            <w:tcW w:w="4440" w:type="dxa"/>
          </w:tcPr>
          <w:p w14:paraId="7E10A5D5"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Por necesidades del servicio, con su mismo nivel y cargo, </w:t>
            </w:r>
          </w:p>
          <w:p w14:paraId="5FB6D144" w14:textId="77777777" w:rsidR="00046A80" w:rsidRPr="00FC55FB" w:rsidRDefault="00046A80" w:rsidP="00BE4CDE">
            <w:pPr>
              <w:pStyle w:val="Sinespaciado"/>
              <w:tabs>
                <w:tab w:val="left" w:pos="1134"/>
              </w:tabs>
              <w:spacing w:line="360" w:lineRule="auto"/>
              <w:jc w:val="both"/>
              <w:rPr>
                <w:rFonts w:cs="Calibri"/>
                <w:i/>
                <w:iCs/>
              </w:rPr>
            </w:pPr>
            <w:r w:rsidRPr="00FC55FB">
              <w:rPr>
                <w:rFonts w:cs="Calibri"/>
                <w:i/>
                <w:iCs/>
              </w:rPr>
              <w:t>Lic. ISABEL HERRERA DÍAZ, adscrita al Instituto de Especialización Judicial y</w:t>
            </w:r>
          </w:p>
          <w:p w14:paraId="03870555" w14:textId="77777777" w:rsidR="00046A80" w:rsidRPr="00A40123" w:rsidRDefault="00046A80" w:rsidP="00BE4CDE">
            <w:pPr>
              <w:pStyle w:val="Sinespaciado"/>
              <w:tabs>
                <w:tab w:val="left" w:pos="1134"/>
              </w:tabs>
              <w:spacing w:line="360" w:lineRule="auto"/>
              <w:jc w:val="both"/>
              <w:rPr>
                <w:rFonts w:asciiTheme="minorHAnsi" w:hAnsiTheme="minorHAnsi" w:cstheme="minorHAnsi"/>
                <w:i/>
                <w:iCs/>
              </w:rPr>
            </w:pPr>
            <w:r w:rsidRPr="00FC55FB">
              <w:rPr>
                <w:rFonts w:cs="Calibri"/>
                <w:i/>
                <w:iCs/>
              </w:rPr>
              <w:t xml:space="preserve">Lic. </w:t>
            </w:r>
            <w:proofErr w:type="spellStart"/>
            <w:r w:rsidRPr="00FC55FB">
              <w:rPr>
                <w:rFonts w:cs="Calibri"/>
                <w:i/>
                <w:iCs/>
              </w:rPr>
              <w:t>Inf</w:t>
            </w:r>
            <w:proofErr w:type="spellEnd"/>
            <w:r w:rsidRPr="00FC55FB">
              <w:rPr>
                <w:rFonts w:cs="Calibri"/>
                <w:i/>
                <w:iCs/>
              </w:rPr>
              <w:t>. JUDITH MÁRQUEZ PÉREZ, adscrita a la Unidad de Igualdad de Género, a partir del veinte de noviembre de dos mil diecinueve, hasta nuevas instrucciones</w:t>
            </w:r>
          </w:p>
        </w:tc>
      </w:tr>
      <w:tr w:rsidR="00046A80" w:rsidRPr="00A40123" w14:paraId="35F9DFED" w14:textId="77777777" w:rsidTr="00046A80">
        <w:tc>
          <w:tcPr>
            <w:tcW w:w="3256" w:type="dxa"/>
          </w:tcPr>
          <w:p w14:paraId="69DFA3E4"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ENROQUE</w:t>
            </w:r>
          </w:p>
          <w:p w14:paraId="439F4EB3"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ARACELY HERNÁNDEZ FLORES</w:t>
            </w:r>
          </w:p>
          <w:p w14:paraId="519AFFF2"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Secretaria de acuerdos del Juzgado Tercero de lo Civil del Distrito Judicial de Cuauhtémoc y de Extinción de Dominio del Estado de Tlaxcala</w:t>
            </w:r>
          </w:p>
          <w:p w14:paraId="4259B55D"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MARÍA LAURA GAONA CARRASCO</w:t>
            </w:r>
          </w:p>
          <w:p w14:paraId="068F9172"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Secretaria de acuerdos del Juzgado Primero de lo Familiar del Distrito Judicial de Cuauhtémoc</w:t>
            </w:r>
          </w:p>
        </w:tc>
        <w:tc>
          <w:tcPr>
            <w:tcW w:w="4440" w:type="dxa"/>
          </w:tcPr>
          <w:p w14:paraId="4CCB8207"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Por necesidades del servicio, con su mismo nivel y cargo, </w:t>
            </w:r>
          </w:p>
          <w:p w14:paraId="3648288D"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 xml:space="preserve">Lic. ARACELY HERNÁNDEZ FLORES, como </w:t>
            </w:r>
            <w:proofErr w:type="gramStart"/>
            <w:r w:rsidRPr="00A40123">
              <w:rPr>
                <w:rFonts w:cs="Calibri"/>
                <w:i/>
                <w:iCs/>
              </w:rPr>
              <w:t>Secretaria</w:t>
            </w:r>
            <w:proofErr w:type="gramEnd"/>
            <w:r w:rsidRPr="00A40123">
              <w:rPr>
                <w:rFonts w:cs="Calibri"/>
                <w:i/>
                <w:iCs/>
              </w:rPr>
              <w:t xml:space="preserve"> de acuerdos del Juzgado Primero de lo Familiar del Distrito Judicial de Cuauhtémoc; y</w:t>
            </w:r>
          </w:p>
          <w:p w14:paraId="0948732E"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 xml:space="preserve">Lic. MARÍA LAURA GAONA CARRASCO, como </w:t>
            </w:r>
            <w:proofErr w:type="gramStart"/>
            <w:r w:rsidRPr="00A40123">
              <w:rPr>
                <w:rFonts w:cs="Calibri"/>
                <w:i/>
                <w:iCs/>
              </w:rPr>
              <w:t>Secretaria</w:t>
            </w:r>
            <w:proofErr w:type="gramEnd"/>
            <w:r w:rsidRPr="00A40123">
              <w:rPr>
                <w:rFonts w:cs="Calibri"/>
                <w:i/>
                <w:iCs/>
              </w:rPr>
              <w:t xml:space="preserve"> de acuerdos del Juzgado Tercero de lo Civil del Distrito Judicial de Cuauhtémoc y de Extinción de Dominio del Estado de Tlaxcala</w:t>
            </w:r>
          </w:p>
          <w:p w14:paraId="3B7769E7"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A partir del veinte de noviembre de dos mil diecinueve, hasta nuevas instrucciones.</w:t>
            </w:r>
          </w:p>
          <w:p w14:paraId="6F26939D"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p>
        </w:tc>
      </w:tr>
      <w:tr w:rsidR="00046A80" w:rsidRPr="00A40123" w14:paraId="3049A1DD" w14:textId="77777777" w:rsidTr="00046A80">
        <w:tc>
          <w:tcPr>
            <w:tcW w:w="3256" w:type="dxa"/>
          </w:tcPr>
          <w:p w14:paraId="4E106488"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MARÍA DEL CARMEN SALGADO MORENO</w:t>
            </w:r>
          </w:p>
          <w:p w14:paraId="65EDA2A6"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Proyectista del Juzgado Primero de lo Familiar del Distrito Judicial de Cuauhtémoc</w:t>
            </w:r>
          </w:p>
          <w:p w14:paraId="6885B410"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Lic. ALDO NAPOLEÓN FERNÁNDEZ MORENO</w:t>
            </w:r>
          </w:p>
          <w:p w14:paraId="6C59AA05"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lastRenderedPageBreak/>
              <w:t>Proyectista del Juzgado de lo Civil y Familiar del Distrito Judicial de Ocampo</w:t>
            </w:r>
          </w:p>
        </w:tc>
        <w:tc>
          <w:tcPr>
            <w:tcW w:w="4440" w:type="dxa"/>
          </w:tcPr>
          <w:p w14:paraId="46DC6459"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lastRenderedPageBreak/>
              <w:t xml:space="preserve">Por necesidades del servicio, con su mismo nivel y cargo, </w:t>
            </w:r>
          </w:p>
          <w:p w14:paraId="10027EC8"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 xml:space="preserve">Lic. MARÍA DEL CARMEN SALGADO MORENO, como Proyectista del Juzgado de lo Civil y Familiar del Distrito Judicial de Ocampo; y </w:t>
            </w:r>
          </w:p>
          <w:p w14:paraId="4AC666F8" w14:textId="77777777" w:rsidR="00046A80" w:rsidRPr="00A40123" w:rsidRDefault="00046A80" w:rsidP="00BE4CDE">
            <w:pPr>
              <w:pStyle w:val="Sinespaciado"/>
              <w:tabs>
                <w:tab w:val="left" w:pos="1134"/>
              </w:tabs>
              <w:spacing w:line="360" w:lineRule="auto"/>
              <w:jc w:val="both"/>
              <w:rPr>
                <w:rFonts w:cs="Calibri"/>
                <w:i/>
                <w:iCs/>
              </w:rPr>
            </w:pPr>
            <w:r w:rsidRPr="00A40123">
              <w:rPr>
                <w:rFonts w:cs="Calibri"/>
                <w:i/>
                <w:iCs/>
              </w:rPr>
              <w:t>Lic. ALDO NAPOLEÓN FERNÁNDEZ MORENO, como Proyectista del Juzgado Primero de lo Familiar del Distrito Judicial de Cuauhtémoc,</w:t>
            </w:r>
          </w:p>
          <w:p w14:paraId="3869074B" w14:textId="77777777" w:rsidR="00046A80" w:rsidRPr="00A40123" w:rsidRDefault="00046A80" w:rsidP="00BE4CDE">
            <w:pPr>
              <w:pStyle w:val="Sinespaciado"/>
              <w:tabs>
                <w:tab w:val="left" w:pos="1134"/>
              </w:tabs>
              <w:spacing w:line="360" w:lineRule="auto"/>
              <w:jc w:val="both"/>
              <w:rPr>
                <w:rFonts w:asciiTheme="minorHAnsi" w:hAnsiTheme="minorHAnsi" w:cstheme="minorHAnsi"/>
                <w:i/>
                <w:iCs/>
              </w:rPr>
            </w:pPr>
            <w:r w:rsidRPr="00A40123">
              <w:rPr>
                <w:rFonts w:cs="Calibri"/>
                <w:i/>
                <w:iCs/>
              </w:rPr>
              <w:lastRenderedPageBreak/>
              <w:t>A partir del veinte de noviembre de dos mil diecinueve, hasta nuevas instrucciones.</w:t>
            </w:r>
          </w:p>
        </w:tc>
      </w:tr>
      <w:tr w:rsidR="00046A80" w:rsidRPr="00A40123" w14:paraId="0C5062A8" w14:textId="77777777" w:rsidTr="00046A80">
        <w:tc>
          <w:tcPr>
            <w:tcW w:w="3256" w:type="dxa"/>
          </w:tcPr>
          <w:p w14:paraId="13D3580E"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lastRenderedPageBreak/>
              <w:t>Lic. ALBINO NAVA PAREDES</w:t>
            </w:r>
          </w:p>
          <w:p w14:paraId="2DE5D07A"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Oficial de partes del Juzgado Primero de lo Civil del Distrito Judicial de Cuauhtémoc</w:t>
            </w:r>
          </w:p>
        </w:tc>
        <w:tc>
          <w:tcPr>
            <w:tcW w:w="4440" w:type="dxa"/>
          </w:tcPr>
          <w:p w14:paraId="647BA56B"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Por necesidades del servicio, se designa secretario auxiliar de juzgados (nivel 5), en funciones de proyectista del Juzgado Civil y Familiar del Distrito Judicial de Morelos, a partir del veinte de noviembre de dos mil diecinueve, hasta nuevas instrucciones</w:t>
            </w:r>
          </w:p>
          <w:p w14:paraId="7685F68C"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p>
        </w:tc>
      </w:tr>
      <w:tr w:rsidR="00046A80" w:rsidRPr="00A40123" w14:paraId="7F7A8B32" w14:textId="77777777" w:rsidTr="00046A80">
        <w:tc>
          <w:tcPr>
            <w:tcW w:w="3256" w:type="dxa"/>
          </w:tcPr>
          <w:p w14:paraId="02E57C02" w14:textId="793BAEEE"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L</w:t>
            </w:r>
            <w:r w:rsidR="00FC55FB">
              <w:rPr>
                <w:rFonts w:cs="Calibri"/>
                <w:b/>
                <w:bCs/>
              </w:rPr>
              <w:t>i</w:t>
            </w:r>
            <w:r w:rsidRPr="00A40123">
              <w:rPr>
                <w:rFonts w:cs="Calibri"/>
                <w:b/>
                <w:bCs/>
              </w:rPr>
              <w:t>c. JOSUÉ CORONA MONTIEL</w:t>
            </w:r>
          </w:p>
          <w:p w14:paraId="38D31C50" w14:textId="77777777" w:rsidR="00046A80" w:rsidRPr="00A40123" w:rsidRDefault="00046A80" w:rsidP="00BE4CDE">
            <w:pPr>
              <w:pStyle w:val="Sinespaciado"/>
              <w:tabs>
                <w:tab w:val="left" w:pos="1134"/>
              </w:tabs>
              <w:spacing w:line="360" w:lineRule="auto"/>
              <w:jc w:val="both"/>
              <w:rPr>
                <w:rFonts w:cs="Calibri"/>
                <w:b/>
                <w:bCs/>
              </w:rPr>
            </w:pPr>
            <w:r w:rsidRPr="00A40123">
              <w:rPr>
                <w:rFonts w:cs="Calibri"/>
                <w:b/>
                <w:bCs/>
              </w:rPr>
              <w:t>Auxiliar administrativo (nivel 5) en funciones de auxiliar de la Oficialía de partes del Juzgado de lo Civil y Familiar del Distrito Judicial de Ocampo</w:t>
            </w:r>
          </w:p>
        </w:tc>
        <w:tc>
          <w:tcPr>
            <w:tcW w:w="4440" w:type="dxa"/>
          </w:tcPr>
          <w:p w14:paraId="15F1FCC3" w14:textId="77777777"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Por necesidades del servicio, con su mismo nivel y cargo, con la temporalidad del interinato otorgado mediante acuerdo III /54/2019, en funciones de auxiliar de la Oficialía de partes del Juzgado Primero de lo Civil del Distrito Judicial de Cuauhtémoc, a partir del veinte de noviembre de dos mil diecinueve, en sustitución del Lic. Albino Nava Paredes</w:t>
            </w:r>
          </w:p>
        </w:tc>
      </w:tr>
      <w:tr w:rsidR="00046A80" w:rsidRPr="00A40123" w14:paraId="37789006" w14:textId="77777777" w:rsidTr="00046A80">
        <w:tc>
          <w:tcPr>
            <w:tcW w:w="3256" w:type="dxa"/>
          </w:tcPr>
          <w:p w14:paraId="1B3AEC83" w14:textId="77777777" w:rsidR="00046A80" w:rsidRPr="00A40123" w:rsidRDefault="00046A80" w:rsidP="00BE4CDE">
            <w:pPr>
              <w:pStyle w:val="Sinespaciado"/>
              <w:tabs>
                <w:tab w:val="left" w:pos="1134"/>
              </w:tabs>
              <w:spacing w:line="360" w:lineRule="auto"/>
              <w:jc w:val="both"/>
              <w:rPr>
                <w:rFonts w:cs="Calibri"/>
                <w:b/>
                <w:bCs/>
                <w:lang w:val="en-US"/>
              </w:rPr>
            </w:pPr>
            <w:proofErr w:type="spellStart"/>
            <w:r w:rsidRPr="00A40123">
              <w:rPr>
                <w:rFonts w:cs="Calibri"/>
                <w:b/>
                <w:bCs/>
                <w:lang w:val="en-US"/>
              </w:rPr>
              <w:t>Lic</w:t>
            </w:r>
            <w:proofErr w:type="spellEnd"/>
            <w:r w:rsidRPr="00A40123">
              <w:rPr>
                <w:rFonts w:cs="Calibri"/>
                <w:b/>
                <w:bCs/>
                <w:lang w:val="en-US"/>
              </w:rPr>
              <w:t>. GERMÁN BENJAMÍN MASTRANZO CORONA</w:t>
            </w:r>
          </w:p>
        </w:tc>
        <w:tc>
          <w:tcPr>
            <w:tcW w:w="4440" w:type="dxa"/>
          </w:tcPr>
          <w:p w14:paraId="3E900E12" w14:textId="7A5AF87E" w:rsidR="00046A80" w:rsidRPr="00A40123" w:rsidRDefault="00046A80" w:rsidP="00BE4CDE">
            <w:pPr>
              <w:pStyle w:val="NormalWeb"/>
              <w:spacing w:before="0" w:beforeAutospacing="0" w:after="0" w:afterAutospacing="0" w:line="36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Atendiendo a lo manifestado por el Director Jurídico del Tribunal Superior de Justicia mediante oficio JURTSJ/269/2019, de fecha quince de noviembre de dos mil diecinueve, por necesidades del servicio, se adscribe</w:t>
            </w:r>
            <w:r w:rsidR="006A57B3">
              <w:rPr>
                <w:rFonts w:asciiTheme="minorHAnsi" w:hAnsiTheme="minorHAnsi" w:cstheme="minorHAnsi"/>
                <w:i/>
                <w:iCs/>
                <w:sz w:val="22"/>
                <w:szCs w:val="22"/>
              </w:rPr>
              <w:t xml:space="preserve">, con su mismo nivel y cargo, </w:t>
            </w:r>
            <w:r w:rsidRPr="00A40123">
              <w:rPr>
                <w:rFonts w:asciiTheme="minorHAnsi" w:hAnsiTheme="minorHAnsi" w:cstheme="minorHAnsi"/>
                <w:i/>
                <w:iCs/>
                <w:sz w:val="22"/>
                <w:szCs w:val="22"/>
              </w:rPr>
              <w:t xml:space="preserve">como </w:t>
            </w:r>
            <w:proofErr w:type="gramStart"/>
            <w:r w:rsidRPr="00A40123">
              <w:rPr>
                <w:rFonts w:asciiTheme="minorHAnsi" w:hAnsiTheme="minorHAnsi" w:cstheme="minorHAnsi"/>
                <w:i/>
                <w:iCs/>
                <w:sz w:val="22"/>
                <w:szCs w:val="22"/>
              </w:rPr>
              <w:t>Secretario</w:t>
            </w:r>
            <w:proofErr w:type="gramEnd"/>
            <w:r w:rsidRPr="00A40123">
              <w:rPr>
                <w:rFonts w:asciiTheme="minorHAnsi" w:hAnsiTheme="minorHAnsi" w:cstheme="minorHAnsi"/>
                <w:i/>
                <w:iCs/>
                <w:sz w:val="22"/>
                <w:szCs w:val="22"/>
              </w:rPr>
              <w:t xml:space="preserve"> de acuerdos del Juzgado Penal del Distrito Judicial de Guridi y Alcocer, en sustitución de la Lic. </w:t>
            </w:r>
            <w:r w:rsidR="006A57B3" w:rsidRPr="00A40123">
              <w:rPr>
                <w:rFonts w:asciiTheme="minorHAnsi" w:hAnsiTheme="minorHAnsi" w:cstheme="minorHAnsi"/>
                <w:i/>
                <w:iCs/>
                <w:sz w:val="22"/>
                <w:szCs w:val="22"/>
              </w:rPr>
              <w:t>María Azucena Jiménez Pacheco</w:t>
            </w:r>
            <w:r w:rsidRPr="00A40123">
              <w:rPr>
                <w:rFonts w:asciiTheme="minorHAnsi" w:hAnsiTheme="minorHAnsi" w:cstheme="minorHAnsi"/>
                <w:i/>
                <w:iCs/>
                <w:sz w:val="22"/>
                <w:szCs w:val="22"/>
              </w:rPr>
              <w:t xml:space="preserve">, a partir del veinte de noviembre de dos mil diecinueve, hasta nuevas instrucciones. </w:t>
            </w:r>
          </w:p>
        </w:tc>
      </w:tr>
    </w:tbl>
    <w:p w14:paraId="584DE062" w14:textId="4535EECD" w:rsidR="00E661ED" w:rsidRPr="00A40123" w:rsidRDefault="00E661ED" w:rsidP="00E661ED">
      <w:pPr>
        <w:spacing w:after="0" w:line="480" w:lineRule="auto"/>
        <w:jc w:val="both"/>
        <w:rPr>
          <w:rFonts w:cs="Calibri"/>
        </w:rPr>
      </w:pPr>
    </w:p>
    <w:p w14:paraId="3EA5F701" w14:textId="1BD4FBBD" w:rsidR="00E661ED" w:rsidRPr="00A40123" w:rsidRDefault="00E661ED" w:rsidP="00E661ED">
      <w:pPr>
        <w:spacing w:after="0" w:line="480" w:lineRule="auto"/>
        <w:jc w:val="both"/>
        <w:rPr>
          <w:rFonts w:cs="Calibri"/>
        </w:rPr>
      </w:pPr>
      <w:r w:rsidRPr="00A40123">
        <w:rPr>
          <w:rFonts w:cs="Calibri"/>
          <w:u w:val="single"/>
        </w:rPr>
        <w:t xml:space="preserve">APROBADO POR </w:t>
      </w:r>
      <w:r w:rsidR="00280075" w:rsidRPr="00A40123">
        <w:rPr>
          <w:rFonts w:cs="Calibri"/>
          <w:u w:val="single"/>
        </w:rPr>
        <w:t xml:space="preserve">UNANIMIDAD </w:t>
      </w:r>
      <w:r w:rsidRPr="00A40123">
        <w:rPr>
          <w:rFonts w:cs="Calibri"/>
          <w:u w:val="single"/>
        </w:rPr>
        <w:t xml:space="preserve">DE </w:t>
      </w:r>
      <w:proofErr w:type="gramStart"/>
      <w:r w:rsidRPr="00A40123">
        <w:rPr>
          <w:rFonts w:cs="Calibri"/>
          <w:u w:val="single"/>
        </w:rPr>
        <w:t>VOTOS</w:t>
      </w:r>
      <w:r w:rsidRPr="00A40123">
        <w:rPr>
          <w:rFonts w:cs="Calibri"/>
        </w:rPr>
        <w:t>.-</w:t>
      </w:r>
      <w:proofErr w:type="gramEnd"/>
      <w:r w:rsidRPr="00A40123">
        <w:rPr>
          <w:rFonts w:cs="Calibri"/>
        </w:rPr>
        <w:t xml:space="preserve"> - - - - - - - - - - - - - - - - - - - - - - - - - - - - - - - - </w:t>
      </w:r>
    </w:p>
    <w:p w14:paraId="4B8CF8F7" w14:textId="0EFBE2AD" w:rsidR="00BE5A4E" w:rsidRPr="00A40123" w:rsidRDefault="00F419AA" w:rsidP="00047BA0">
      <w:pPr>
        <w:tabs>
          <w:tab w:val="left" w:pos="567"/>
        </w:tabs>
        <w:spacing w:after="0" w:line="480" w:lineRule="auto"/>
        <w:jc w:val="both"/>
        <w:rPr>
          <w:rFonts w:asciiTheme="minorHAnsi" w:hAnsiTheme="minorHAnsi" w:cstheme="minorHAnsi"/>
          <w:b/>
        </w:rPr>
      </w:pPr>
      <w:r w:rsidRPr="00A40123">
        <w:rPr>
          <w:rFonts w:asciiTheme="minorHAnsi" w:hAnsiTheme="minorHAnsi" w:cstheme="minorHAnsi"/>
        </w:rPr>
        <w:tab/>
      </w:r>
      <w:bookmarkEnd w:id="4"/>
      <w:r w:rsidR="00884754" w:rsidRPr="00A40123">
        <w:rPr>
          <w:rFonts w:asciiTheme="minorHAnsi" w:eastAsia="Batang" w:hAnsiTheme="minorHAnsi" w:cstheme="minorHAnsi"/>
        </w:rPr>
        <w:t>No habiendo otro asunto que tratar, s</w:t>
      </w:r>
      <w:r w:rsidR="00884754" w:rsidRPr="00A40123">
        <w:rPr>
          <w:rFonts w:asciiTheme="minorHAnsi" w:hAnsiTheme="minorHAnsi" w:cstheme="minorHAnsi"/>
        </w:rPr>
        <w:t xml:space="preserve">iendo las </w:t>
      </w:r>
      <w:r w:rsidR="008B7010" w:rsidRPr="00A40123">
        <w:rPr>
          <w:rFonts w:asciiTheme="minorHAnsi" w:hAnsiTheme="minorHAnsi" w:cstheme="minorHAnsi"/>
        </w:rPr>
        <w:t>catorce</w:t>
      </w:r>
      <w:r w:rsidR="00EC5847" w:rsidRPr="00A40123">
        <w:rPr>
          <w:rFonts w:asciiTheme="minorHAnsi" w:hAnsiTheme="minorHAnsi" w:cstheme="minorHAnsi"/>
        </w:rPr>
        <w:t xml:space="preserve"> horas con </w:t>
      </w:r>
      <w:r w:rsidR="008B7010" w:rsidRPr="00A40123">
        <w:rPr>
          <w:rFonts w:asciiTheme="minorHAnsi" w:hAnsiTheme="minorHAnsi" w:cstheme="minorHAnsi"/>
        </w:rPr>
        <w:t>cuarenta</w:t>
      </w:r>
      <w:r w:rsidR="00EC5847" w:rsidRPr="00A40123">
        <w:rPr>
          <w:rFonts w:asciiTheme="minorHAnsi" w:hAnsiTheme="minorHAnsi" w:cstheme="minorHAnsi"/>
        </w:rPr>
        <w:t xml:space="preserve"> minutos </w:t>
      </w:r>
      <w:r w:rsidR="00884754" w:rsidRPr="00A40123">
        <w:rPr>
          <w:rFonts w:asciiTheme="minorHAnsi" w:hAnsiTheme="minorHAnsi" w:cstheme="minorHAnsi"/>
        </w:rPr>
        <w:t xml:space="preserve">del día de su inicio, se da por concluida la sesión </w:t>
      </w:r>
      <w:r w:rsidR="007B3119" w:rsidRPr="00A40123">
        <w:rPr>
          <w:rFonts w:asciiTheme="minorHAnsi" w:hAnsiTheme="minorHAnsi" w:cstheme="minorHAnsi"/>
        </w:rPr>
        <w:t>extra</w:t>
      </w:r>
      <w:r w:rsidR="00E51F3A" w:rsidRPr="00A40123">
        <w:rPr>
          <w:rFonts w:asciiTheme="minorHAnsi" w:hAnsiTheme="minorHAnsi" w:cstheme="minorHAnsi"/>
        </w:rPr>
        <w:t>o</w:t>
      </w:r>
      <w:r w:rsidR="00884754"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00884754" w:rsidRPr="00A40123">
        <w:rPr>
          <w:rFonts w:asciiTheme="minorHAnsi" w:hAnsiTheme="minorHAnsi" w:cstheme="minorHAnsi"/>
        </w:rPr>
        <w:t xml:space="preserve">scamilla, Secretario Ejecutivo del Consejo de la Judicatura. Doy fe. - - </w:t>
      </w:r>
      <w:bookmarkStart w:id="7" w:name="_Hlk478557854"/>
      <w:r w:rsidR="00884754" w:rsidRPr="00A40123">
        <w:rPr>
          <w:rFonts w:asciiTheme="minorHAnsi" w:hAnsiTheme="minorHAnsi" w:cstheme="minorHAnsi"/>
        </w:rPr>
        <w:t xml:space="preserve">- - - - - - - - </w:t>
      </w: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954D8E">
        <w:tc>
          <w:tcPr>
            <w:tcW w:w="3681" w:type="dxa"/>
          </w:tcPr>
          <w:p w14:paraId="7A915D1F" w14:textId="35AE5DFB" w:rsidR="00D64398" w:rsidRPr="00A40123" w:rsidRDefault="00D64398"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A40123" w:rsidRDefault="00D64398" w:rsidP="00E51F3A">
            <w:pPr>
              <w:spacing w:after="0" w:line="240" w:lineRule="auto"/>
              <w:jc w:val="center"/>
              <w:rPr>
                <w:rFonts w:asciiTheme="minorHAnsi" w:hAnsiTheme="minorHAnsi" w:cstheme="minorHAnsi"/>
              </w:rPr>
            </w:pPr>
          </w:p>
          <w:p w14:paraId="2025C8E9" w14:textId="77777777" w:rsidR="00D64398" w:rsidRPr="00A40123" w:rsidRDefault="00D64398" w:rsidP="00E51F3A">
            <w:pPr>
              <w:spacing w:after="0" w:line="240" w:lineRule="auto"/>
              <w:jc w:val="center"/>
              <w:rPr>
                <w:rFonts w:asciiTheme="minorHAnsi" w:hAnsiTheme="minorHAnsi" w:cstheme="minorHAnsi"/>
              </w:rPr>
            </w:pPr>
          </w:p>
          <w:p w14:paraId="4C37EC9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Lic. Martha Zenteno Ramírez </w:t>
            </w:r>
          </w:p>
          <w:p w14:paraId="187C070B"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4C6849" w:rsidRPr="00A40123" w14:paraId="7F678555" w14:textId="77777777" w:rsidTr="00954D8E">
        <w:trPr>
          <w:trHeight w:val="317"/>
        </w:trPr>
        <w:tc>
          <w:tcPr>
            <w:tcW w:w="8118" w:type="dxa"/>
            <w:gridSpan w:val="3"/>
          </w:tcPr>
          <w:p w14:paraId="159BD62C" w14:textId="77777777" w:rsidR="004C6849" w:rsidRPr="00A40123" w:rsidRDefault="004C6849" w:rsidP="00E51F3A">
            <w:pPr>
              <w:spacing w:line="240" w:lineRule="auto"/>
              <w:rPr>
                <w:rFonts w:asciiTheme="minorHAnsi" w:hAnsiTheme="minorHAnsi" w:cstheme="minorHAnsi"/>
                <w:b/>
              </w:rPr>
            </w:pPr>
          </w:p>
          <w:p w14:paraId="16741C1F" w14:textId="77777777" w:rsidR="004C6849" w:rsidRPr="00A40123" w:rsidRDefault="004C6849" w:rsidP="00E51F3A">
            <w:pPr>
              <w:spacing w:line="240" w:lineRule="auto"/>
              <w:ind w:left="2016"/>
              <w:jc w:val="both"/>
              <w:rPr>
                <w:rFonts w:asciiTheme="minorHAnsi" w:hAnsiTheme="minorHAnsi" w:cstheme="minorHAnsi"/>
              </w:rPr>
            </w:pPr>
          </w:p>
        </w:tc>
      </w:tr>
      <w:tr w:rsidR="00884754" w:rsidRPr="00A40123" w14:paraId="2A005B5B" w14:textId="77777777" w:rsidTr="00954D8E">
        <w:trPr>
          <w:trHeight w:val="317"/>
        </w:trPr>
        <w:tc>
          <w:tcPr>
            <w:tcW w:w="3681" w:type="dxa"/>
          </w:tcPr>
          <w:p w14:paraId="09F346E3" w14:textId="77777777" w:rsidR="004C6849" w:rsidRPr="00A40123" w:rsidRDefault="004C6849" w:rsidP="00E51F3A">
            <w:pPr>
              <w:spacing w:after="0" w:line="240" w:lineRule="auto"/>
              <w:jc w:val="center"/>
              <w:rPr>
                <w:rFonts w:asciiTheme="minorHAnsi" w:hAnsiTheme="minorHAnsi" w:cstheme="minorHAnsi"/>
              </w:rPr>
            </w:pPr>
          </w:p>
          <w:p w14:paraId="54F31B6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0D6E127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52C6F18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14784AE4" w14:textId="77777777" w:rsidR="00E51F3A" w:rsidRPr="00A40123" w:rsidRDefault="00E51F3A" w:rsidP="00E51F3A">
            <w:pPr>
              <w:spacing w:after="0" w:line="240" w:lineRule="auto"/>
              <w:rPr>
                <w:rFonts w:asciiTheme="minorHAnsi" w:hAnsiTheme="minorHAnsi" w:cstheme="minorHAnsi"/>
              </w:rPr>
            </w:pPr>
          </w:p>
          <w:p w14:paraId="215DB3A7" w14:textId="77777777" w:rsidR="00AB4E38" w:rsidRPr="00A40123" w:rsidRDefault="00AB4E38" w:rsidP="00AB4E38">
            <w:pPr>
              <w:spacing w:after="0" w:line="240" w:lineRule="auto"/>
              <w:jc w:val="center"/>
              <w:rPr>
                <w:rFonts w:asciiTheme="minorHAnsi" w:hAnsiTheme="minorHAnsi" w:cstheme="minorHAnsi"/>
              </w:rPr>
            </w:pPr>
            <w:r w:rsidRPr="00A40123">
              <w:rPr>
                <w:rFonts w:asciiTheme="minorHAnsi" w:hAnsiTheme="minorHAnsi" w:cstheme="minorHAnsi"/>
              </w:rPr>
              <w:t xml:space="preserve">Dra.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w:t>
            </w:r>
          </w:p>
          <w:p w14:paraId="3ED26F30" w14:textId="22C1DC58" w:rsidR="00884754" w:rsidRPr="00A40123" w:rsidRDefault="00AB4E38" w:rsidP="00AB4E38">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884754" w:rsidRPr="00E26B74" w14:paraId="2AE6E0E3" w14:textId="77777777" w:rsidTr="00954D8E">
        <w:trPr>
          <w:trHeight w:val="317"/>
        </w:trPr>
        <w:tc>
          <w:tcPr>
            <w:tcW w:w="3681" w:type="dxa"/>
          </w:tcPr>
          <w:p w14:paraId="6ABD8082" w14:textId="77777777" w:rsidR="00884754" w:rsidRPr="00A40123" w:rsidRDefault="00884754" w:rsidP="00E51F3A">
            <w:pPr>
              <w:spacing w:after="0" w:line="240" w:lineRule="auto"/>
              <w:jc w:val="center"/>
              <w:rPr>
                <w:rFonts w:asciiTheme="minorHAnsi" w:hAnsiTheme="minorHAnsi" w:cstheme="minorHAnsi"/>
              </w:rPr>
            </w:pPr>
          </w:p>
          <w:p w14:paraId="02F7DBE3" w14:textId="77777777" w:rsidR="00884754" w:rsidRPr="00A40123" w:rsidRDefault="00884754" w:rsidP="00E51F3A">
            <w:pPr>
              <w:spacing w:after="0" w:line="240" w:lineRule="auto"/>
              <w:jc w:val="center"/>
              <w:rPr>
                <w:rFonts w:asciiTheme="minorHAnsi" w:hAnsiTheme="minorHAnsi" w:cstheme="minorHAnsi"/>
              </w:rPr>
            </w:pPr>
          </w:p>
          <w:p w14:paraId="79BB5313" w14:textId="77777777" w:rsidR="00884754" w:rsidRPr="00A40123" w:rsidRDefault="00884754" w:rsidP="00E51F3A">
            <w:pPr>
              <w:spacing w:after="0" w:line="240" w:lineRule="auto"/>
              <w:jc w:val="center"/>
              <w:rPr>
                <w:rFonts w:asciiTheme="minorHAnsi" w:hAnsiTheme="minorHAnsi" w:cstheme="minorHAnsi"/>
              </w:rPr>
            </w:pPr>
          </w:p>
          <w:p w14:paraId="64A4FF52" w14:textId="77777777" w:rsidR="00E51F3A" w:rsidRPr="00A40123" w:rsidRDefault="00E51F3A" w:rsidP="00E51F3A">
            <w:pPr>
              <w:spacing w:after="0" w:line="240" w:lineRule="auto"/>
              <w:jc w:val="center"/>
              <w:rPr>
                <w:rFonts w:asciiTheme="minorHAnsi" w:hAnsiTheme="minorHAnsi" w:cstheme="minorHAnsi"/>
              </w:rPr>
            </w:pPr>
          </w:p>
          <w:p w14:paraId="28E3E08E" w14:textId="77777777" w:rsidR="009A1489" w:rsidRPr="00A40123" w:rsidRDefault="009A1489" w:rsidP="00E51F3A">
            <w:pPr>
              <w:spacing w:after="0" w:line="240" w:lineRule="auto"/>
              <w:jc w:val="center"/>
              <w:rPr>
                <w:rFonts w:asciiTheme="minorHAnsi" w:hAnsiTheme="minorHAnsi" w:cstheme="minorHAnsi"/>
              </w:rPr>
            </w:pPr>
          </w:p>
          <w:p w14:paraId="7C9A7C73" w14:textId="571E18D4" w:rsidR="00884754" w:rsidRPr="00A40123" w:rsidRDefault="00884754" w:rsidP="00E51F3A">
            <w:pPr>
              <w:spacing w:after="0" w:line="240" w:lineRule="auto"/>
              <w:jc w:val="center"/>
              <w:rPr>
                <w:rFonts w:asciiTheme="minorHAnsi" w:hAnsiTheme="minorHAnsi" w:cstheme="minorHAnsi"/>
              </w:rPr>
            </w:pPr>
          </w:p>
        </w:tc>
        <w:tc>
          <w:tcPr>
            <w:tcW w:w="4437" w:type="dxa"/>
            <w:gridSpan w:val="2"/>
          </w:tcPr>
          <w:p w14:paraId="4531CD69" w14:textId="1E68F3F6" w:rsidR="00954D8E" w:rsidRPr="00A40123" w:rsidRDefault="00954D8E" w:rsidP="00E51F3A">
            <w:pPr>
              <w:spacing w:after="0" w:line="240" w:lineRule="auto"/>
              <w:jc w:val="center"/>
              <w:rPr>
                <w:rFonts w:asciiTheme="minorHAnsi" w:hAnsiTheme="minorHAnsi" w:cstheme="minorHAnsi"/>
              </w:rPr>
            </w:pPr>
          </w:p>
          <w:p w14:paraId="6FB1C7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DOY FE.</w:t>
            </w:r>
          </w:p>
          <w:p w14:paraId="12337F6A" w14:textId="77777777" w:rsidR="00884754" w:rsidRPr="00A40123" w:rsidRDefault="00884754" w:rsidP="00E51F3A">
            <w:pPr>
              <w:spacing w:after="0" w:line="240" w:lineRule="auto"/>
              <w:jc w:val="center"/>
              <w:rPr>
                <w:rFonts w:asciiTheme="minorHAnsi" w:hAnsiTheme="minorHAnsi" w:cstheme="minorHAnsi"/>
              </w:rPr>
            </w:pPr>
          </w:p>
          <w:p w14:paraId="5CABCC77" w14:textId="77777777" w:rsidR="00884754" w:rsidRPr="00A40123" w:rsidRDefault="00884754" w:rsidP="00E51F3A">
            <w:pPr>
              <w:spacing w:after="0" w:line="240" w:lineRule="auto"/>
              <w:jc w:val="center"/>
              <w:rPr>
                <w:rFonts w:asciiTheme="minorHAnsi" w:hAnsiTheme="minorHAnsi" w:cstheme="minorHAnsi"/>
              </w:rPr>
            </w:pPr>
          </w:p>
          <w:p w14:paraId="45CFCB98" w14:textId="77777777" w:rsidR="00884754" w:rsidRPr="00A40123" w:rsidRDefault="00884754" w:rsidP="00E51F3A">
            <w:pPr>
              <w:spacing w:after="0" w:line="240" w:lineRule="auto"/>
              <w:jc w:val="center"/>
              <w:rPr>
                <w:rFonts w:asciiTheme="minorHAnsi" w:hAnsiTheme="minorHAnsi" w:cstheme="minorHAnsi"/>
              </w:rPr>
            </w:pPr>
          </w:p>
          <w:p w14:paraId="4FC2624E" w14:textId="77777777" w:rsidR="00884754" w:rsidRPr="00A40123" w:rsidRDefault="00884754" w:rsidP="00954D8E">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03533A0E" w14:textId="1A71DB51" w:rsidR="00884754" w:rsidRPr="00E26B74" w:rsidRDefault="00884754" w:rsidP="00954D8E">
            <w:pPr>
              <w:spacing w:after="0" w:line="240" w:lineRule="auto"/>
              <w:ind w:left="601"/>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bookmarkEnd w:id="7"/>
    </w:tbl>
    <w:p w14:paraId="764E27F9" w14:textId="1CF763CE" w:rsidR="000E20AB" w:rsidRDefault="000E20AB" w:rsidP="00047BA0">
      <w:pPr>
        <w:spacing w:line="480" w:lineRule="auto"/>
        <w:rPr>
          <w:rFonts w:asciiTheme="minorHAnsi" w:hAnsiTheme="minorHAnsi" w:cstheme="minorHAnsi"/>
        </w:rPr>
      </w:pPr>
    </w:p>
    <w:p w14:paraId="24F04312" w14:textId="77777777" w:rsidR="006628EF" w:rsidRPr="00E26B74" w:rsidRDefault="006628EF">
      <w:pPr>
        <w:spacing w:line="480" w:lineRule="auto"/>
        <w:rPr>
          <w:rFonts w:asciiTheme="minorHAnsi" w:hAnsiTheme="minorHAnsi" w:cstheme="minorHAnsi"/>
        </w:rPr>
      </w:pPr>
    </w:p>
    <w:sectPr w:rsidR="006628E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B828" w14:textId="77777777" w:rsidR="00D856E2" w:rsidRDefault="00D856E2" w:rsidP="004567A4">
      <w:pPr>
        <w:spacing w:after="0" w:line="240" w:lineRule="auto"/>
      </w:pPr>
      <w:r>
        <w:separator/>
      </w:r>
    </w:p>
  </w:endnote>
  <w:endnote w:type="continuationSeparator" w:id="0">
    <w:p w14:paraId="5BD5FA0B" w14:textId="77777777" w:rsidR="00D856E2" w:rsidRDefault="00D856E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Content>
      <w:p w14:paraId="50A44DA1" w14:textId="77777777" w:rsidR="00BE4CDE" w:rsidRDefault="00BE4CDE">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BE4CDE" w:rsidRDefault="00BE4C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14:paraId="48F4D6C3" w14:textId="77777777" w:rsidR="00BE4CDE" w:rsidRDefault="00BE4CD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BE4CDE" w:rsidRDefault="00BE4C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9DE8" w14:textId="77777777" w:rsidR="00D856E2" w:rsidRDefault="00D856E2" w:rsidP="004567A4">
      <w:pPr>
        <w:spacing w:after="0" w:line="240" w:lineRule="auto"/>
      </w:pPr>
      <w:r>
        <w:separator/>
      </w:r>
    </w:p>
  </w:footnote>
  <w:footnote w:type="continuationSeparator" w:id="0">
    <w:p w14:paraId="337D2A66" w14:textId="77777777" w:rsidR="00D856E2" w:rsidRDefault="00D856E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BE4CDE" w:rsidRDefault="00BE4CDE">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0FDE7373"/>
    <w:multiLevelType w:val="hybridMultilevel"/>
    <w:tmpl w:val="C69A9912"/>
    <w:lvl w:ilvl="0" w:tplc="71A2E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4"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6"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8"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2"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7"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17"/>
  </w:num>
  <w:num w:numId="2">
    <w:abstractNumId w:val="15"/>
  </w:num>
  <w:num w:numId="3">
    <w:abstractNumId w:val="3"/>
  </w:num>
  <w:num w:numId="4">
    <w:abstractNumId w:val="27"/>
  </w:num>
  <w:num w:numId="5">
    <w:abstractNumId w:val="8"/>
  </w:num>
  <w:num w:numId="6">
    <w:abstractNumId w:val="25"/>
  </w:num>
  <w:num w:numId="7">
    <w:abstractNumId w:val="6"/>
  </w:num>
  <w:num w:numId="8">
    <w:abstractNumId w:val="22"/>
  </w:num>
  <w:num w:numId="9">
    <w:abstractNumId w:val="18"/>
  </w:num>
  <w:num w:numId="10">
    <w:abstractNumId w:val="23"/>
  </w:num>
  <w:num w:numId="11">
    <w:abstractNumId w:val="24"/>
  </w:num>
  <w:num w:numId="12">
    <w:abstractNumId w:val="26"/>
  </w:num>
  <w:num w:numId="13">
    <w:abstractNumId w:val="20"/>
  </w:num>
  <w:num w:numId="14">
    <w:abstractNumId w:val="5"/>
  </w:num>
  <w:num w:numId="15">
    <w:abstractNumId w:val="13"/>
  </w:num>
  <w:num w:numId="16">
    <w:abstractNumId w:val="9"/>
  </w:num>
  <w:num w:numId="17">
    <w:abstractNumId w:val="2"/>
  </w:num>
  <w:num w:numId="18">
    <w:abstractNumId w:val="0"/>
  </w:num>
  <w:num w:numId="19">
    <w:abstractNumId w:val="10"/>
  </w:num>
  <w:num w:numId="20">
    <w:abstractNumId w:val="28"/>
  </w:num>
  <w:num w:numId="21">
    <w:abstractNumId w:val="12"/>
  </w:num>
  <w:num w:numId="22">
    <w:abstractNumId w:val="19"/>
  </w:num>
  <w:num w:numId="23">
    <w:abstractNumId w:val="11"/>
  </w:num>
  <w:num w:numId="24">
    <w:abstractNumId w:val="14"/>
  </w:num>
  <w:num w:numId="25">
    <w:abstractNumId w:val="16"/>
  </w:num>
  <w:num w:numId="26">
    <w:abstractNumId w:val="21"/>
  </w:num>
  <w:num w:numId="27">
    <w:abstractNumId w:val="4"/>
  </w:num>
  <w:num w:numId="28">
    <w:abstractNumId w:val="1"/>
  </w:num>
  <w:num w:numId="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5F5D"/>
    <w:rsid w:val="00030766"/>
    <w:rsid w:val="0003113F"/>
    <w:rsid w:val="00031410"/>
    <w:rsid w:val="000347D4"/>
    <w:rsid w:val="00034E7D"/>
    <w:rsid w:val="00040CAE"/>
    <w:rsid w:val="000411DB"/>
    <w:rsid w:val="00042C82"/>
    <w:rsid w:val="00042F2E"/>
    <w:rsid w:val="00043E04"/>
    <w:rsid w:val="00045EAA"/>
    <w:rsid w:val="00046144"/>
    <w:rsid w:val="00046A80"/>
    <w:rsid w:val="00047BA0"/>
    <w:rsid w:val="00050A8F"/>
    <w:rsid w:val="0005163A"/>
    <w:rsid w:val="000547D1"/>
    <w:rsid w:val="00054DB0"/>
    <w:rsid w:val="000617EF"/>
    <w:rsid w:val="00067936"/>
    <w:rsid w:val="00070776"/>
    <w:rsid w:val="00072DFC"/>
    <w:rsid w:val="00075383"/>
    <w:rsid w:val="0007559E"/>
    <w:rsid w:val="0007577C"/>
    <w:rsid w:val="0007686A"/>
    <w:rsid w:val="00077C09"/>
    <w:rsid w:val="00080A0A"/>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2B23"/>
    <w:rsid w:val="000B497F"/>
    <w:rsid w:val="000B64C8"/>
    <w:rsid w:val="000C0DFB"/>
    <w:rsid w:val="000C1FB8"/>
    <w:rsid w:val="000C29F3"/>
    <w:rsid w:val="000C5176"/>
    <w:rsid w:val="000C6B36"/>
    <w:rsid w:val="000C770A"/>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3B1"/>
    <w:rsid w:val="000F4C5E"/>
    <w:rsid w:val="000F4F80"/>
    <w:rsid w:val="000F6B1C"/>
    <w:rsid w:val="001001F1"/>
    <w:rsid w:val="00100595"/>
    <w:rsid w:val="001007D3"/>
    <w:rsid w:val="00101AB2"/>
    <w:rsid w:val="001022B2"/>
    <w:rsid w:val="00102C8F"/>
    <w:rsid w:val="001031CD"/>
    <w:rsid w:val="00103216"/>
    <w:rsid w:val="001078B6"/>
    <w:rsid w:val="00113C9B"/>
    <w:rsid w:val="00114CCD"/>
    <w:rsid w:val="001161AE"/>
    <w:rsid w:val="001227ED"/>
    <w:rsid w:val="00123FAA"/>
    <w:rsid w:val="00124024"/>
    <w:rsid w:val="00125679"/>
    <w:rsid w:val="001270C1"/>
    <w:rsid w:val="00127865"/>
    <w:rsid w:val="00127C0A"/>
    <w:rsid w:val="00131C9E"/>
    <w:rsid w:val="0013476F"/>
    <w:rsid w:val="00135F2B"/>
    <w:rsid w:val="00137042"/>
    <w:rsid w:val="00140B15"/>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C43"/>
    <w:rsid w:val="0016765B"/>
    <w:rsid w:val="00167862"/>
    <w:rsid w:val="00170572"/>
    <w:rsid w:val="00170F5E"/>
    <w:rsid w:val="00171284"/>
    <w:rsid w:val="00173D94"/>
    <w:rsid w:val="00173DC6"/>
    <w:rsid w:val="001756BE"/>
    <w:rsid w:val="00175D73"/>
    <w:rsid w:val="00184148"/>
    <w:rsid w:val="001844E4"/>
    <w:rsid w:val="00184AA6"/>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10F"/>
    <w:rsid w:val="001C2482"/>
    <w:rsid w:val="001C2B4A"/>
    <w:rsid w:val="001D2381"/>
    <w:rsid w:val="001D62F4"/>
    <w:rsid w:val="001D6F3A"/>
    <w:rsid w:val="001E117E"/>
    <w:rsid w:val="001E1603"/>
    <w:rsid w:val="001E1882"/>
    <w:rsid w:val="001E2991"/>
    <w:rsid w:val="001E42FD"/>
    <w:rsid w:val="001E76D3"/>
    <w:rsid w:val="001E7D99"/>
    <w:rsid w:val="001F10E5"/>
    <w:rsid w:val="001F273F"/>
    <w:rsid w:val="001F28D3"/>
    <w:rsid w:val="001F3D36"/>
    <w:rsid w:val="001F45F6"/>
    <w:rsid w:val="001F7B38"/>
    <w:rsid w:val="001F7C7B"/>
    <w:rsid w:val="00205224"/>
    <w:rsid w:val="00206B53"/>
    <w:rsid w:val="0020733B"/>
    <w:rsid w:val="00210029"/>
    <w:rsid w:val="00211398"/>
    <w:rsid w:val="002114E7"/>
    <w:rsid w:val="00211FB5"/>
    <w:rsid w:val="00213A86"/>
    <w:rsid w:val="00213E72"/>
    <w:rsid w:val="002143BA"/>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CA8"/>
    <w:rsid w:val="002400EF"/>
    <w:rsid w:val="00240A96"/>
    <w:rsid w:val="0024189A"/>
    <w:rsid w:val="00241E2D"/>
    <w:rsid w:val="00245079"/>
    <w:rsid w:val="00246415"/>
    <w:rsid w:val="00246A43"/>
    <w:rsid w:val="00251AF3"/>
    <w:rsid w:val="00253DAD"/>
    <w:rsid w:val="002542FB"/>
    <w:rsid w:val="0025434C"/>
    <w:rsid w:val="00254DE5"/>
    <w:rsid w:val="00256336"/>
    <w:rsid w:val="002573E6"/>
    <w:rsid w:val="00261EAA"/>
    <w:rsid w:val="00262910"/>
    <w:rsid w:val="00263841"/>
    <w:rsid w:val="00265AC1"/>
    <w:rsid w:val="00266982"/>
    <w:rsid w:val="00267157"/>
    <w:rsid w:val="00267A64"/>
    <w:rsid w:val="0027395A"/>
    <w:rsid w:val="00274226"/>
    <w:rsid w:val="00274501"/>
    <w:rsid w:val="0027641B"/>
    <w:rsid w:val="0027761B"/>
    <w:rsid w:val="00280075"/>
    <w:rsid w:val="00282A63"/>
    <w:rsid w:val="00283093"/>
    <w:rsid w:val="00283D87"/>
    <w:rsid w:val="002841EE"/>
    <w:rsid w:val="00286D8F"/>
    <w:rsid w:val="002872EF"/>
    <w:rsid w:val="00287D3C"/>
    <w:rsid w:val="002901BA"/>
    <w:rsid w:val="00290714"/>
    <w:rsid w:val="00291490"/>
    <w:rsid w:val="00292300"/>
    <w:rsid w:val="002A06FE"/>
    <w:rsid w:val="002A080A"/>
    <w:rsid w:val="002A1DE1"/>
    <w:rsid w:val="002A23C5"/>
    <w:rsid w:val="002A38BE"/>
    <w:rsid w:val="002B0E60"/>
    <w:rsid w:val="002B16C6"/>
    <w:rsid w:val="002B27AD"/>
    <w:rsid w:val="002B2C1A"/>
    <w:rsid w:val="002B36E5"/>
    <w:rsid w:val="002B418F"/>
    <w:rsid w:val="002B4368"/>
    <w:rsid w:val="002B4F60"/>
    <w:rsid w:val="002B604E"/>
    <w:rsid w:val="002B6A62"/>
    <w:rsid w:val="002B7C29"/>
    <w:rsid w:val="002C04EE"/>
    <w:rsid w:val="002C203A"/>
    <w:rsid w:val="002C5632"/>
    <w:rsid w:val="002C579D"/>
    <w:rsid w:val="002C7042"/>
    <w:rsid w:val="002D0783"/>
    <w:rsid w:val="002D193E"/>
    <w:rsid w:val="002D1F56"/>
    <w:rsid w:val="002D6117"/>
    <w:rsid w:val="002D6245"/>
    <w:rsid w:val="002D71E1"/>
    <w:rsid w:val="002D71FA"/>
    <w:rsid w:val="002D7659"/>
    <w:rsid w:val="002E0A3F"/>
    <w:rsid w:val="002E2A67"/>
    <w:rsid w:val="002E3155"/>
    <w:rsid w:val="002E318D"/>
    <w:rsid w:val="002E5E9C"/>
    <w:rsid w:val="002E6EB0"/>
    <w:rsid w:val="002E7C21"/>
    <w:rsid w:val="002F0531"/>
    <w:rsid w:val="002F06FF"/>
    <w:rsid w:val="002F3076"/>
    <w:rsid w:val="002F5084"/>
    <w:rsid w:val="00302D8B"/>
    <w:rsid w:val="00302E4C"/>
    <w:rsid w:val="00304DB6"/>
    <w:rsid w:val="00305689"/>
    <w:rsid w:val="00310E7E"/>
    <w:rsid w:val="003120DC"/>
    <w:rsid w:val="0031244C"/>
    <w:rsid w:val="0031246C"/>
    <w:rsid w:val="003131E8"/>
    <w:rsid w:val="003144E6"/>
    <w:rsid w:val="00315CCC"/>
    <w:rsid w:val="00316671"/>
    <w:rsid w:val="00316739"/>
    <w:rsid w:val="00317478"/>
    <w:rsid w:val="00320471"/>
    <w:rsid w:val="00320B11"/>
    <w:rsid w:val="00321149"/>
    <w:rsid w:val="003227D0"/>
    <w:rsid w:val="00322DC8"/>
    <w:rsid w:val="00324240"/>
    <w:rsid w:val="00325118"/>
    <w:rsid w:val="003251F7"/>
    <w:rsid w:val="00327781"/>
    <w:rsid w:val="00327ACC"/>
    <w:rsid w:val="003319A1"/>
    <w:rsid w:val="00332761"/>
    <w:rsid w:val="00333885"/>
    <w:rsid w:val="00333EC8"/>
    <w:rsid w:val="00337729"/>
    <w:rsid w:val="003378A8"/>
    <w:rsid w:val="003379AA"/>
    <w:rsid w:val="00337FE7"/>
    <w:rsid w:val="00341E1E"/>
    <w:rsid w:val="0034248F"/>
    <w:rsid w:val="0034300E"/>
    <w:rsid w:val="00343AAD"/>
    <w:rsid w:val="0034410D"/>
    <w:rsid w:val="00344E8A"/>
    <w:rsid w:val="00345389"/>
    <w:rsid w:val="00347AC2"/>
    <w:rsid w:val="00352963"/>
    <w:rsid w:val="0035401A"/>
    <w:rsid w:val="003552AD"/>
    <w:rsid w:val="00355449"/>
    <w:rsid w:val="00357CA9"/>
    <w:rsid w:val="00361541"/>
    <w:rsid w:val="00361572"/>
    <w:rsid w:val="003624FA"/>
    <w:rsid w:val="00362532"/>
    <w:rsid w:val="00364F74"/>
    <w:rsid w:val="00370581"/>
    <w:rsid w:val="003715C7"/>
    <w:rsid w:val="0037190A"/>
    <w:rsid w:val="0037227A"/>
    <w:rsid w:val="003733DE"/>
    <w:rsid w:val="00375087"/>
    <w:rsid w:val="003750A2"/>
    <w:rsid w:val="00375885"/>
    <w:rsid w:val="00376591"/>
    <w:rsid w:val="00382D89"/>
    <w:rsid w:val="003833E6"/>
    <w:rsid w:val="00384C1B"/>
    <w:rsid w:val="0038595C"/>
    <w:rsid w:val="003863DC"/>
    <w:rsid w:val="00387CF3"/>
    <w:rsid w:val="00391080"/>
    <w:rsid w:val="00391BC0"/>
    <w:rsid w:val="003929AC"/>
    <w:rsid w:val="00393F90"/>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593B"/>
    <w:rsid w:val="003C0327"/>
    <w:rsid w:val="003C074C"/>
    <w:rsid w:val="003C29E2"/>
    <w:rsid w:val="003C362F"/>
    <w:rsid w:val="003C3887"/>
    <w:rsid w:val="003C3B24"/>
    <w:rsid w:val="003C7E68"/>
    <w:rsid w:val="003D0E3A"/>
    <w:rsid w:val="003D1611"/>
    <w:rsid w:val="003D1E60"/>
    <w:rsid w:val="003D3F8C"/>
    <w:rsid w:val="003D467E"/>
    <w:rsid w:val="003D4B8D"/>
    <w:rsid w:val="003D5CB6"/>
    <w:rsid w:val="003D7AAB"/>
    <w:rsid w:val="003E4AE0"/>
    <w:rsid w:val="003F025A"/>
    <w:rsid w:val="003F183A"/>
    <w:rsid w:val="003F217E"/>
    <w:rsid w:val="003F35E8"/>
    <w:rsid w:val="003F3EF4"/>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453C"/>
    <w:rsid w:val="00415509"/>
    <w:rsid w:val="004168CB"/>
    <w:rsid w:val="00420DF1"/>
    <w:rsid w:val="00423C5E"/>
    <w:rsid w:val="004246A0"/>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953BF"/>
    <w:rsid w:val="004974A6"/>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525F"/>
    <w:rsid w:val="004D5A69"/>
    <w:rsid w:val="004D6739"/>
    <w:rsid w:val="004D6E66"/>
    <w:rsid w:val="004E02C7"/>
    <w:rsid w:val="004E3C2B"/>
    <w:rsid w:val="004E70C1"/>
    <w:rsid w:val="004F15AB"/>
    <w:rsid w:val="004F1B8C"/>
    <w:rsid w:val="004F29C9"/>
    <w:rsid w:val="004F4069"/>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348E"/>
    <w:rsid w:val="0052363A"/>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77C"/>
    <w:rsid w:val="00550368"/>
    <w:rsid w:val="005519F2"/>
    <w:rsid w:val="0055296B"/>
    <w:rsid w:val="00552E8D"/>
    <w:rsid w:val="00553711"/>
    <w:rsid w:val="005538AA"/>
    <w:rsid w:val="005549EB"/>
    <w:rsid w:val="00554D23"/>
    <w:rsid w:val="005602B6"/>
    <w:rsid w:val="00566495"/>
    <w:rsid w:val="00572846"/>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7189"/>
    <w:rsid w:val="005873FB"/>
    <w:rsid w:val="005910F5"/>
    <w:rsid w:val="0059138E"/>
    <w:rsid w:val="005930E2"/>
    <w:rsid w:val="0059447A"/>
    <w:rsid w:val="005944F4"/>
    <w:rsid w:val="00595DB3"/>
    <w:rsid w:val="0059634D"/>
    <w:rsid w:val="005A0704"/>
    <w:rsid w:val="005A0914"/>
    <w:rsid w:val="005A0B52"/>
    <w:rsid w:val="005A1427"/>
    <w:rsid w:val="005A27F0"/>
    <w:rsid w:val="005A2DE9"/>
    <w:rsid w:val="005A3DB4"/>
    <w:rsid w:val="005A4708"/>
    <w:rsid w:val="005A7C4D"/>
    <w:rsid w:val="005B2A29"/>
    <w:rsid w:val="005B3087"/>
    <w:rsid w:val="005B3C5A"/>
    <w:rsid w:val="005B7BF3"/>
    <w:rsid w:val="005C1237"/>
    <w:rsid w:val="005C26AA"/>
    <w:rsid w:val="005C4FC8"/>
    <w:rsid w:val="005C7B12"/>
    <w:rsid w:val="005D0254"/>
    <w:rsid w:val="005D126F"/>
    <w:rsid w:val="005D6574"/>
    <w:rsid w:val="005D67AB"/>
    <w:rsid w:val="005D6AAF"/>
    <w:rsid w:val="005E2073"/>
    <w:rsid w:val="005E24A0"/>
    <w:rsid w:val="005E3973"/>
    <w:rsid w:val="005E4478"/>
    <w:rsid w:val="005F11DC"/>
    <w:rsid w:val="005F3BBA"/>
    <w:rsid w:val="005F54FF"/>
    <w:rsid w:val="005F64B5"/>
    <w:rsid w:val="005F6FCA"/>
    <w:rsid w:val="005F727F"/>
    <w:rsid w:val="00600668"/>
    <w:rsid w:val="006007A3"/>
    <w:rsid w:val="006029B2"/>
    <w:rsid w:val="00603422"/>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FDA"/>
    <w:rsid w:val="0064507E"/>
    <w:rsid w:val="0064535A"/>
    <w:rsid w:val="0064598D"/>
    <w:rsid w:val="00647D4B"/>
    <w:rsid w:val="00650405"/>
    <w:rsid w:val="00650722"/>
    <w:rsid w:val="00651A5D"/>
    <w:rsid w:val="00653B95"/>
    <w:rsid w:val="00654974"/>
    <w:rsid w:val="00654AE6"/>
    <w:rsid w:val="00655B14"/>
    <w:rsid w:val="00656A4D"/>
    <w:rsid w:val="00657DF6"/>
    <w:rsid w:val="00660BF9"/>
    <w:rsid w:val="006611F3"/>
    <w:rsid w:val="0066127B"/>
    <w:rsid w:val="006628EF"/>
    <w:rsid w:val="00662E82"/>
    <w:rsid w:val="00662F78"/>
    <w:rsid w:val="006641B2"/>
    <w:rsid w:val="0066740A"/>
    <w:rsid w:val="00667F6F"/>
    <w:rsid w:val="0067226B"/>
    <w:rsid w:val="00673162"/>
    <w:rsid w:val="00673457"/>
    <w:rsid w:val="00675D5C"/>
    <w:rsid w:val="00681433"/>
    <w:rsid w:val="00682117"/>
    <w:rsid w:val="00682D6E"/>
    <w:rsid w:val="00683B2B"/>
    <w:rsid w:val="00684352"/>
    <w:rsid w:val="00684B49"/>
    <w:rsid w:val="00687F87"/>
    <w:rsid w:val="0069270F"/>
    <w:rsid w:val="00693D56"/>
    <w:rsid w:val="00695ABE"/>
    <w:rsid w:val="00696A79"/>
    <w:rsid w:val="006971B0"/>
    <w:rsid w:val="0069724E"/>
    <w:rsid w:val="0069765F"/>
    <w:rsid w:val="006A15E3"/>
    <w:rsid w:val="006A15E6"/>
    <w:rsid w:val="006A1710"/>
    <w:rsid w:val="006A458F"/>
    <w:rsid w:val="006A48BA"/>
    <w:rsid w:val="006A4A83"/>
    <w:rsid w:val="006A52B8"/>
    <w:rsid w:val="006A57B3"/>
    <w:rsid w:val="006B0BCC"/>
    <w:rsid w:val="006B3F36"/>
    <w:rsid w:val="006B64EF"/>
    <w:rsid w:val="006B7CC3"/>
    <w:rsid w:val="006C24B9"/>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D16"/>
    <w:rsid w:val="006F01D1"/>
    <w:rsid w:val="006F01FF"/>
    <w:rsid w:val="006F0418"/>
    <w:rsid w:val="006F114F"/>
    <w:rsid w:val="006F1619"/>
    <w:rsid w:val="006F29F6"/>
    <w:rsid w:val="006F3B27"/>
    <w:rsid w:val="006F5AB3"/>
    <w:rsid w:val="006F6AFC"/>
    <w:rsid w:val="00702EA0"/>
    <w:rsid w:val="00703B7C"/>
    <w:rsid w:val="00704143"/>
    <w:rsid w:val="00704C68"/>
    <w:rsid w:val="0070584F"/>
    <w:rsid w:val="00707051"/>
    <w:rsid w:val="00707CE1"/>
    <w:rsid w:val="00707DC5"/>
    <w:rsid w:val="00710578"/>
    <w:rsid w:val="00710678"/>
    <w:rsid w:val="00714AC4"/>
    <w:rsid w:val="007205DA"/>
    <w:rsid w:val="007207DC"/>
    <w:rsid w:val="00727DCD"/>
    <w:rsid w:val="00730068"/>
    <w:rsid w:val="007303BA"/>
    <w:rsid w:val="0073075B"/>
    <w:rsid w:val="00731CC3"/>
    <w:rsid w:val="00734CCF"/>
    <w:rsid w:val="00735E39"/>
    <w:rsid w:val="007374CD"/>
    <w:rsid w:val="00737B06"/>
    <w:rsid w:val="0074374A"/>
    <w:rsid w:val="00744E67"/>
    <w:rsid w:val="007478B1"/>
    <w:rsid w:val="00752297"/>
    <w:rsid w:val="00753125"/>
    <w:rsid w:val="007553EB"/>
    <w:rsid w:val="0075556E"/>
    <w:rsid w:val="00760DA8"/>
    <w:rsid w:val="007677A7"/>
    <w:rsid w:val="00772AAA"/>
    <w:rsid w:val="00773EF0"/>
    <w:rsid w:val="00776492"/>
    <w:rsid w:val="0077689B"/>
    <w:rsid w:val="00776C50"/>
    <w:rsid w:val="00776D8E"/>
    <w:rsid w:val="0077741D"/>
    <w:rsid w:val="0078048C"/>
    <w:rsid w:val="00781E39"/>
    <w:rsid w:val="007843BE"/>
    <w:rsid w:val="00784A38"/>
    <w:rsid w:val="00786478"/>
    <w:rsid w:val="007868DD"/>
    <w:rsid w:val="00787189"/>
    <w:rsid w:val="00787454"/>
    <w:rsid w:val="007901A0"/>
    <w:rsid w:val="00791394"/>
    <w:rsid w:val="00792937"/>
    <w:rsid w:val="00793CA7"/>
    <w:rsid w:val="00793CD9"/>
    <w:rsid w:val="007A232C"/>
    <w:rsid w:val="007A27FC"/>
    <w:rsid w:val="007A3510"/>
    <w:rsid w:val="007A3EAB"/>
    <w:rsid w:val="007A70F4"/>
    <w:rsid w:val="007A75A8"/>
    <w:rsid w:val="007A7AB1"/>
    <w:rsid w:val="007B0B33"/>
    <w:rsid w:val="007B130B"/>
    <w:rsid w:val="007B23BA"/>
    <w:rsid w:val="007B3119"/>
    <w:rsid w:val="007B3243"/>
    <w:rsid w:val="007B39FE"/>
    <w:rsid w:val="007C11DA"/>
    <w:rsid w:val="007C18A8"/>
    <w:rsid w:val="007C201B"/>
    <w:rsid w:val="007C2B0F"/>
    <w:rsid w:val="007C2DC9"/>
    <w:rsid w:val="007C2F26"/>
    <w:rsid w:val="007C3E48"/>
    <w:rsid w:val="007C530C"/>
    <w:rsid w:val="007D016C"/>
    <w:rsid w:val="007D1B63"/>
    <w:rsid w:val="007D4004"/>
    <w:rsid w:val="007D4DCD"/>
    <w:rsid w:val="007D6424"/>
    <w:rsid w:val="007D6C61"/>
    <w:rsid w:val="007D6E32"/>
    <w:rsid w:val="007D7307"/>
    <w:rsid w:val="007E1E10"/>
    <w:rsid w:val="007E3A97"/>
    <w:rsid w:val="007E4F4E"/>
    <w:rsid w:val="007E5F2A"/>
    <w:rsid w:val="007F10C0"/>
    <w:rsid w:val="007F1F14"/>
    <w:rsid w:val="007F426D"/>
    <w:rsid w:val="007F6A0A"/>
    <w:rsid w:val="008006E8"/>
    <w:rsid w:val="008019BA"/>
    <w:rsid w:val="00802BBE"/>
    <w:rsid w:val="0080440A"/>
    <w:rsid w:val="008067BE"/>
    <w:rsid w:val="00806AB0"/>
    <w:rsid w:val="00807014"/>
    <w:rsid w:val="00807297"/>
    <w:rsid w:val="00810E8D"/>
    <w:rsid w:val="00816410"/>
    <w:rsid w:val="00817FDD"/>
    <w:rsid w:val="00820DD6"/>
    <w:rsid w:val="0082382E"/>
    <w:rsid w:val="008240D6"/>
    <w:rsid w:val="00825DE2"/>
    <w:rsid w:val="008264B5"/>
    <w:rsid w:val="00832AAC"/>
    <w:rsid w:val="008340C5"/>
    <w:rsid w:val="0083467E"/>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4164"/>
    <w:rsid w:val="008659C9"/>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B7010"/>
    <w:rsid w:val="008C4A22"/>
    <w:rsid w:val="008C57C8"/>
    <w:rsid w:val="008C6490"/>
    <w:rsid w:val="008D089D"/>
    <w:rsid w:val="008D5E2C"/>
    <w:rsid w:val="008D782B"/>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F07C6"/>
    <w:rsid w:val="008F1A34"/>
    <w:rsid w:val="008F1DC7"/>
    <w:rsid w:val="008F335A"/>
    <w:rsid w:val="008F3E06"/>
    <w:rsid w:val="008F440F"/>
    <w:rsid w:val="008F5249"/>
    <w:rsid w:val="008F7B04"/>
    <w:rsid w:val="00901598"/>
    <w:rsid w:val="00903C22"/>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13D2"/>
    <w:rsid w:val="00922057"/>
    <w:rsid w:val="009228A2"/>
    <w:rsid w:val="00922E44"/>
    <w:rsid w:val="009244FA"/>
    <w:rsid w:val="00926447"/>
    <w:rsid w:val="00927D22"/>
    <w:rsid w:val="00933F97"/>
    <w:rsid w:val="009345BD"/>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A65"/>
    <w:rsid w:val="0095213C"/>
    <w:rsid w:val="0095243C"/>
    <w:rsid w:val="009527D8"/>
    <w:rsid w:val="00954D8E"/>
    <w:rsid w:val="00956D45"/>
    <w:rsid w:val="009600B4"/>
    <w:rsid w:val="00966CE8"/>
    <w:rsid w:val="00966E7A"/>
    <w:rsid w:val="00966EBB"/>
    <w:rsid w:val="00970A7B"/>
    <w:rsid w:val="00970AD5"/>
    <w:rsid w:val="00971E72"/>
    <w:rsid w:val="009722E3"/>
    <w:rsid w:val="00972330"/>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46CE"/>
    <w:rsid w:val="00996127"/>
    <w:rsid w:val="00996784"/>
    <w:rsid w:val="009A0B7A"/>
    <w:rsid w:val="009A0DFE"/>
    <w:rsid w:val="009A1489"/>
    <w:rsid w:val="009A1A2D"/>
    <w:rsid w:val="009A2A16"/>
    <w:rsid w:val="009A4942"/>
    <w:rsid w:val="009A6247"/>
    <w:rsid w:val="009A66EE"/>
    <w:rsid w:val="009A730B"/>
    <w:rsid w:val="009B0085"/>
    <w:rsid w:val="009B145D"/>
    <w:rsid w:val="009B1A6D"/>
    <w:rsid w:val="009B28E4"/>
    <w:rsid w:val="009B29B7"/>
    <w:rsid w:val="009B4504"/>
    <w:rsid w:val="009B4753"/>
    <w:rsid w:val="009B5111"/>
    <w:rsid w:val="009B554C"/>
    <w:rsid w:val="009C1823"/>
    <w:rsid w:val="009C1A3B"/>
    <w:rsid w:val="009C2007"/>
    <w:rsid w:val="009C24B5"/>
    <w:rsid w:val="009C2FC4"/>
    <w:rsid w:val="009C3DD0"/>
    <w:rsid w:val="009C4CB8"/>
    <w:rsid w:val="009C594B"/>
    <w:rsid w:val="009C709A"/>
    <w:rsid w:val="009C7D69"/>
    <w:rsid w:val="009D1152"/>
    <w:rsid w:val="009D1553"/>
    <w:rsid w:val="009D1627"/>
    <w:rsid w:val="009D2355"/>
    <w:rsid w:val="009D27FF"/>
    <w:rsid w:val="009D4A5A"/>
    <w:rsid w:val="009D4FD7"/>
    <w:rsid w:val="009E0056"/>
    <w:rsid w:val="009E0A2F"/>
    <w:rsid w:val="009E3044"/>
    <w:rsid w:val="009E63F4"/>
    <w:rsid w:val="009E6826"/>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7692"/>
    <w:rsid w:val="00A079E3"/>
    <w:rsid w:val="00A07BE9"/>
    <w:rsid w:val="00A10BEA"/>
    <w:rsid w:val="00A122FC"/>
    <w:rsid w:val="00A14424"/>
    <w:rsid w:val="00A147CB"/>
    <w:rsid w:val="00A16BAD"/>
    <w:rsid w:val="00A17A82"/>
    <w:rsid w:val="00A202A1"/>
    <w:rsid w:val="00A22A69"/>
    <w:rsid w:val="00A23FA0"/>
    <w:rsid w:val="00A24574"/>
    <w:rsid w:val="00A27860"/>
    <w:rsid w:val="00A30AC3"/>
    <w:rsid w:val="00A32681"/>
    <w:rsid w:val="00A33650"/>
    <w:rsid w:val="00A357D0"/>
    <w:rsid w:val="00A40123"/>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1D1"/>
    <w:rsid w:val="00A57C90"/>
    <w:rsid w:val="00A60AE3"/>
    <w:rsid w:val="00A66F88"/>
    <w:rsid w:val="00A71467"/>
    <w:rsid w:val="00A716BB"/>
    <w:rsid w:val="00A74763"/>
    <w:rsid w:val="00A8078C"/>
    <w:rsid w:val="00A824E5"/>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595"/>
    <w:rsid w:val="00AB0E6B"/>
    <w:rsid w:val="00AB3484"/>
    <w:rsid w:val="00AB4AE5"/>
    <w:rsid w:val="00AB4E38"/>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D7C"/>
    <w:rsid w:val="00AD7E2D"/>
    <w:rsid w:val="00AE0A7C"/>
    <w:rsid w:val="00AE4B5E"/>
    <w:rsid w:val="00AE677B"/>
    <w:rsid w:val="00AF275F"/>
    <w:rsid w:val="00AF431E"/>
    <w:rsid w:val="00AF55E7"/>
    <w:rsid w:val="00AF64B0"/>
    <w:rsid w:val="00AF7266"/>
    <w:rsid w:val="00B00156"/>
    <w:rsid w:val="00B00394"/>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A74"/>
    <w:rsid w:val="00B306D8"/>
    <w:rsid w:val="00B318DC"/>
    <w:rsid w:val="00B31E4E"/>
    <w:rsid w:val="00B32C21"/>
    <w:rsid w:val="00B3452E"/>
    <w:rsid w:val="00B35AA7"/>
    <w:rsid w:val="00B361E6"/>
    <w:rsid w:val="00B36B22"/>
    <w:rsid w:val="00B37159"/>
    <w:rsid w:val="00B402E5"/>
    <w:rsid w:val="00B40881"/>
    <w:rsid w:val="00B438AD"/>
    <w:rsid w:val="00B43EEF"/>
    <w:rsid w:val="00B453E0"/>
    <w:rsid w:val="00B45ECA"/>
    <w:rsid w:val="00B4662E"/>
    <w:rsid w:val="00B50FBD"/>
    <w:rsid w:val="00B51FAF"/>
    <w:rsid w:val="00B52D95"/>
    <w:rsid w:val="00B544A8"/>
    <w:rsid w:val="00B549F0"/>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3E12"/>
    <w:rsid w:val="00B948F8"/>
    <w:rsid w:val="00B94B83"/>
    <w:rsid w:val="00B94CC4"/>
    <w:rsid w:val="00B954C1"/>
    <w:rsid w:val="00B968CE"/>
    <w:rsid w:val="00B969DF"/>
    <w:rsid w:val="00B96B4B"/>
    <w:rsid w:val="00BA0925"/>
    <w:rsid w:val="00BA0D8B"/>
    <w:rsid w:val="00BA0DE1"/>
    <w:rsid w:val="00BA2CDB"/>
    <w:rsid w:val="00BA63F5"/>
    <w:rsid w:val="00BB34F6"/>
    <w:rsid w:val="00BB485E"/>
    <w:rsid w:val="00BB4C30"/>
    <w:rsid w:val="00BB7356"/>
    <w:rsid w:val="00BC1931"/>
    <w:rsid w:val="00BC1A39"/>
    <w:rsid w:val="00BC1D2D"/>
    <w:rsid w:val="00BC2070"/>
    <w:rsid w:val="00BC5E46"/>
    <w:rsid w:val="00BC62B6"/>
    <w:rsid w:val="00BC66E0"/>
    <w:rsid w:val="00BC6BD0"/>
    <w:rsid w:val="00BC772E"/>
    <w:rsid w:val="00BD2C23"/>
    <w:rsid w:val="00BD38F5"/>
    <w:rsid w:val="00BD475A"/>
    <w:rsid w:val="00BD51FF"/>
    <w:rsid w:val="00BD5CC0"/>
    <w:rsid w:val="00BD63B1"/>
    <w:rsid w:val="00BD6F47"/>
    <w:rsid w:val="00BE1186"/>
    <w:rsid w:val="00BE2444"/>
    <w:rsid w:val="00BE262D"/>
    <w:rsid w:val="00BE4461"/>
    <w:rsid w:val="00BE45CD"/>
    <w:rsid w:val="00BE4CDE"/>
    <w:rsid w:val="00BE5A4E"/>
    <w:rsid w:val="00BE7A2A"/>
    <w:rsid w:val="00BE7F86"/>
    <w:rsid w:val="00BF0AA5"/>
    <w:rsid w:val="00BF181A"/>
    <w:rsid w:val="00BF3513"/>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5B67"/>
    <w:rsid w:val="00C505D9"/>
    <w:rsid w:val="00C51CBF"/>
    <w:rsid w:val="00C525D2"/>
    <w:rsid w:val="00C52A9B"/>
    <w:rsid w:val="00C54AA8"/>
    <w:rsid w:val="00C54DD2"/>
    <w:rsid w:val="00C5519D"/>
    <w:rsid w:val="00C5550C"/>
    <w:rsid w:val="00C6005D"/>
    <w:rsid w:val="00C607B1"/>
    <w:rsid w:val="00C6091E"/>
    <w:rsid w:val="00C654CF"/>
    <w:rsid w:val="00C70439"/>
    <w:rsid w:val="00C70905"/>
    <w:rsid w:val="00C7253A"/>
    <w:rsid w:val="00C72FEB"/>
    <w:rsid w:val="00C75490"/>
    <w:rsid w:val="00C75E44"/>
    <w:rsid w:val="00C76450"/>
    <w:rsid w:val="00C801C1"/>
    <w:rsid w:val="00C81DAB"/>
    <w:rsid w:val="00C82376"/>
    <w:rsid w:val="00C825F1"/>
    <w:rsid w:val="00C855C5"/>
    <w:rsid w:val="00C8652F"/>
    <w:rsid w:val="00C87BA5"/>
    <w:rsid w:val="00C87C8D"/>
    <w:rsid w:val="00C90A09"/>
    <w:rsid w:val="00C9225B"/>
    <w:rsid w:val="00C9244E"/>
    <w:rsid w:val="00C954BC"/>
    <w:rsid w:val="00C956E3"/>
    <w:rsid w:val="00C962C0"/>
    <w:rsid w:val="00C96991"/>
    <w:rsid w:val="00C96BB7"/>
    <w:rsid w:val="00CA134F"/>
    <w:rsid w:val="00CA1492"/>
    <w:rsid w:val="00CA32BB"/>
    <w:rsid w:val="00CA4143"/>
    <w:rsid w:val="00CB0454"/>
    <w:rsid w:val="00CB0F03"/>
    <w:rsid w:val="00CB10F7"/>
    <w:rsid w:val="00CB19E4"/>
    <w:rsid w:val="00CB288C"/>
    <w:rsid w:val="00CB3CFF"/>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3931"/>
    <w:rsid w:val="00CD496C"/>
    <w:rsid w:val="00CD6DD6"/>
    <w:rsid w:val="00CD6EBD"/>
    <w:rsid w:val="00CD7D5D"/>
    <w:rsid w:val="00CE46C5"/>
    <w:rsid w:val="00CE4B63"/>
    <w:rsid w:val="00CE56FA"/>
    <w:rsid w:val="00CE6704"/>
    <w:rsid w:val="00CE6A85"/>
    <w:rsid w:val="00CE7BBE"/>
    <w:rsid w:val="00CF0760"/>
    <w:rsid w:val="00CF31D4"/>
    <w:rsid w:val="00CF74D7"/>
    <w:rsid w:val="00D025E9"/>
    <w:rsid w:val="00D03CB0"/>
    <w:rsid w:val="00D05075"/>
    <w:rsid w:val="00D05EC5"/>
    <w:rsid w:val="00D100BC"/>
    <w:rsid w:val="00D106FD"/>
    <w:rsid w:val="00D10F7F"/>
    <w:rsid w:val="00D13722"/>
    <w:rsid w:val="00D1628C"/>
    <w:rsid w:val="00D17A8A"/>
    <w:rsid w:val="00D2293D"/>
    <w:rsid w:val="00D22A15"/>
    <w:rsid w:val="00D22E6E"/>
    <w:rsid w:val="00D2488A"/>
    <w:rsid w:val="00D26F99"/>
    <w:rsid w:val="00D27C98"/>
    <w:rsid w:val="00D30398"/>
    <w:rsid w:val="00D309D0"/>
    <w:rsid w:val="00D31075"/>
    <w:rsid w:val="00D311EF"/>
    <w:rsid w:val="00D322B9"/>
    <w:rsid w:val="00D3242A"/>
    <w:rsid w:val="00D33226"/>
    <w:rsid w:val="00D33B7C"/>
    <w:rsid w:val="00D37C33"/>
    <w:rsid w:val="00D41597"/>
    <w:rsid w:val="00D43387"/>
    <w:rsid w:val="00D43FCC"/>
    <w:rsid w:val="00D44E89"/>
    <w:rsid w:val="00D458B3"/>
    <w:rsid w:val="00D46205"/>
    <w:rsid w:val="00D468C0"/>
    <w:rsid w:val="00D4773C"/>
    <w:rsid w:val="00D47891"/>
    <w:rsid w:val="00D4791D"/>
    <w:rsid w:val="00D50238"/>
    <w:rsid w:val="00D50FD5"/>
    <w:rsid w:val="00D546FC"/>
    <w:rsid w:val="00D5537C"/>
    <w:rsid w:val="00D558EA"/>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DB3"/>
    <w:rsid w:val="00D72543"/>
    <w:rsid w:val="00D72DC0"/>
    <w:rsid w:val="00D7458C"/>
    <w:rsid w:val="00D74CC1"/>
    <w:rsid w:val="00D7553F"/>
    <w:rsid w:val="00D75B36"/>
    <w:rsid w:val="00D779CB"/>
    <w:rsid w:val="00D807A4"/>
    <w:rsid w:val="00D853B9"/>
    <w:rsid w:val="00D856E2"/>
    <w:rsid w:val="00D85DDD"/>
    <w:rsid w:val="00D86FE5"/>
    <w:rsid w:val="00D91C0D"/>
    <w:rsid w:val="00D9271C"/>
    <w:rsid w:val="00D94E33"/>
    <w:rsid w:val="00DA12F4"/>
    <w:rsid w:val="00DA1E6C"/>
    <w:rsid w:val="00DA2E1D"/>
    <w:rsid w:val="00DA3CB6"/>
    <w:rsid w:val="00DA47EB"/>
    <w:rsid w:val="00DA55A2"/>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373"/>
    <w:rsid w:val="00DD35F0"/>
    <w:rsid w:val="00DD3720"/>
    <w:rsid w:val="00DD38AF"/>
    <w:rsid w:val="00DD4021"/>
    <w:rsid w:val="00DD4F44"/>
    <w:rsid w:val="00DD540F"/>
    <w:rsid w:val="00DD5529"/>
    <w:rsid w:val="00DE0CF3"/>
    <w:rsid w:val="00DE3D6B"/>
    <w:rsid w:val="00DE7C1D"/>
    <w:rsid w:val="00DF2634"/>
    <w:rsid w:val="00DF4E3A"/>
    <w:rsid w:val="00DF63B7"/>
    <w:rsid w:val="00DF7288"/>
    <w:rsid w:val="00E0034A"/>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B74"/>
    <w:rsid w:val="00E26ED2"/>
    <w:rsid w:val="00E30852"/>
    <w:rsid w:val="00E3297A"/>
    <w:rsid w:val="00E336A9"/>
    <w:rsid w:val="00E3390B"/>
    <w:rsid w:val="00E344BE"/>
    <w:rsid w:val="00E354B0"/>
    <w:rsid w:val="00E35A3C"/>
    <w:rsid w:val="00E37277"/>
    <w:rsid w:val="00E43029"/>
    <w:rsid w:val="00E4347F"/>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39BB"/>
    <w:rsid w:val="00E655EB"/>
    <w:rsid w:val="00E661ED"/>
    <w:rsid w:val="00E723E9"/>
    <w:rsid w:val="00E738D3"/>
    <w:rsid w:val="00E74860"/>
    <w:rsid w:val="00E77C30"/>
    <w:rsid w:val="00E802E5"/>
    <w:rsid w:val="00E807A3"/>
    <w:rsid w:val="00E82FAE"/>
    <w:rsid w:val="00E83BE1"/>
    <w:rsid w:val="00E84FDC"/>
    <w:rsid w:val="00E85474"/>
    <w:rsid w:val="00E8564E"/>
    <w:rsid w:val="00E865AF"/>
    <w:rsid w:val="00E87862"/>
    <w:rsid w:val="00E90E55"/>
    <w:rsid w:val="00E91F44"/>
    <w:rsid w:val="00E945FA"/>
    <w:rsid w:val="00E95643"/>
    <w:rsid w:val="00E96B7C"/>
    <w:rsid w:val="00E96D09"/>
    <w:rsid w:val="00EA2766"/>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5217"/>
    <w:rsid w:val="00ED5B6A"/>
    <w:rsid w:val="00ED6680"/>
    <w:rsid w:val="00EE0B49"/>
    <w:rsid w:val="00EE19B1"/>
    <w:rsid w:val="00EE22DC"/>
    <w:rsid w:val="00EE3A2A"/>
    <w:rsid w:val="00EE4F06"/>
    <w:rsid w:val="00EE5900"/>
    <w:rsid w:val="00EE5F99"/>
    <w:rsid w:val="00EF0A29"/>
    <w:rsid w:val="00EF4CF7"/>
    <w:rsid w:val="00EF652A"/>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CAB"/>
    <w:rsid w:val="00F20DB6"/>
    <w:rsid w:val="00F21039"/>
    <w:rsid w:val="00F222DA"/>
    <w:rsid w:val="00F23F2D"/>
    <w:rsid w:val="00F252E0"/>
    <w:rsid w:val="00F25746"/>
    <w:rsid w:val="00F273F5"/>
    <w:rsid w:val="00F3141C"/>
    <w:rsid w:val="00F31668"/>
    <w:rsid w:val="00F3381F"/>
    <w:rsid w:val="00F343D8"/>
    <w:rsid w:val="00F35769"/>
    <w:rsid w:val="00F41163"/>
    <w:rsid w:val="00F419AA"/>
    <w:rsid w:val="00F43878"/>
    <w:rsid w:val="00F43EB2"/>
    <w:rsid w:val="00F44A42"/>
    <w:rsid w:val="00F44ED5"/>
    <w:rsid w:val="00F44FA7"/>
    <w:rsid w:val="00F4515D"/>
    <w:rsid w:val="00F47F6D"/>
    <w:rsid w:val="00F52239"/>
    <w:rsid w:val="00F52DD4"/>
    <w:rsid w:val="00F5367C"/>
    <w:rsid w:val="00F53C60"/>
    <w:rsid w:val="00F54B22"/>
    <w:rsid w:val="00F56309"/>
    <w:rsid w:val="00F608A3"/>
    <w:rsid w:val="00F61B2B"/>
    <w:rsid w:val="00F62132"/>
    <w:rsid w:val="00F63C38"/>
    <w:rsid w:val="00F64965"/>
    <w:rsid w:val="00F65611"/>
    <w:rsid w:val="00F66584"/>
    <w:rsid w:val="00F66EC2"/>
    <w:rsid w:val="00F70711"/>
    <w:rsid w:val="00F712E8"/>
    <w:rsid w:val="00F71AF6"/>
    <w:rsid w:val="00F72ECC"/>
    <w:rsid w:val="00F73FEF"/>
    <w:rsid w:val="00F744D8"/>
    <w:rsid w:val="00F761BF"/>
    <w:rsid w:val="00F80968"/>
    <w:rsid w:val="00F813FC"/>
    <w:rsid w:val="00F83760"/>
    <w:rsid w:val="00F85228"/>
    <w:rsid w:val="00F87328"/>
    <w:rsid w:val="00F90DE5"/>
    <w:rsid w:val="00F9294A"/>
    <w:rsid w:val="00F9468B"/>
    <w:rsid w:val="00F95485"/>
    <w:rsid w:val="00F96F98"/>
    <w:rsid w:val="00FB38B1"/>
    <w:rsid w:val="00FB3F06"/>
    <w:rsid w:val="00FB40D2"/>
    <w:rsid w:val="00FB4260"/>
    <w:rsid w:val="00FB4F0A"/>
    <w:rsid w:val="00FC1E55"/>
    <w:rsid w:val="00FC27CB"/>
    <w:rsid w:val="00FC36C8"/>
    <w:rsid w:val="00FC428B"/>
    <w:rsid w:val="00FC49C8"/>
    <w:rsid w:val="00FC4C4C"/>
    <w:rsid w:val="00FC55FB"/>
    <w:rsid w:val="00FC588E"/>
    <w:rsid w:val="00FC6AD8"/>
    <w:rsid w:val="00FC750F"/>
    <w:rsid w:val="00FD01BA"/>
    <w:rsid w:val="00FD0EAA"/>
    <w:rsid w:val="00FD20BC"/>
    <w:rsid w:val="00FD39FF"/>
    <w:rsid w:val="00FD5AA3"/>
    <w:rsid w:val="00FD5C29"/>
    <w:rsid w:val="00FD63AE"/>
    <w:rsid w:val="00FD6C3C"/>
    <w:rsid w:val="00FD7327"/>
    <w:rsid w:val="00FE1F7C"/>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247B-CE6D-4B77-B6DE-E1734EDB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14</Pages>
  <Words>5334</Words>
  <Characters>29339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36</cp:revision>
  <cp:lastPrinted>2020-01-10T14:33:00Z</cp:lastPrinted>
  <dcterms:created xsi:type="dcterms:W3CDTF">2019-11-12T19:10:00Z</dcterms:created>
  <dcterms:modified xsi:type="dcterms:W3CDTF">2020-01-10T15:59:00Z</dcterms:modified>
</cp:coreProperties>
</file>