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163BF7" w:rsidRDefault="00894CB9" w:rsidP="00ED056E">
      <w:pPr>
        <w:spacing w:line="480" w:lineRule="auto"/>
        <w:jc w:val="right"/>
        <w:rPr>
          <w:rFonts w:cstheme="minorHAnsi"/>
          <w:b/>
        </w:rPr>
      </w:pPr>
      <w:bookmarkStart w:id="0" w:name="_Hlk522110768"/>
      <w:r w:rsidRPr="00163BF7">
        <w:rPr>
          <w:rFonts w:cstheme="minorHAnsi"/>
        </w:rPr>
        <w:t xml:space="preserve"> </w:t>
      </w:r>
      <w:r w:rsidR="00846F9C" w:rsidRPr="00163BF7">
        <w:rPr>
          <w:rFonts w:cstheme="minorHAnsi"/>
        </w:rPr>
        <w:tab/>
      </w:r>
      <w:bookmarkStart w:id="1" w:name="_Hlk528746835"/>
      <w:bookmarkStart w:id="2" w:name="_Hlk531765616"/>
      <w:bookmarkStart w:id="3" w:name="_Hlk522175838"/>
      <w:r w:rsidR="00846F9C" w:rsidRPr="00163BF7">
        <w:rPr>
          <w:rFonts w:cstheme="minorHAnsi"/>
          <w:b/>
        </w:rPr>
        <w:t xml:space="preserve">ACTA NÚMERO: </w:t>
      </w:r>
      <w:r w:rsidR="00097795" w:rsidRPr="00163BF7">
        <w:rPr>
          <w:rFonts w:cstheme="minorHAnsi"/>
          <w:b/>
        </w:rPr>
        <w:t>5</w:t>
      </w:r>
      <w:r w:rsidR="00A132BD" w:rsidRPr="00163BF7">
        <w:rPr>
          <w:rFonts w:cstheme="minorHAnsi"/>
          <w:b/>
        </w:rPr>
        <w:t>8</w:t>
      </w:r>
      <w:r w:rsidR="00846F9C" w:rsidRPr="00163BF7">
        <w:rPr>
          <w:rFonts w:cstheme="minorHAnsi"/>
          <w:b/>
        </w:rPr>
        <w:t>/201</w:t>
      </w:r>
      <w:r w:rsidR="00015813" w:rsidRPr="00163BF7">
        <w:rPr>
          <w:rFonts w:cstheme="minorHAnsi"/>
          <w:b/>
        </w:rPr>
        <w:t>8</w:t>
      </w:r>
      <w:r w:rsidR="000B4AC1" w:rsidRPr="00163BF7">
        <w:rPr>
          <w:rFonts w:cstheme="minorHAnsi"/>
          <w:b/>
        </w:rPr>
        <w:t>.</w:t>
      </w:r>
    </w:p>
    <w:p w:rsidR="00197BD4" w:rsidRPr="00163BF7" w:rsidRDefault="00846F9C" w:rsidP="00197BD4">
      <w:pPr>
        <w:spacing w:line="360" w:lineRule="auto"/>
        <w:jc w:val="both"/>
        <w:rPr>
          <w:rFonts w:cstheme="minorHAnsi"/>
          <w:b/>
          <w:bCs/>
        </w:rPr>
      </w:pPr>
      <w:r w:rsidRPr="00163BF7">
        <w:rPr>
          <w:rFonts w:cstheme="minorHAnsi"/>
        </w:rPr>
        <w:t xml:space="preserve">ACTA DE SESIÓN </w:t>
      </w:r>
      <w:r w:rsidR="00A132BD" w:rsidRPr="00163BF7">
        <w:rPr>
          <w:rFonts w:cstheme="minorHAnsi"/>
        </w:rPr>
        <w:t>EXTRA</w:t>
      </w:r>
      <w:r w:rsidR="00015813" w:rsidRPr="00163BF7">
        <w:rPr>
          <w:rFonts w:cstheme="minorHAnsi"/>
        </w:rPr>
        <w:t xml:space="preserve">ORDINARIA </w:t>
      </w:r>
      <w:r w:rsidRPr="00163BF7">
        <w:rPr>
          <w:rFonts w:cstheme="minorHAnsi"/>
        </w:rPr>
        <w:t xml:space="preserve">PRIVADA DEL CONSEJO DE LA JUDICATURA DEL ESTADO DE TLAXCALA, CELEBRADA A LAS </w:t>
      </w:r>
      <w:r w:rsidR="00A132BD" w:rsidRPr="00163BF7">
        <w:rPr>
          <w:rFonts w:cstheme="minorHAnsi"/>
        </w:rPr>
        <w:t xml:space="preserve">TRECE </w:t>
      </w:r>
      <w:r w:rsidR="00B87CCD" w:rsidRPr="00163BF7">
        <w:rPr>
          <w:rFonts w:cstheme="minorHAnsi"/>
        </w:rPr>
        <w:t>HORAS</w:t>
      </w:r>
      <w:r w:rsidR="00A132BD" w:rsidRPr="00163BF7">
        <w:rPr>
          <w:rFonts w:cstheme="minorHAnsi"/>
        </w:rPr>
        <w:t xml:space="preserve"> CON TREINTA MINUTOS DEL TRES DE DICIEMBRE</w:t>
      </w:r>
      <w:r w:rsidR="008D7DDF" w:rsidRPr="00163BF7">
        <w:rPr>
          <w:rFonts w:cstheme="minorHAnsi"/>
        </w:rPr>
        <w:t xml:space="preserve"> </w:t>
      </w:r>
      <w:r w:rsidR="00015813" w:rsidRPr="00163BF7">
        <w:rPr>
          <w:rFonts w:cstheme="minorHAnsi"/>
        </w:rPr>
        <w:t xml:space="preserve">DEL AÑO </w:t>
      </w:r>
      <w:r w:rsidRPr="00163BF7">
        <w:rPr>
          <w:rFonts w:cstheme="minorHAnsi"/>
        </w:rPr>
        <w:t>DOS MIL DIECI</w:t>
      </w:r>
      <w:r w:rsidR="00015813" w:rsidRPr="00163BF7">
        <w:rPr>
          <w:rFonts w:cstheme="minorHAnsi"/>
        </w:rPr>
        <w:t>OCHO</w:t>
      </w:r>
      <w:r w:rsidRPr="00163BF7">
        <w:rPr>
          <w:rFonts w:cstheme="minorHAnsi"/>
        </w:rPr>
        <w:t xml:space="preserve">, </w:t>
      </w:r>
      <w:bookmarkStart w:id="4" w:name="_Hlk531346874"/>
      <w:r w:rsidRPr="00163BF7">
        <w:rPr>
          <w:rFonts w:cstheme="minorHAnsi"/>
        </w:rPr>
        <w:t xml:space="preserve">EN LA SALA DE JUNTAS DE LA PRESIDENCIA DEL TRIBUNAL SUPERIOR DE JUSTICIA DEL ESTADO, </w:t>
      </w:r>
      <w:bookmarkStart w:id="5" w:name="_Hlk526168473"/>
      <w:bookmarkEnd w:id="1"/>
      <w:r w:rsidR="00197BD4" w:rsidRPr="009B7974">
        <w:rPr>
          <w:rFonts w:cstheme="minorHAnsi"/>
        </w:rPr>
        <w:t>CON SEDE EN PALACIO DE JUSTICIA, EN LA CIUDAD DE TLAXCALA</w:t>
      </w:r>
      <w:bookmarkEnd w:id="4"/>
      <w:r w:rsidR="00197BD4" w:rsidRPr="009B7974">
        <w:rPr>
          <w:rFonts w:cstheme="minorHAnsi"/>
        </w:rPr>
        <w:t>.</w:t>
      </w:r>
      <w:r w:rsidR="00197BD4" w:rsidRPr="00163BF7">
        <w:rPr>
          <w:rFonts w:cstheme="minorHAnsi"/>
          <w:b/>
        </w:rPr>
        <w:t xml:space="preserve"> - - - - - - - - -</w:t>
      </w:r>
      <w:r w:rsidR="00A132BD" w:rsidRPr="00163BF7">
        <w:rPr>
          <w:rFonts w:cstheme="minorHAnsi"/>
          <w:b/>
        </w:rPr>
        <w:t xml:space="preserve"> - - - - - - - - - - - - - - - - - - - - - - - - - - - - - - - - - - - - - - - - - - - - </w:t>
      </w:r>
      <w:r w:rsidR="009B7974">
        <w:rPr>
          <w:rFonts w:cstheme="minorHAnsi"/>
          <w:b/>
        </w:rPr>
        <w:t xml:space="preserve"> </w:t>
      </w:r>
    </w:p>
    <w:p w:rsidR="00A132BD" w:rsidRPr="00163BF7" w:rsidRDefault="00A132BD" w:rsidP="00A132BD">
      <w:pPr>
        <w:spacing w:line="480" w:lineRule="auto"/>
        <w:jc w:val="center"/>
        <w:rPr>
          <w:rFonts w:cstheme="minorHAnsi"/>
          <w:b/>
          <w:bCs/>
          <w:color w:val="000000"/>
        </w:rPr>
      </w:pPr>
      <w:bookmarkStart w:id="6" w:name="_Hlk529358832"/>
      <w:bookmarkEnd w:id="2"/>
      <w:r w:rsidRPr="00163BF7">
        <w:rPr>
          <w:rFonts w:cstheme="minorHAnsi"/>
          <w:b/>
          <w:bCs/>
          <w:color w:val="000000"/>
        </w:rPr>
        <w:t>ORDEN DEL DÍA:</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 xml:space="preserve">Verificación del quórum. </w:t>
      </w:r>
      <w:r w:rsidR="00F36C06">
        <w:rPr>
          <w:rFonts w:asciiTheme="minorHAnsi" w:hAnsiTheme="minorHAnsi" w:cstheme="minorHAnsi"/>
          <w:color w:val="000000"/>
          <w:sz w:val="22"/>
          <w:szCs w:val="22"/>
        </w:rPr>
        <w:t xml:space="preserve">- - - - - - - - - - - - - - - - - - - - - - - - - - - - - -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eastAsia="Batang" w:hAnsiTheme="minorHAnsi" w:cstheme="minorHAnsi"/>
          <w:sz w:val="22"/>
          <w:szCs w:val="22"/>
        </w:rPr>
        <w:t>Aprobación del acta número 56/2018.</w:t>
      </w:r>
      <w:r w:rsidR="00F36C06">
        <w:rPr>
          <w:rFonts w:asciiTheme="minorHAnsi" w:eastAsia="Batang" w:hAnsiTheme="minorHAnsi" w:cstheme="minorHAnsi"/>
          <w:sz w:val="22"/>
          <w:szCs w:val="22"/>
        </w:rPr>
        <w:t xml:space="preserve"> - - - - - - - - - - - - - - - - - - - -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eastAsia="Batang" w:hAnsiTheme="minorHAnsi" w:cstheme="minorHAnsi"/>
          <w:sz w:val="22"/>
          <w:szCs w:val="22"/>
        </w:rPr>
        <w:t>Análisis, discusión y determinación en su caso, del oficio número 1190/C/2018, de fecha veintisiete de noviembre del año en curso, signado por el Contralor del Poder Judicial del Estado.</w:t>
      </w:r>
      <w:r w:rsidR="00F36C06">
        <w:rPr>
          <w:rFonts w:asciiTheme="minorHAnsi" w:eastAsia="Batang" w:hAnsiTheme="minorHAnsi" w:cstheme="minorHAnsi"/>
          <w:sz w:val="22"/>
          <w:szCs w:val="22"/>
        </w:rPr>
        <w:t xml:space="preserve"> - - - - - - - - - - - - - -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Análisis, discusión y determinación en su caso, del oficio número 2851/2018, de fecha veintiocho de noviembre del año dos mil dieciocho, signado por el Secretario General de Acuerdos del Tribunal Superior de Justicia del Estado.</w:t>
      </w:r>
      <w:r w:rsidR="00F36C06">
        <w:rPr>
          <w:rFonts w:asciiTheme="minorHAnsi" w:hAnsiTheme="minorHAnsi" w:cstheme="minorHAnsi"/>
          <w:color w:val="000000"/>
          <w:sz w:val="22"/>
          <w:szCs w:val="22"/>
        </w:rPr>
        <w:t xml:space="preserve">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 xml:space="preserve">Análisis, discusión y determinación en su caso, del oficio </w:t>
      </w:r>
      <w:r w:rsidR="007B1781" w:rsidRPr="00163BF7">
        <w:rPr>
          <w:rFonts w:asciiTheme="minorHAnsi" w:hAnsiTheme="minorHAnsi" w:cstheme="minorHAnsi"/>
          <w:color w:val="000000"/>
          <w:sz w:val="22"/>
          <w:szCs w:val="22"/>
        </w:rPr>
        <w:t>número</w:t>
      </w:r>
      <w:r w:rsidRPr="00163BF7">
        <w:rPr>
          <w:rFonts w:asciiTheme="minorHAnsi" w:hAnsiTheme="minorHAnsi" w:cstheme="minorHAnsi"/>
          <w:color w:val="000000"/>
          <w:sz w:val="22"/>
          <w:szCs w:val="22"/>
        </w:rPr>
        <w:t xml:space="preserve"> 2792, de fecha veintitrés de noviembre del presente año, signado por el Secretario General de Acuerdos del Tribunal Superior de Justicia del Estado.</w:t>
      </w:r>
      <w:r w:rsidR="00F36C06">
        <w:rPr>
          <w:rFonts w:asciiTheme="minorHAnsi" w:hAnsiTheme="minorHAnsi" w:cstheme="minorHAnsi"/>
          <w:color w:val="000000"/>
          <w:sz w:val="22"/>
          <w:szCs w:val="22"/>
        </w:rPr>
        <w:t xml:space="preserve">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Análisis, discusión y determinación en su caso, del oficio número 2838, de fecha veintiuno de</w:t>
      </w:r>
      <w:r w:rsidR="004A124F">
        <w:rPr>
          <w:rFonts w:asciiTheme="minorHAnsi" w:hAnsiTheme="minorHAnsi" w:cstheme="minorHAnsi"/>
          <w:color w:val="000000"/>
          <w:sz w:val="22"/>
          <w:szCs w:val="22"/>
        </w:rPr>
        <w:t xml:space="preserve"> noviembre del</w:t>
      </w:r>
      <w:r w:rsidRPr="00163BF7">
        <w:rPr>
          <w:rFonts w:asciiTheme="minorHAnsi" w:hAnsiTheme="minorHAnsi" w:cstheme="minorHAnsi"/>
          <w:color w:val="000000"/>
          <w:sz w:val="22"/>
          <w:szCs w:val="22"/>
        </w:rPr>
        <w:t xml:space="preserve"> año en curso, signado por el Secretario General de Acuerdos del Tribunal Superior de Justicia del Estado.</w:t>
      </w:r>
      <w:r w:rsidR="00F36C06">
        <w:rPr>
          <w:rFonts w:asciiTheme="minorHAnsi" w:hAnsiTheme="minorHAnsi" w:cstheme="minorHAnsi"/>
          <w:color w:val="000000"/>
          <w:sz w:val="22"/>
          <w:szCs w:val="22"/>
        </w:rPr>
        <w:t xml:space="preserve">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Análisis, discusión y determinación en su caso, del oficio número TES/579/2018, de fecha veintinueve de noviembre del año dos mil dieciocho, signado por el Tesorero del Poder Judicial del Estado.</w:t>
      </w:r>
      <w:r w:rsidR="00F36C06">
        <w:rPr>
          <w:rFonts w:asciiTheme="minorHAnsi" w:hAnsiTheme="minorHAnsi" w:cstheme="minorHAnsi"/>
          <w:color w:val="000000"/>
          <w:sz w:val="22"/>
          <w:szCs w:val="22"/>
        </w:rPr>
        <w:t xml:space="preserve"> - - - - - - - - - </w:t>
      </w:r>
    </w:p>
    <w:p w:rsidR="00A132BD"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Análisis, discusión y determinación en su caso, del oficio número CJET/CA/297/2018, de fecha treinta de noviembre del año que transcurre, signado por la Presidenta de la Comisión de Administración del Consejo de la Judicatura.</w:t>
      </w:r>
      <w:r w:rsidR="00F36C06">
        <w:rPr>
          <w:rFonts w:asciiTheme="minorHAnsi" w:hAnsiTheme="minorHAnsi" w:cstheme="minorHAnsi"/>
          <w:color w:val="000000"/>
          <w:sz w:val="22"/>
          <w:szCs w:val="22"/>
        </w:rPr>
        <w:t xml:space="preserve"> - - - - - - - - - - - - - - - - - - - - - - - - - - - - - - - - - - - - - - -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 xml:space="preserve">Análisis, discusión y determinación en su caso, del oficio número </w:t>
      </w:r>
      <w:r w:rsidR="00200F3F" w:rsidRPr="00163BF7">
        <w:rPr>
          <w:rFonts w:asciiTheme="minorHAnsi" w:hAnsiTheme="minorHAnsi" w:cstheme="minorHAnsi"/>
          <w:color w:val="000000"/>
          <w:sz w:val="22"/>
          <w:szCs w:val="22"/>
        </w:rPr>
        <w:t>C</w:t>
      </w:r>
      <w:r w:rsidRPr="00163BF7">
        <w:rPr>
          <w:rFonts w:asciiTheme="minorHAnsi" w:hAnsiTheme="minorHAnsi" w:cstheme="minorHAnsi"/>
          <w:color w:val="000000"/>
          <w:sz w:val="22"/>
          <w:szCs w:val="22"/>
        </w:rPr>
        <w:t>EJA/313/2018, de fecha treinta de noviembre del año dos mil dieciocho, signado por la Directora del Centro Estatal de Justicia Alternativa.</w:t>
      </w:r>
      <w:r w:rsidR="00F36C06">
        <w:rPr>
          <w:rFonts w:asciiTheme="minorHAnsi" w:hAnsiTheme="minorHAnsi" w:cstheme="minorHAnsi"/>
          <w:color w:val="000000"/>
          <w:sz w:val="22"/>
          <w:szCs w:val="22"/>
        </w:rPr>
        <w:t xml:space="preserve">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lastRenderedPageBreak/>
        <w:t>Análisis, discusión y determinación en su caso, del escrito de fecha veintiocho de noviembre del presente año, signado por la Licenciada Claudia Pérez Rodríguez, Jueza Tercero de Control y de Juicio Oral del Distrito Judicial de Guridi y Alcocer.</w:t>
      </w:r>
      <w:r w:rsidR="00F36C06">
        <w:rPr>
          <w:rFonts w:asciiTheme="minorHAnsi" w:hAnsiTheme="minorHAnsi" w:cstheme="minorHAnsi"/>
          <w:color w:val="000000"/>
          <w:sz w:val="22"/>
          <w:szCs w:val="22"/>
        </w:rPr>
        <w:t xml:space="preserve"> - - - - - - - - - - - - - - - - - - - - - - - - - - - - - - - - - - - - - </w:t>
      </w:r>
    </w:p>
    <w:p w:rsidR="00A132BD" w:rsidRPr="00163BF7" w:rsidRDefault="00A132BD" w:rsidP="00A132BD">
      <w:pPr>
        <w:pStyle w:val="NormalWeb"/>
        <w:numPr>
          <w:ilvl w:val="0"/>
          <w:numId w:val="1"/>
        </w:numPr>
        <w:spacing w:before="0" w:beforeAutospacing="0" w:after="0" w:afterAutospacing="0" w:line="480" w:lineRule="auto"/>
        <w:ind w:left="1418"/>
        <w:jc w:val="both"/>
        <w:rPr>
          <w:rFonts w:asciiTheme="minorHAnsi" w:hAnsiTheme="minorHAnsi" w:cstheme="minorHAnsi"/>
          <w:color w:val="000000"/>
          <w:sz w:val="22"/>
          <w:szCs w:val="22"/>
        </w:rPr>
      </w:pPr>
      <w:r w:rsidRPr="00163BF7">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081363">
        <w:rPr>
          <w:rFonts w:asciiTheme="minorHAnsi" w:hAnsiTheme="minorHAnsi" w:cstheme="minorHAnsi"/>
          <w:color w:val="000000"/>
          <w:sz w:val="22"/>
          <w:szCs w:val="22"/>
        </w:rPr>
        <w:t>- - - - - - - - - -</w:t>
      </w:r>
      <w:r w:rsidRPr="00163BF7">
        <w:rPr>
          <w:rFonts w:asciiTheme="minorHAnsi" w:hAnsiTheme="minorHAnsi" w:cstheme="minorHAnsi"/>
          <w:color w:val="000000"/>
          <w:sz w:val="22"/>
          <w:szCs w:val="22"/>
        </w:rPr>
        <w:t xml:space="preserve">   </w:t>
      </w:r>
    </w:p>
    <w:bookmarkEnd w:id="6"/>
    <w:p w:rsidR="00836425" w:rsidRPr="00163BF7" w:rsidRDefault="00BB6606" w:rsidP="00525689">
      <w:pPr>
        <w:pStyle w:val="NormalWeb"/>
        <w:spacing w:before="0" w:beforeAutospacing="0" w:after="0" w:afterAutospacing="0" w:line="480" w:lineRule="auto"/>
        <w:jc w:val="both"/>
        <w:rPr>
          <w:rFonts w:asciiTheme="minorHAnsi" w:hAnsiTheme="minorHAnsi" w:cstheme="minorHAnsi"/>
          <w:sz w:val="22"/>
          <w:szCs w:val="22"/>
        </w:rPr>
      </w:pPr>
      <w:r w:rsidRPr="00163BF7">
        <w:rPr>
          <w:rFonts w:asciiTheme="minorHAnsi" w:hAnsiTheme="minorHAnsi" w:cstheme="minorHAnsi"/>
          <w:sz w:val="22"/>
          <w:szCs w:val="22"/>
        </w:rPr>
        <w:t xml:space="preserve"> </w:t>
      </w:r>
      <w:bookmarkEnd w:id="5"/>
      <w:r w:rsidR="00097795" w:rsidRPr="00163BF7">
        <w:rPr>
          <w:rFonts w:asciiTheme="minorHAnsi" w:hAnsiTheme="minorHAnsi" w:cstheme="minorHAnsi"/>
          <w:sz w:val="22"/>
          <w:szCs w:val="22"/>
        </w:rPr>
        <w:t xml:space="preserve"> </w:t>
      </w:r>
      <w:bookmarkStart w:id="7" w:name="_Hlk521505849"/>
      <w:bookmarkEnd w:id="3"/>
      <w:r w:rsidR="0074113B" w:rsidRPr="00163BF7">
        <w:rPr>
          <w:rFonts w:asciiTheme="minorHAnsi" w:hAnsiTheme="minorHAnsi" w:cstheme="minorHAnsi"/>
          <w:sz w:val="22"/>
          <w:szCs w:val="22"/>
        </w:rPr>
        <w:t xml:space="preserve"> </w:t>
      </w:r>
      <w:bookmarkEnd w:id="7"/>
      <w:r w:rsidR="00836425" w:rsidRPr="00163BF7">
        <w:rPr>
          <w:rFonts w:asciiTheme="minorHAnsi" w:hAnsiTheme="minorHAnsi" w:cstheme="minorHAnsi"/>
          <w:sz w:val="22"/>
          <w:szCs w:val="22"/>
        </w:rPr>
        <w:t xml:space="preserve">ASISTENTES: - - - - - - - - - - - - - - - - - - - - - - - - - - - - - - - - - - - - - - - - - - - - - - - - - - - - </w:t>
      </w:r>
      <w:r w:rsidR="001A0591" w:rsidRPr="00163BF7">
        <w:rPr>
          <w:rFonts w:asciiTheme="minorHAnsi" w:hAnsiTheme="minorHAnsi" w:cstheme="minorHAnsi"/>
          <w:sz w:val="22"/>
          <w:szCs w:val="22"/>
        </w:rPr>
        <w:t xml:space="preserve">- - - - - - - </w:t>
      </w:r>
      <w:r w:rsidR="00C978FE" w:rsidRPr="00163BF7">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D57E70" w:rsidRPr="00163BF7" w:rsidTr="0034609A">
        <w:tc>
          <w:tcPr>
            <w:tcW w:w="6141" w:type="dxa"/>
            <w:hideMark/>
          </w:tcPr>
          <w:p w:rsidR="00836425" w:rsidRPr="00163BF7" w:rsidRDefault="00836425" w:rsidP="00525689">
            <w:pPr>
              <w:spacing w:line="480" w:lineRule="auto"/>
              <w:jc w:val="both"/>
              <w:rPr>
                <w:rFonts w:cstheme="minorHAnsi"/>
              </w:rPr>
            </w:pPr>
            <w:bookmarkStart w:id="8" w:name="_Hlk478713375"/>
            <w:r w:rsidRPr="00163BF7">
              <w:rPr>
                <w:rFonts w:cstheme="minorHAnsi"/>
                <w:b/>
              </w:rPr>
              <w:t xml:space="preserve">Doctor Héctor Maldonado Bonilla, Magistrado Presidente del Consejo de la Judicatura del Estado de Tlaxcala. - - - - - - - - - - - </w:t>
            </w:r>
            <w:r w:rsidR="001A0591" w:rsidRPr="00163BF7">
              <w:rPr>
                <w:rFonts w:cstheme="minorHAnsi"/>
                <w:b/>
              </w:rPr>
              <w:t xml:space="preserve">- - </w:t>
            </w:r>
            <w:r w:rsidR="002A460D" w:rsidRPr="00163BF7">
              <w:rPr>
                <w:rFonts w:cstheme="minorHAnsi"/>
                <w:b/>
              </w:rPr>
              <w:t xml:space="preserve"> </w:t>
            </w:r>
            <w:r w:rsidR="001A0591" w:rsidRPr="00163BF7">
              <w:rPr>
                <w:rFonts w:cstheme="minorHAnsi"/>
                <w:b/>
              </w:rPr>
              <w:t xml:space="preserve"> </w:t>
            </w:r>
            <w:r w:rsidR="00182720" w:rsidRPr="00163BF7">
              <w:rPr>
                <w:rFonts w:cstheme="minorHAnsi"/>
                <w:b/>
              </w:rPr>
              <w:t xml:space="preserve"> </w:t>
            </w:r>
            <w:r w:rsidRPr="00163BF7">
              <w:rPr>
                <w:rFonts w:cstheme="minorHAnsi"/>
                <w:b/>
              </w:rPr>
              <w:t xml:space="preserve"> </w:t>
            </w:r>
          </w:p>
        </w:tc>
        <w:tc>
          <w:tcPr>
            <w:tcW w:w="2132" w:type="dxa"/>
            <w:hideMark/>
          </w:tcPr>
          <w:p w:rsidR="00836425" w:rsidRPr="00163BF7" w:rsidRDefault="00836425" w:rsidP="00525689">
            <w:pPr>
              <w:spacing w:after="0" w:line="480" w:lineRule="auto"/>
              <w:jc w:val="both"/>
              <w:rPr>
                <w:rFonts w:cstheme="minorHAnsi"/>
              </w:rPr>
            </w:pPr>
            <w:r w:rsidRPr="00163BF7">
              <w:rPr>
                <w:rFonts w:cstheme="minorHAnsi"/>
              </w:rPr>
              <w:t xml:space="preserve">- - - -- - - - - - - - - - - - </w:t>
            </w:r>
          </w:p>
          <w:p w:rsidR="00836425" w:rsidRPr="00163BF7" w:rsidRDefault="00836425" w:rsidP="00525689">
            <w:pPr>
              <w:spacing w:line="480" w:lineRule="auto"/>
              <w:jc w:val="both"/>
              <w:rPr>
                <w:rFonts w:cstheme="minorHAnsi"/>
              </w:rPr>
            </w:pPr>
            <w:r w:rsidRPr="00163BF7">
              <w:rPr>
                <w:rFonts w:cstheme="minorHAnsi"/>
              </w:rPr>
              <w:t xml:space="preserve">Presente- - - - - - - - - </w:t>
            </w:r>
          </w:p>
        </w:tc>
      </w:tr>
      <w:tr w:rsidR="00D57E70" w:rsidRPr="00163BF7" w:rsidTr="0034609A">
        <w:tc>
          <w:tcPr>
            <w:tcW w:w="6141" w:type="dxa"/>
            <w:hideMark/>
          </w:tcPr>
          <w:p w:rsidR="00836425" w:rsidRPr="00163BF7" w:rsidRDefault="00836425" w:rsidP="00525689">
            <w:pPr>
              <w:spacing w:line="480" w:lineRule="auto"/>
              <w:jc w:val="both"/>
              <w:rPr>
                <w:rFonts w:cstheme="minorHAnsi"/>
                <w:b/>
              </w:rPr>
            </w:pPr>
            <w:r w:rsidRPr="00163BF7">
              <w:rPr>
                <w:rFonts w:cstheme="minorHAnsi"/>
                <w:b/>
              </w:rPr>
              <w:t xml:space="preserve">Licenciada Martha Zenteno Ramírez, integrante del Consejo de la Judicatura del Estado de Tlaxcala.  - - - - -  - - - - - - -  - - - - - - - </w:t>
            </w:r>
            <w:r w:rsidR="001A0591" w:rsidRPr="00163BF7">
              <w:rPr>
                <w:rFonts w:cstheme="minorHAnsi"/>
                <w:b/>
              </w:rPr>
              <w:t xml:space="preserve">- - </w:t>
            </w:r>
            <w:r w:rsidR="00C978FE" w:rsidRPr="00163BF7">
              <w:rPr>
                <w:rFonts w:cstheme="minorHAnsi"/>
                <w:b/>
              </w:rPr>
              <w:t xml:space="preserve"> </w:t>
            </w:r>
            <w:r w:rsidR="001A0591" w:rsidRPr="00163BF7">
              <w:rPr>
                <w:rFonts w:cstheme="minorHAnsi"/>
                <w:b/>
              </w:rPr>
              <w:t xml:space="preserve"> </w:t>
            </w:r>
            <w:r w:rsidR="002A460D" w:rsidRPr="00163BF7">
              <w:rPr>
                <w:rFonts w:cstheme="minorHAnsi"/>
                <w:b/>
              </w:rPr>
              <w:t xml:space="preserve"> </w:t>
            </w:r>
            <w:r w:rsidR="001A0591" w:rsidRPr="00163BF7">
              <w:rPr>
                <w:rFonts w:cstheme="minorHAnsi"/>
                <w:b/>
              </w:rPr>
              <w:t xml:space="preserve"> </w:t>
            </w:r>
          </w:p>
        </w:tc>
        <w:tc>
          <w:tcPr>
            <w:tcW w:w="2132" w:type="dxa"/>
            <w:hideMark/>
          </w:tcPr>
          <w:p w:rsidR="00836425" w:rsidRPr="00163BF7" w:rsidRDefault="00836425" w:rsidP="00525689">
            <w:pPr>
              <w:spacing w:after="0" w:line="480" w:lineRule="auto"/>
              <w:jc w:val="both"/>
              <w:rPr>
                <w:rFonts w:cstheme="minorHAnsi"/>
              </w:rPr>
            </w:pPr>
            <w:r w:rsidRPr="00163BF7">
              <w:rPr>
                <w:rFonts w:cstheme="minorHAnsi"/>
              </w:rPr>
              <w:t xml:space="preserve">- - - -- - - - - - - - - - - - </w:t>
            </w:r>
          </w:p>
          <w:p w:rsidR="00836425" w:rsidRPr="00163BF7" w:rsidRDefault="00836425" w:rsidP="00525689">
            <w:pPr>
              <w:spacing w:line="480" w:lineRule="auto"/>
              <w:jc w:val="both"/>
              <w:rPr>
                <w:rFonts w:cstheme="minorHAnsi"/>
              </w:rPr>
            </w:pPr>
            <w:r w:rsidRPr="00163BF7">
              <w:rPr>
                <w:rFonts w:cstheme="minorHAnsi"/>
              </w:rPr>
              <w:t xml:space="preserve">Presente   - - - - - - - -  </w:t>
            </w:r>
          </w:p>
        </w:tc>
      </w:tr>
      <w:tr w:rsidR="00D57E70" w:rsidRPr="00163BF7" w:rsidTr="0034609A">
        <w:tc>
          <w:tcPr>
            <w:tcW w:w="6141" w:type="dxa"/>
            <w:hideMark/>
          </w:tcPr>
          <w:p w:rsidR="00836425" w:rsidRPr="00163BF7" w:rsidRDefault="00836425" w:rsidP="00525689">
            <w:pPr>
              <w:spacing w:line="480" w:lineRule="auto"/>
              <w:jc w:val="both"/>
              <w:rPr>
                <w:rFonts w:cstheme="minorHAnsi"/>
              </w:rPr>
            </w:pPr>
            <w:r w:rsidRPr="00163BF7">
              <w:rPr>
                <w:rFonts w:cstheme="minorHAnsi"/>
                <w:b/>
              </w:rPr>
              <w:t xml:space="preserve">Licenciada Leticia Caballero Muñoz, integrante del Consejo de la Judicatura del Estado de Tlaxcala.  - - - - - - - - - - - - - - - - - - - - </w:t>
            </w:r>
            <w:r w:rsidR="001A0591" w:rsidRPr="00163BF7">
              <w:rPr>
                <w:rFonts w:cstheme="minorHAnsi"/>
                <w:b/>
              </w:rPr>
              <w:t xml:space="preserve">- - - </w:t>
            </w:r>
            <w:r w:rsidR="00C978FE" w:rsidRPr="00163BF7">
              <w:rPr>
                <w:rFonts w:cstheme="minorHAnsi"/>
                <w:b/>
              </w:rPr>
              <w:t xml:space="preserve"> </w:t>
            </w:r>
            <w:r w:rsidR="001A0591" w:rsidRPr="00163BF7">
              <w:rPr>
                <w:rFonts w:cstheme="minorHAnsi"/>
                <w:b/>
              </w:rPr>
              <w:t xml:space="preserve"> </w:t>
            </w:r>
          </w:p>
        </w:tc>
        <w:tc>
          <w:tcPr>
            <w:tcW w:w="2132" w:type="dxa"/>
            <w:hideMark/>
          </w:tcPr>
          <w:p w:rsidR="00836425" w:rsidRPr="00163BF7" w:rsidRDefault="00836425" w:rsidP="00525689">
            <w:pPr>
              <w:spacing w:after="0" w:line="480" w:lineRule="auto"/>
              <w:jc w:val="both"/>
              <w:rPr>
                <w:rFonts w:cstheme="minorHAnsi"/>
              </w:rPr>
            </w:pPr>
            <w:r w:rsidRPr="00163BF7">
              <w:rPr>
                <w:rFonts w:cstheme="minorHAnsi"/>
              </w:rPr>
              <w:t xml:space="preserve">- - - -- - - - - - - - - - - - </w:t>
            </w:r>
          </w:p>
          <w:p w:rsidR="00836425" w:rsidRPr="00163BF7" w:rsidRDefault="009D77AD" w:rsidP="00525689">
            <w:pPr>
              <w:spacing w:line="480" w:lineRule="auto"/>
              <w:jc w:val="both"/>
              <w:rPr>
                <w:rFonts w:cstheme="minorHAnsi"/>
              </w:rPr>
            </w:pPr>
            <w:r>
              <w:rPr>
                <w:rFonts w:cstheme="minorHAnsi"/>
              </w:rPr>
              <w:t>Ausente</w:t>
            </w:r>
            <w:r w:rsidR="00836425" w:rsidRPr="00163BF7">
              <w:rPr>
                <w:rFonts w:cstheme="minorHAnsi"/>
              </w:rPr>
              <w:t xml:space="preserve">- - - - - - - - - </w:t>
            </w:r>
          </w:p>
        </w:tc>
      </w:tr>
      <w:tr w:rsidR="00D57E70" w:rsidRPr="00163BF7" w:rsidTr="0034609A">
        <w:tc>
          <w:tcPr>
            <w:tcW w:w="6141" w:type="dxa"/>
          </w:tcPr>
          <w:p w:rsidR="00836425" w:rsidRPr="00163BF7" w:rsidRDefault="00836425" w:rsidP="00525689">
            <w:pPr>
              <w:spacing w:line="480" w:lineRule="auto"/>
              <w:jc w:val="both"/>
              <w:rPr>
                <w:rFonts w:cstheme="minorHAnsi"/>
                <w:b/>
              </w:rPr>
            </w:pPr>
            <w:r w:rsidRPr="00163BF7">
              <w:rPr>
                <w:rFonts w:cstheme="minorHAnsi"/>
                <w:b/>
              </w:rPr>
              <w:t xml:space="preserve">Licenciado Álvaro García Moreno, integrante del Consejo de la Judicatura del Estado de Tlaxcala.  - - - - - - - - - - - - - - - - - - - - - - </w:t>
            </w:r>
            <w:r w:rsidR="001A0591" w:rsidRPr="00163BF7">
              <w:rPr>
                <w:rFonts w:cstheme="minorHAnsi"/>
                <w:b/>
              </w:rPr>
              <w:t xml:space="preserve">- </w:t>
            </w:r>
          </w:p>
        </w:tc>
        <w:tc>
          <w:tcPr>
            <w:tcW w:w="2132" w:type="dxa"/>
          </w:tcPr>
          <w:p w:rsidR="00836425" w:rsidRPr="00163BF7" w:rsidRDefault="00836425" w:rsidP="00525689">
            <w:pPr>
              <w:spacing w:after="0" w:line="480" w:lineRule="auto"/>
              <w:jc w:val="both"/>
              <w:rPr>
                <w:rFonts w:cstheme="minorHAnsi"/>
              </w:rPr>
            </w:pPr>
            <w:r w:rsidRPr="00163BF7">
              <w:rPr>
                <w:rFonts w:cstheme="minorHAnsi"/>
              </w:rPr>
              <w:t>- - - - - - - - - - - - - - - -</w:t>
            </w:r>
          </w:p>
          <w:p w:rsidR="00836425" w:rsidRPr="00163BF7" w:rsidRDefault="009D77AD" w:rsidP="00525689">
            <w:pPr>
              <w:spacing w:after="0" w:line="480" w:lineRule="auto"/>
              <w:jc w:val="both"/>
              <w:rPr>
                <w:rFonts w:cstheme="minorHAnsi"/>
              </w:rPr>
            </w:pPr>
            <w:r>
              <w:rPr>
                <w:rFonts w:cstheme="minorHAnsi"/>
              </w:rPr>
              <w:t>Presente</w:t>
            </w:r>
            <w:r w:rsidR="00836425" w:rsidRPr="00163BF7">
              <w:rPr>
                <w:rFonts w:cstheme="minorHAnsi"/>
              </w:rPr>
              <w:t xml:space="preserve"> - - - - - - - - </w:t>
            </w:r>
          </w:p>
        </w:tc>
      </w:tr>
      <w:tr w:rsidR="00D57E70" w:rsidRPr="00163BF7" w:rsidTr="0034609A">
        <w:tc>
          <w:tcPr>
            <w:tcW w:w="6141" w:type="dxa"/>
            <w:hideMark/>
          </w:tcPr>
          <w:p w:rsidR="00836425" w:rsidRPr="00163BF7" w:rsidRDefault="00836425" w:rsidP="00525689">
            <w:pPr>
              <w:spacing w:line="480" w:lineRule="auto"/>
              <w:jc w:val="both"/>
              <w:rPr>
                <w:rFonts w:cstheme="minorHAnsi"/>
                <w:b/>
              </w:rPr>
            </w:pPr>
            <w:r w:rsidRPr="00163BF7">
              <w:rPr>
                <w:rFonts w:cstheme="minorHAnsi"/>
                <w:b/>
              </w:rPr>
              <w:t xml:space="preserve">Doctora Mildred Murbartián Aguilar, integrante del Consejo de la Judicatura del Estado de Tlaxcala. - - - - - - - - - - - - - - - - - - - </w:t>
            </w:r>
            <w:r w:rsidR="001A0591" w:rsidRPr="00163BF7">
              <w:rPr>
                <w:rFonts w:cstheme="minorHAnsi"/>
                <w:b/>
              </w:rPr>
              <w:t xml:space="preserve">- - - </w:t>
            </w:r>
            <w:r w:rsidR="00C978FE" w:rsidRPr="00163BF7">
              <w:rPr>
                <w:rFonts w:cstheme="minorHAnsi"/>
                <w:b/>
              </w:rPr>
              <w:t xml:space="preserve"> </w:t>
            </w:r>
            <w:r w:rsidR="001A0591" w:rsidRPr="00163BF7">
              <w:rPr>
                <w:rFonts w:cstheme="minorHAnsi"/>
                <w:b/>
              </w:rPr>
              <w:t xml:space="preserve"> </w:t>
            </w:r>
            <w:r w:rsidR="002A460D" w:rsidRPr="00163BF7">
              <w:rPr>
                <w:rFonts w:cstheme="minorHAnsi"/>
                <w:b/>
              </w:rPr>
              <w:t xml:space="preserve"> </w:t>
            </w:r>
            <w:r w:rsidRPr="00163BF7">
              <w:rPr>
                <w:rFonts w:cstheme="minorHAnsi"/>
                <w:b/>
              </w:rPr>
              <w:t xml:space="preserve"> </w:t>
            </w:r>
            <w:r w:rsidR="00182720" w:rsidRPr="00163BF7">
              <w:rPr>
                <w:rFonts w:cstheme="minorHAnsi"/>
                <w:b/>
              </w:rPr>
              <w:t xml:space="preserve"> </w:t>
            </w:r>
          </w:p>
        </w:tc>
        <w:tc>
          <w:tcPr>
            <w:tcW w:w="2132" w:type="dxa"/>
            <w:hideMark/>
          </w:tcPr>
          <w:p w:rsidR="00836425" w:rsidRPr="00163BF7" w:rsidRDefault="009D77AD" w:rsidP="00525689">
            <w:pPr>
              <w:spacing w:after="0" w:line="480" w:lineRule="auto"/>
              <w:jc w:val="both"/>
              <w:rPr>
                <w:rFonts w:cstheme="minorHAnsi"/>
              </w:rPr>
            </w:pPr>
            <w:r>
              <w:rPr>
                <w:rFonts w:cstheme="minorHAnsi"/>
              </w:rPr>
              <w:t xml:space="preserve">Presente </w:t>
            </w:r>
            <w:r w:rsidR="007E520E" w:rsidRPr="00163BF7">
              <w:rPr>
                <w:rFonts w:cstheme="minorHAnsi"/>
              </w:rPr>
              <w:t>-</w:t>
            </w:r>
            <w:r w:rsidR="00836425" w:rsidRPr="00163BF7">
              <w:rPr>
                <w:rFonts w:cstheme="minorHAnsi"/>
              </w:rPr>
              <w:t xml:space="preserve"> </w:t>
            </w:r>
            <w:r w:rsidR="007E520E" w:rsidRPr="00163BF7">
              <w:rPr>
                <w:rFonts w:cstheme="minorHAnsi"/>
              </w:rPr>
              <w:t>- -</w:t>
            </w:r>
            <w:r w:rsidR="00836425" w:rsidRPr="00163BF7">
              <w:rPr>
                <w:rFonts w:cstheme="minorHAnsi"/>
              </w:rPr>
              <w:t xml:space="preserve"> - - - - - - - - - - - - - - - - - - - - - </w:t>
            </w:r>
            <w:r w:rsidR="001A0591" w:rsidRPr="00163BF7">
              <w:rPr>
                <w:rFonts w:cstheme="minorHAnsi"/>
              </w:rPr>
              <w:t xml:space="preserve">- </w:t>
            </w:r>
          </w:p>
        </w:tc>
      </w:tr>
    </w:tbl>
    <w:bookmarkEnd w:id="8"/>
    <w:p w:rsidR="00836425" w:rsidRPr="00163BF7" w:rsidRDefault="00DB6C79" w:rsidP="00525689">
      <w:pPr>
        <w:spacing w:line="480" w:lineRule="auto"/>
        <w:jc w:val="both"/>
        <w:rPr>
          <w:rFonts w:cstheme="minorHAnsi"/>
        </w:rPr>
      </w:pPr>
      <w:r w:rsidRPr="00163BF7">
        <w:rPr>
          <w:rFonts w:cstheme="minorHAnsi"/>
        </w:rPr>
        <w:t>D</w:t>
      </w:r>
      <w:r w:rsidR="00836425" w:rsidRPr="00163BF7">
        <w:rPr>
          <w:rFonts w:cstheme="minorHAnsi"/>
        </w:rPr>
        <w:t xml:space="preserve">ECLARATORIA DE QUORUM. </w:t>
      </w:r>
    </w:p>
    <w:p w:rsidR="00197BD4" w:rsidRDefault="00197BD4" w:rsidP="00197BD4">
      <w:pPr>
        <w:spacing w:line="480" w:lineRule="auto"/>
        <w:jc w:val="both"/>
        <w:rPr>
          <w:rFonts w:cstheme="minorHAnsi"/>
        </w:rPr>
      </w:pPr>
      <w:r w:rsidRPr="00163BF7">
        <w:rPr>
          <w:rFonts w:cstheme="minorHAnsi"/>
          <w:b/>
        </w:rPr>
        <w:t>En uso de la palabra, la Secretaria Ejecutiva dijo</w:t>
      </w:r>
      <w:r w:rsidRPr="00163BF7">
        <w:rPr>
          <w:rFonts w:cstheme="minorHAnsi"/>
        </w:rPr>
        <w:t>: presidente, le informo que existe quórum legal para sesionar el día de hoy por encontrarse presentes c</w:t>
      </w:r>
      <w:r w:rsidR="009D77AD">
        <w:rPr>
          <w:rFonts w:cstheme="minorHAnsi"/>
        </w:rPr>
        <w:t>uatro de los cinco</w:t>
      </w:r>
      <w:r w:rsidRPr="00163BF7">
        <w:rPr>
          <w:rFonts w:cstheme="minorHAnsi"/>
        </w:rPr>
        <w:t xml:space="preserve"> integrantes de este Consejo; lo anterior, en términos del artículo 67, segundo párrafo, de la Ley Orgánica del Poder Judicial del Estado. </w:t>
      </w:r>
      <w:r w:rsidRPr="00163BF7">
        <w:rPr>
          <w:rFonts w:cstheme="minorHAnsi"/>
          <w:b/>
        </w:rPr>
        <w:t xml:space="preserve">En uso de la palabra, el Magistrado Presidente dijo: </w:t>
      </w:r>
      <w:r w:rsidRPr="00163BF7">
        <w:rPr>
          <w:rFonts w:cstheme="minorHAnsi"/>
        </w:rPr>
        <w:t xml:space="preserve">una vez escuchado el informe de la Secretaria Ejecutiva y en razón de que existe quórum legal, declaro abierta la presente sesión para que todos los acuerdos que se dicten, tengan la validez que en derecho les corresponde.  - - - - - - - - - - - - - - - - - </w:t>
      </w:r>
      <w:r w:rsidR="009D77AD">
        <w:rPr>
          <w:rFonts w:cstheme="minorHAnsi"/>
        </w:rPr>
        <w:t xml:space="preserve">- - - - - - - - - - - - - - - - - - - - </w:t>
      </w:r>
      <w:r w:rsidRPr="00163BF7">
        <w:rPr>
          <w:rFonts w:cstheme="minorHAnsi"/>
        </w:rPr>
        <w:t xml:space="preserve"> </w:t>
      </w:r>
    </w:p>
    <w:p w:rsidR="008B42A6" w:rsidRPr="00C06044" w:rsidRDefault="00C318F9" w:rsidP="00525689">
      <w:pPr>
        <w:spacing w:line="480" w:lineRule="auto"/>
        <w:jc w:val="both"/>
        <w:rPr>
          <w:rFonts w:eastAsia="Batang" w:cstheme="minorHAnsi"/>
        </w:rPr>
      </w:pPr>
      <w:r w:rsidRPr="00163BF7">
        <w:rPr>
          <w:rFonts w:eastAsia="Batang" w:cstheme="minorHAnsi"/>
        </w:rPr>
        <w:t xml:space="preserve"> </w:t>
      </w:r>
      <w:r w:rsidRPr="00163BF7">
        <w:rPr>
          <w:rFonts w:eastAsia="Batang" w:cstheme="minorHAnsi"/>
        </w:rPr>
        <w:tab/>
      </w:r>
      <w:r w:rsidR="0023212D" w:rsidRPr="00163BF7">
        <w:rPr>
          <w:rFonts w:eastAsia="Batang" w:cstheme="minorHAnsi"/>
          <w:b/>
        </w:rPr>
        <w:t>ACUERDO II/</w:t>
      </w:r>
      <w:r w:rsidR="00E2671B" w:rsidRPr="00163BF7">
        <w:rPr>
          <w:rFonts w:eastAsia="Batang" w:cstheme="minorHAnsi"/>
          <w:b/>
        </w:rPr>
        <w:t>5</w:t>
      </w:r>
      <w:r w:rsidR="00A132BD" w:rsidRPr="00163BF7">
        <w:rPr>
          <w:rFonts w:eastAsia="Batang" w:cstheme="minorHAnsi"/>
          <w:b/>
        </w:rPr>
        <w:t>8</w:t>
      </w:r>
      <w:r w:rsidR="0023212D" w:rsidRPr="00163BF7">
        <w:rPr>
          <w:rFonts w:eastAsia="Batang" w:cstheme="minorHAnsi"/>
          <w:b/>
        </w:rPr>
        <w:t xml:space="preserve">/2018. </w:t>
      </w:r>
      <w:r w:rsidR="008B42A6" w:rsidRPr="00163BF7">
        <w:rPr>
          <w:rFonts w:cstheme="minorHAnsi"/>
          <w:b/>
        </w:rPr>
        <w:t>Aprobación de</w:t>
      </w:r>
      <w:r w:rsidR="00197BD4" w:rsidRPr="00163BF7">
        <w:rPr>
          <w:rFonts w:cstheme="minorHAnsi"/>
          <w:b/>
        </w:rPr>
        <w:t>l</w:t>
      </w:r>
      <w:r w:rsidR="008B42A6" w:rsidRPr="00163BF7">
        <w:rPr>
          <w:rFonts w:cstheme="minorHAnsi"/>
          <w:b/>
        </w:rPr>
        <w:t xml:space="preserve"> acta número </w:t>
      </w:r>
      <w:r w:rsidR="003424BD" w:rsidRPr="00163BF7">
        <w:rPr>
          <w:rFonts w:cstheme="minorHAnsi"/>
          <w:b/>
        </w:rPr>
        <w:t>5</w:t>
      </w:r>
      <w:r w:rsidR="00A132BD" w:rsidRPr="00163BF7">
        <w:rPr>
          <w:rFonts w:cstheme="minorHAnsi"/>
          <w:b/>
        </w:rPr>
        <w:t>6</w:t>
      </w:r>
      <w:r w:rsidR="008B42A6" w:rsidRPr="00163BF7">
        <w:rPr>
          <w:rFonts w:cstheme="minorHAnsi"/>
          <w:b/>
        </w:rPr>
        <w:t>/2018</w:t>
      </w:r>
      <w:r w:rsidR="002F7AFC" w:rsidRPr="00163BF7">
        <w:rPr>
          <w:rFonts w:cstheme="minorHAnsi"/>
          <w:b/>
        </w:rPr>
        <w:t>. - - - - - - - - - - - - - - - - -</w:t>
      </w:r>
      <w:r w:rsidR="008B42A6" w:rsidRPr="00163BF7">
        <w:rPr>
          <w:rFonts w:cstheme="minorHAnsi"/>
          <w:i/>
        </w:rPr>
        <w:t>E</w:t>
      </w:r>
      <w:r w:rsidR="008B42A6" w:rsidRPr="00163BF7">
        <w:rPr>
          <w:rFonts w:eastAsia="Batang" w:cstheme="minorHAnsi"/>
          <w:i/>
        </w:rPr>
        <w:t xml:space="preserve">n términos del artículo 18, fracción IV del Reglamento del Consejo de la Judicatura del Estado, se aprueba </w:t>
      </w:r>
      <w:r w:rsidR="002F7AFC" w:rsidRPr="00163BF7">
        <w:rPr>
          <w:rFonts w:eastAsia="Batang" w:cstheme="minorHAnsi"/>
          <w:i/>
        </w:rPr>
        <w:t>e</w:t>
      </w:r>
      <w:r w:rsidR="008B42A6" w:rsidRPr="00163BF7">
        <w:rPr>
          <w:rFonts w:eastAsia="Batang" w:cstheme="minorHAnsi"/>
          <w:i/>
        </w:rPr>
        <w:t xml:space="preserve">l acta número </w:t>
      </w:r>
      <w:r w:rsidR="00FA35CB" w:rsidRPr="00163BF7">
        <w:rPr>
          <w:rFonts w:eastAsia="Batang" w:cstheme="minorHAnsi"/>
          <w:i/>
        </w:rPr>
        <w:t>5</w:t>
      </w:r>
      <w:r w:rsidR="00A132BD" w:rsidRPr="00163BF7">
        <w:rPr>
          <w:rFonts w:eastAsia="Batang" w:cstheme="minorHAnsi"/>
          <w:i/>
        </w:rPr>
        <w:t>6</w:t>
      </w:r>
      <w:r w:rsidR="008B42A6" w:rsidRPr="00163BF7">
        <w:rPr>
          <w:rFonts w:cstheme="minorHAnsi"/>
          <w:i/>
        </w:rPr>
        <w:t>/2018,</w:t>
      </w:r>
      <w:r w:rsidR="008B42A6" w:rsidRPr="00163BF7">
        <w:rPr>
          <w:rFonts w:eastAsia="Batang" w:cstheme="minorHAnsi"/>
          <w:i/>
        </w:rPr>
        <w:t xml:space="preserve"> se ordena a la Secretaria Ejecutiva recabar las firmas correspondientes.</w:t>
      </w:r>
      <w:r w:rsidR="008B42A6" w:rsidRPr="00163BF7">
        <w:rPr>
          <w:rFonts w:eastAsia="Batang" w:cstheme="minorHAnsi"/>
        </w:rPr>
        <w:t xml:space="preserve"> </w:t>
      </w:r>
      <w:r w:rsidR="008B42A6" w:rsidRPr="00163BF7">
        <w:rPr>
          <w:rFonts w:eastAsia="Batang" w:cstheme="minorHAnsi"/>
          <w:u w:val="single"/>
        </w:rPr>
        <w:t xml:space="preserve">APROBADO </w:t>
      </w:r>
      <w:r w:rsidR="00C06044" w:rsidRPr="00163BF7">
        <w:rPr>
          <w:rFonts w:eastAsia="Batang" w:cstheme="minorHAnsi"/>
          <w:u w:val="single"/>
        </w:rPr>
        <w:t>POR UNANIMIDAD</w:t>
      </w:r>
      <w:r w:rsidR="00C06044">
        <w:rPr>
          <w:rFonts w:eastAsia="Batang" w:cstheme="minorHAnsi"/>
          <w:u w:val="single"/>
        </w:rPr>
        <w:t xml:space="preserve"> DE </w:t>
      </w:r>
      <w:r w:rsidR="00A132BD" w:rsidRPr="00163BF7">
        <w:rPr>
          <w:rFonts w:eastAsia="Batang" w:cstheme="minorHAnsi"/>
          <w:u w:val="single"/>
        </w:rPr>
        <w:t>VOTOS.</w:t>
      </w:r>
      <w:r w:rsidR="00C06044">
        <w:rPr>
          <w:rFonts w:eastAsia="Batang" w:cstheme="minorHAnsi"/>
          <w:u w:val="single"/>
        </w:rPr>
        <w:t xml:space="preserve"> </w:t>
      </w:r>
      <w:r w:rsidR="00C06044" w:rsidRPr="00C06044">
        <w:rPr>
          <w:rFonts w:eastAsia="Batang" w:cstheme="minorHAnsi"/>
        </w:rPr>
        <w:t xml:space="preserve">- - - - - - - - - - - - - - - - - - </w:t>
      </w:r>
    </w:p>
    <w:p w:rsidR="006B5B05" w:rsidRPr="00163BF7" w:rsidRDefault="006B5B05" w:rsidP="006B5B05">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163BF7">
        <w:rPr>
          <w:rFonts w:asciiTheme="minorHAnsi" w:eastAsia="Batang" w:hAnsiTheme="minorHAnsi" w:cstheme="minorHAnsi"/>
          <w:b/>
          <w:sz w:val="22"/>
          <w:szCs w:val="22"/>
        </w:rPr>
        <w:lastRenderedPageBreak/>
        <w:t>ACUERDO III/58/2018. Oficio número 1190/C/2018, de fecha veintisiete de noviembre del año en curso, signado por el Contralor del Poder Judicial del Estado. - - - - - -</w:t>
      </w:r>
    </w:p>
    <w:p w:rsidR="007C2929" w:rsidRPr="00163BF7" w:rsidRDefault="006B5B05" w:rsidP="007C2929">
      <w:pPr>
        <w:spacing w:after="0" w:line="480" w:lineRule="auto"/>
        <w:jc w:val="both"/>
        <w:rPr>
          <w:rFonts w:cstheme="minorHAnsi"/>
        </w:rPr>
      </w:pPr>
      <w:r w:rsidRPr="00163BF7">
        <w:rPr>
          <w:rFonts w:eastAsia="Batang" w:cstheme="minorHAnsi"/>
        </w:rPr>
        <w:t xml:space="preserve">Dada cuenta con el oficio número 1190/C/2018, de fecha veintisiete de noviembre del año en curso, </w:t>
      </w:r>
      <w:r w:rsidR="007C2929" w:rsidRPr="00163BF7">
        <w:rPr>
          <w:rFonts w:eastAsia="Batang" w:cstheme="minorHAnsi"/>
          <w:i/>
        </w:rPr>
        <w:t xml:space="preserve">con fundamento en lo dispuesto por los artículos </w:t>
      </w:r>
      <w:r w:rsidR="007C2929" w:rsidRPr="00163BF7">
        <w:rPr>
          <w:rFonts w:cstheme="minorHAnsi"/>
          <w:i/>
        </w:rPr>
        <w:t>80, fracción XII, de la Constitución Política del Estado Libre y Soberano de Tlaxcala, y 9, apartado A), fracción X. i. y B) fracción IV, de la Ley de Fiscalización Superior del Estado de Tlaxcala y sus Municipios, remítase al Pleno del Tribunal Superior de Justicia del Estado, para revisión y aprobación, el Avance del Programa Operativo Anual correspondiente al tercer trimestre del año dos mil dieciocho, relativo a participaciones estatales.</w:t>
      </w:r>
      <w:r w:rsidR="007C2929" w:rsidRPr="00163BF7">
        <w:rPr>
          <w:rFonts w:cstheme="minorHAnsi"/>
        </w:rPr>
        <w:t xml:space="preserve"> APROBADO POR </w:t>
      </w:r>
      <w:r w:rsidR="00C06044">
        <w:rPr>
          <w:rFonts w:cstheme="minorHAnsi"/>
        </w:rPr>
        <w:t xml:space="preserve">UNANIMIDAD DE </w:t>
      </w:r>
      <w:r w:rsidR="007C2929" w:rsidRPr="00163BF7">
        <w:rPr>
          <w:rFonts w:cstheme="minorHAnsi"/>
        </w:rPr>
        <w:t>VOTOS.</w:t>
      </w:r>
      <w:r w:rsidR="00C06044">
        <w:rPr>
          <w:rFonts w:cstheme="minorHAnsi"/>
        </w:rPr>
        <w:t xml:space="preserve"> - - - - - - - - - - </w:t>
      </w:r>
    </w:p>
    <w:p w:rsidR="007C2929" w:rsidRPr="00163BF7" w:rsidRDefault="007C2929" w:rsidP="007C2929">
      <w:pPr>
        <w:pStyle w:val="NormalWeb"/>
        <w:spacing w:before="0" w:beforeAutospacing="0" w:after="0" w:afterAutospacing="0" w:line="480" w:lineRule="auto"/>
        <w:ind w:firstLine="708"/>
        <w:jc w:val="both"/>
        <w:rPr>
          <w:rFonts w:asciiTheme="minorHAnsi" w:hAnsiTheme="minorHAnsi" w:cstheme="minorHAnsi"/>
          <w:color w:val="000000"/>
          <w:sz w:val="22"/>
          <w:szCs w:val="22"/>
        </w:rPr>
      </w:pPr>
      <w:bookmarkStart w:id="9" w:name="_Hlk531764468"/>
      <w:r w:rsidRPr="00163BF7">
        <w:rPr>
          <w:rFonts w:asciiTheme="minorHAnsi" w:eastAsia="Batang" w:hAnsiTheme="minorHAnsi" w:cstheme="minorHAnsi"/>
          <w:b/>
          <w:sz w:val="22"/>
          <w:szCs w:val="22"/>
        </w:rPr>
        <w:t>ACUERDO IV/58/2018. O</w:t>
      </w:r>
      <w:r w:rsidRPr="00163BF7">
        <w:rPr>
          <w:rFonts w:asciiTheme="minorHAnsi" w:hAnsiTheme="minorHAnsi" w:cstheme="minorHAnsi"/>
          <w:b/>
          <w:color w:val="000000"/>
          <w:sz w:val="22"/>
          <w:szCs w:val="22"/>
        </w:rPr>
        <w:t>ficio número 2851/2018, de fecha veintiocho de noviembre del año dos mil dieciocho, signado por el Secretario General de Acuerdos del Tribunal Superior de Justicia del Estado</w:t>
      </w:r>
      <w:r w:rsidRPr="00163BF7">
        <w:rPr>
          <w:rFonts w:asciiTheme="minorHAnsi" w:hAnsiTheme="minorHAnsi" w:cstheme="minorHAnsi"/>
          <w:color w:val="000000"/>
          <w:sz w:val="22"/>
          <w:szCs w:val="22"/>
        </w:rPr>
        <w:t xml:space="preserve">. - - - - - - - - - - - - - - - - - - - - - - - - - - - - - - - - - - - - - - - </w:t>
      </w:r>
    </w:p>
    <w:p w:rsidR="007C2929" w:rsidRPr="00C06044" w:rsidRDefault="007C2929" w:rsidP="007C2929">
      <w:pPr>
        <w:pStyle w:val="NormalWeb"/>
        <w:spacing w:before="0" w:beforeAutospacing="0" w:after="0" w:afterAutospacing="0" w:line="480" w:lineRule="auto"/>
        <w:jc w:val="both"/>
        <w:rPr>
          <w:rFonts w:asciiTheme="minorHAnsi" w:hAnsiTheme="minorHAnsi" w:cstheme="minorHAnsi"/>
          <w:color w:val="000000"/>
          <w:sz w:val="22"/>
          <w:szCs w:val="22"/>
        </w:rPr>
      </w:pPr>
      <w:r w:rsidRPr="00163BF7">
        <w:rPr>
          <w:rFonts w:asciiTheme="minorHAnsi" w:hAnsiTheme="minorHAnsi" w:cstheme="minorHAnsi"/>
          <w:i/>
          <w:color w:val="000000"/>
          <w:sz w:val="22"/>
          <w:szCs w:val="22"/>
        </w:rPr>
        <w:t xml:space="preserve">Dada cuenta con el </w:t>
      </w:r>
      <w:r w:rsidRPr="00163BF7">
        <w:rPr>
          <w:rFonts w:asciiTheme="minorHAnsi" w:eastAsia="Batang" w:hAnsiTheme="minorHAnsi" w:cstheme="minorHAnsi"/>
          <w:i/>
          <w:sz w:val="22"/>
          <w:szCs w:val="22"/>
        </w:rPr>
        <w:t>o</w:t>
      </w:r>
      <w:r w:rsidRPr="00163BF7">
        <w:rPr>
          <w:rFonts w:asciiTheme="minorHAnsi" w:hAnsiTheme="minorHAnsi" w:cstheme="minorHAnsi"/>
          <w:i/>
          <w:color w:val="000000"/>
          <w:sz w:val="22"/>
          <w:szCs w:val="22"/>
        </w:rPr>
        <w:t>ficio número 2851/2018, de fecha veintiocho de noviembre del año dos mil dieciocho, mediante el cual se comunica el acuerdo del Pleno del Tribunal Superior de Justicia del Estado, por el que se autoriza destinar un espacio físico del inmueble que ocupa el Palacio de Justicia ubicado con sede en la Ciudad de Tlaxcala, para que se instale el Centro de Convivencias Familiares (CECOFAM), para niñas, niños y adolescentes que están involucrados en procedimientos judiciales o administrativos</w:t>
      </w:r>
      <w:r w:rsidR="003D38EF" w:rsidRPr="00163BF7">
        <w:rPr>
          <w:rFonts w:asciiTheme="minorHAnsi" w:hAnsiTheme="minorHAnsi" w:cstheme="minorHAnsi"/>
          <w:i/>
          <w:color w:val="000000"/>
          <w:sz w:val="22"/>
          <w:szCs w:val="22"/>
        </w:rPr>
        <w:t xml:space="preserve">, acuerdo </w:t>
      </w:r>
      <w:r w:rsidRPr="00163BF7">
        <w:rPr>
          <w:rFonts w:asciiTheme="minorHAnsi" w:hAnsiTheme="minorHAnsi" w:cstheme="minorHAnsi"/>
          <w:i/>
          <w:color w:val="000000"/>
          <w:sz w:val="22"/>
          <w:szCs w:val="22"/>
        </w:rPr>
        <w:t>del que este Consejo de la Judicatura toma conocimiento</w:t>
      </w:r>
      <w:r w:rsidR="003D38EF" w:rsidRPr="00163BF7">
        <w:rPr>
          <w:rFonts w:asciiTheme="minorHAnsi" w:hAnsiTheme="minorHAnsi" w:cstheme="minorHAnsi"/>
          <w:i/>
          <w:color w:val="000000"/>
          <w:sz w:val="22"/>
          <w:szCs w:val="22"/>
        </w:rPr>
        <w:t>. Ahora bien, con la finalidad de dar cumplimiento al punto CUARTO del acuerdo en cita, en el que se instruye a este cuerpo colegiado tomar las medidas administrativas necesarias con la finalidad de que se lleve a cabo la instalación de manera adecuada del Centro de Convivencias Familiares (CECOFAM), para el adecuado desempeño de sus funciones y proceda a su difusión y socialización a través e la página web del Poder Judicial del Estado y en general por todos los medios que estimen necesarios; con fundamento en lo que establecen los artículos 85 de la Constitución Política del Estado Libre y Soberano de Tlaxcala, 61,  68 fracción V, y 69  de la Ley Orgánica del Poder Judicial del Estado,  se instruye a la Subdirectora de Recursos Humanos y Materiales</w:t>
      </w:r>
      <w:r w:rsidR="00991E90" w:rsidRPr="00163BF7">
        <w:rPr>
          <w:rFonts w:asciiTheme="minorHAnsi" w:hAnsiTheme="minorHAnsi" w:cstheme="minorHAnsi"/>
          <w:i/>
          <w:color w:val="000000"/>
          <w:sz w:val="22"/>
          <w:szCs w:val="22"/>
        </w:rPr>
        <w:t xml:space="preserve"> dependiente de la Secretaría Ejecutiva</w:t>
      </w:r>
      <w:r w:rsidR="003D38EF" w:rsidRPr="00163BF7">
        <w:rPr>
          <w:rFonts w:asciiTheme="minorHAnsi" w:hAnsiTheme="minorHAnsi" w:cstheme="minorHAnsi"/>
          <w:i/>
          <w:color w:val="000000"/>
          <w:sz w:val="22"/>
          <w:szCs w:val="22"/>
        </w:rPr>
        <w:t>, para</w:t>
      </w:r>
      <w:r w:rsidR="00991E90" w:rsidRPr="00163BF7">
        <w:rPr>
          <w:rFonts w:asciiTheme="minorHAnsi" w:hAnsiTheme="minorHAnsi" w:cstheme="minorHAnsi"/>
          <w:i/>
          <w:color w:val="000000"/>
          <w:sz w:val="22"/>
          <w:szCs w:val="22"/>
        </w:rPr>
        <w:t xml:space="preserve"> que en coordinación con la titular del Sistema Estatal para el Desarrollo Integral de la Familia de Tlaxcala, se realicen las adecuaciones respectivas para tal fin; por cuanto hace a la difusión, una vez que sea debidamente inaugurado dicho centro,  </w:t>
      </w:r>
      <w:r w:rsidR="00C06044" w:rsidRPr="00163BF7">
        <w:rPr>
          <w:rFonts w:asciiTheme="minorHAnsi" w:hAnsiTheme="minorHAnsi" w:cstheme="minorHAnsi"/>
          <w:i/>
          <w:color w:val="000000"/>
          <w:sz w:val="22"/>
          <w:szCs w:val="22"/>
        </w:rPr>
        <w:t>publíqu</w:t>
      </w:r>
      <w:r w:rsidR="00C06044">
        <w:rPr>
          <w:rFonts w:asciiTheme="minorHAnsi" w:hAnsiTheme="minorHAnsi" w:cstheme="minorHAnsi"/>
          <w:i/>
          <w:color w:val="000000"/>
          <w:sz w:val="22"/>
          <w:szCs w:val="22"/>
        </w:rPr>
        <w:t>e</w:t>
      </w:r>
      <w:r w:rsidR="00C06044" w:rsidRPr="00163BF7">
        <w:rPr>
          <w:rFonts w:asciiTheme="minorHAnsi" w:hAnsiTheme="minorHAnsi" w:cstheme="minorHAnsi"/>
          <w:i/>
          <w:color w:val="000000"/>
          <w:sz w:val="22"/>
          <w:szCs w:val="22"/>
        </w:rPr>
        <w:t>s</w:t>
      </w:r>
      <w:r w:rsidR="00C06044">
        <w:rPr>
          <w:rFonts w:asciiTheme="minorHAnsi" w:hAnsiTheme="minorHAnsi" w:cstheme="minorHAnsi"/>
          <w:i/>
          <w:color w:val="000000"/>
          <w:sz w:val="22"/>
          <w:szCs w:val="22"/>
        </w:rPr>
        <w:t>e</w:t>
      </w:r>
      <w:r w:rsidR="00991E90" w:rsidRPr="00163BF7">
        <w:rPr>
          <w:rFonts w:asciiTheme="minorHAnsi" w:hAnsiTheme="minorHAnsi" w:cstheme="minorHAnsi"/>
          <w:i/>
          <w:color w:val="000000"/>
          <w:sz w:val="22"/>
          <w:szCs w:val="22"/>
        </w:rPr>
        <w:t xml:space="preserve"> un aviso en la página web oficial del Poder Judicial del Estado, en el que se de a conocer  la instalación y los fines del CECOFAM.</w:t>
      </w:r>
      <w:r w:rsidR="00D5247A">
        <w:rPr>
          <w:rFonts w:asciiTheme="minorHAnsi" w:hAnsiTheme="minorHAnsi" w:cstheme="minorHAnsi"/>
          <w:i/>
          <w:color w:val="000000"/>
          <w:sz w:val="22"/>
          <w:szCs w:val="22"/>
        </w:rPr>
        <w:t xml:space="preserve"> Comuníquese esta determinación a la </w:t>
      </w:r>
      <w:r w:rsidR="00D5247A">
        <w:rPr>
          <w:rFonts w:asciiTheme="minorHAnsi" w:hAnsiTheme="minorHAnsi" w:cstheme="minorHAnsi"/>
          <w:i/>
          <w:color w:val="000000"/>
          <w:sz w:val="22"/>
          <w:szCs w:val="22"/>
        </w:rPr>
        <w:lastRenderedPageBreak/>
        <w:t>Subdirectora de Recursos Humanos y Materiales de la Secretaría Ejecutiva, para los efectos conducentes</w:t>
      </w:r>
      <w:r w:rsidR="003C5B7B">
        <w:rPr>
          <w:rFonts w:asciiTheme="minorHAnsi" w:hAnsiTheme="minorHAnsi" w:cstheme="minorHAnsi"/>
          <w:i/>
          <w:color w:val="000000"/>
          <w:sz w:val="22"/>
          <w:szCs w:val="22"/>
        </w:rPr>
        <w:t xml:space="preserve">, así como </w:t>
      </w:r>
      <w:r w:rsidR="00D6209C">
        <w:rPr>
          <w:rFonts w:asciiTheme="minorHAnsi" w:hAnsiTheme="minorHAnsi" w:cstheme="minorHAnsi"/>
          <w:i/>
          <w:color w:val="000000"/>
          <w:sz w:val="22"/>
          <w:szCs w:val="22"/>
        </w:rPr>
        <w:t>al Pleno del Tribunal Superior de Justicia, para su</w:t>
      </w:r>
      <w:r w:rsidR="003C5B7B">
        <w:rPr>
          <w:rFonts w:asciiTheme="minorHAnsi" w:hAnsiTheme="minorHAnsi" w:cstheme="minorHAnsi"/>
          <w:i/>
          <w:color w:val="000000"/>
          <w:sz w:val="22"/>
          <w:szCs w:val="22"/>
        </w:rPr>
        <w:t xml:space="preserve"> debido conocimiento</w:t>
      </w:r>
      <w:r w:rsidR="00D6209C">
        <w:rPr>
          <w:rFonts w:asciiTheme="minorHAnsi" w:hAnsiTheme="minorHAnsi" w:cstheme="minorHAnsi"/>
          <w:i/>
          <w:color w:val="000000"/>
          <w:sz w:val="22"/>
          <w:szCs w:val="22"/>
        </w:rPr>
        <w:t>.</w:t>
      </w:r>
      <w:r w:rsidR="00D5247A">
        <w:rPr>
          <w:rFonts w:asciiTheme="minorHAnsi" w:hAnsiTheme="minorHAnsi" w:cstheme="minorHAnsi"/>
          <w:i/>
          <w:color w:val="000000"/>
          <w:sz w:val="22"/>
          <w:szCs w:val="22"/>
        </w:rPr>
        <w:t xml:space="preserve">  </w:t>
      </w:r>
      <w:r w:rsidR="00C06044">
        <w:rPr>
          <w:rFonts w:asciiTheme="minorHAnsi" w:hAnsiTheme="minorHAnsi" w:cstheme="minorHAnsi"/>
          <w:i/>
          <w:color w:val="000000"/>
          <w:sz w:val="22"/>
          <w:szCs w:val="22"/>
        </w:rPr>
        <w:t xml:space="preserve"> </w:t>
      </w:r>
      <w:bookmarkEnd w:id="9"/>
      <w:r w:rsidR="00C06044" w:rsidRPr="00C06044">
        <w:rPr>
          <w:rFonts w:asciiTheme="minorHAnsi" w:hAnsiTheme="minorHAnsi" w:cstheme="minorHAnsi"/>
          <w:color w:val="000000"/>
          <w:sz w:val="22"/>
          <w:szCs w:val="22"/>
          <w:u w:val="single"/>
        </w:rPr>
        <w:t>APROBADO POR UNANIMIDAD DE VOTOS</w:t>
      </w:r>
      <w:r w:rsidR="00C06044">
        <w:rPr>
          <w:rFonts w:asciiTheme="minorHAnsi" w:hAnsiTheme="minorHAnsi" w:cstheme="minorHAnsi"/>
          <w:color w:val="000000"/>
          <w:sz w:val="22"/>
          <w:szCs w:val="22"/>
        </w:rPr>
        <w:t xml:space="preserve">. - </w:t>
      </w:r>
      <w:r w:rsidR="00D5247A">
        <w:rPr>
          <w:rFonts w:asciiTheme="minorHAnsi" w:hAnsiTheme="minorHAnsi" w:cstheme="minorHAnsi"/>
          <w:color w:val="000000"/>
          <w:sz w:val="22"/>
          <w:szCs w:val="22"/>
        </w:rPr>
        <w:t xml:space="preserve">- - - - - - - - - - - - - - - - - - - - - - - - - </w:t>
      </w:r>
    </w:p>
    <w:p w:rsidR="00991E90" w:rsidRPr="00163BF7" w:rsidRDefault="00C06044" w:rsidP="00C06044">
      <w:pPr>
        <w:pStyle w:val="NormalWeb"/>
        <w:spacing w:before="0" w:beforeAutospacing="0" w:after="0" w:afterAutospacing="0" w:line="480" w:lineRule="auto"/>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bookmarkStart w:id="10" w:name="_Hlk531764967"/>
      <w:r w:rsidR="00991E90" w:rsidRPr="00163BF7">
        <w:rPr>
          <w:rFonts w:asciiTheme="minorHAnsi" w:eastAsia="Batang" w:hAnsiTheme="minorHAnsi" w:cstheme="minorHAnsi"/>
          <w:b/>
          <w:sz w:val="22"/>
          <w:szCs w:val="22"/>
        </w:rPr>
        <w:t>ACUERDO V/58/2018. O</w:t>
      </w:r>
      <w:r w:rsidR="00991E90" w:rsidRPr="00163BF7">
        <w:rPr>
          <w:rFonts w:asciiTheme="minorHAnsi" w:hAnsiTheme="minorHAnsi" w:cstheme="minorHAnsi"/>
          <w:b/>
          <w:color w:val="000000"/>
          <w:sz w:val="22"/>
          <w:szCs w:val="22"/>
        </w:rPr>
        <w:t xml:space="preserve">ficio número 2792, de fecha veintitrés de noviembre del presente año, signado por el Secretario General de Acuerdos del Tribunal Superior de Justicia del </w:t>
      </w:r>
      <w:r w:rsidR="00441B31" w:rsidRPr="00163BF7">
        <w:rPr>
          <w:rFonts w:asciiTheme="minorHAnsi" w:hAnsiTheme="minorHAnsi" w:cstheme="minorHAnsi"/>
          <w:b/>
          <w:color w:val="000000"/>
          <w:sz w:val="22"/>
          <w:szCs w:val="22"/>
        </w:rPr>
        <w:t>Estado. -</w:t>
      </w:r>
      <w:r w:rsidR="00991E90" w:rsidRPr="00163BF7">
        <w:rPr>
          <w:rFonts w:asciiTheme="minorHAnsi" w:hAnsiTheme="minorHAnsi" w:cstheme="minorHAnsi"/>
          <w:b/>
          <w:color w:val="000000"/>
          <w:sz w:val="22"/>
          <w:szCs w:val="22"/>
        </w:rPr>
        <w:t xml:space="preserve"> - - - - - - - - - - - - - - - - - - - - - - - - - - - - - - - - - - - - - - - - - - - - - - - - - - - - - - </w:t>
      </w:r>
    </w:p>
    <w:p w:rsidR="007010E1" w:rsidRDefault="00991E90" w:rsidP="007010E1">
      <w:pPr>
        <w:spacing w:line="480" w:lineRule="auto"/>
        <w:ind w:right="-62"/>
        <w:jc w:val="both"/>
        <w:rPr>
          <w:rFonts w:eastAsia="Batang" w:cstheme="minorHAnsi"/>
        </w:rPr>
      </w:pPr>
      <w:r w:rsidRPr="00C06044">
        <w:rPr>
          <w:rFonts w:cstheme="minorHAnsi"/>
          <w:i/>
          <w:color w:val="000000"/>
        </w:rPr>
        <w:t xml:space="preserve">Dada cuenta con el </w:t>
      </w:r>
      <w:r w:rsidRPr="00C06044">
        <w:rPr>
          <w:rFonts w:eastAsia="Batang" w:cstheme="minorHAnsi"/>
          <w:i/>
        </w:rPr>
        <w:t>o</w:t>
      </w:r>
      <w:r w:rsidRPr="00C06044">
        <w:rPr>
          <w:rFonts w:cstheme="minorHAnsi"/>
          <w:i/>
          <w:color w:val="000000"/>
        </w:rPr>
        <w:t xml:space="preserve">ficio número 2792, de fecha veintitrés de noviembre del presente año, </w:t>
      </w:r>
      <w:r w:rsidR="00A60E68" w:rsidRPr="00C06044">
        <w:rPr>
          <w:rFonts w:cstheme="minorHAnsi"/>
          <w:i/>
          <w:color w:val="000000"/>
        </w:rPr>
        <w:t>con fundamento en lo que establecen los artículos</w:t>
      </w:r>
      <w:r w:rsidR="007010E1" w:rsidRPr="00C06044">
        <w:rPr>
          <w:rFonts w:cstheme="minorHAnsi"/>
          <w:i/>
          <w:color w:val="000000"/>
        </w:rPr>
        <w:t xml:space="preserve"> 44 fracción XI, </w:t>
      </w:r>
      <w:r w:rsidR="00A60E68" w:rsidRPr="00C06044">
        <w:rPr>
          <w:rFonts w:cstheme="minorHAnsi"/>
          <w:i/>
          <w:color w:val="000000"/>
        </w:rPr>
        <w:t xml:space="preserve"> 61 de la Ley Orgánica del Poder Judicial del Estado y 9 fracción XIV del Reglamento del Consejo de la Judicatura del Estado, </w:t>
      </w:r>
      <w:r w:rsidR="007010E1" w:rsidRPr="00163BF7">
        <w:rPr>
          <w:rFonts w:eastAsia="Batang" w:cstheme="minorHAnsi"/>
          <w:i/>
        </w:rPr>
        <w:t>este cuerpo colegiado toma conocimiento, y con la finalidad de tener la certeza de dicha petición, por conducto del Secretario General de Acuerdos del Tribunal Superior de Justicia del Estado dígasele, a Cecilia Carolina García Solórzano que, se autoriza su baja del Libro Único de Registro de Peritos Auxiliares en la Administración de Justicia del Estado, misma que se realizará una vez que ratifiquen el escrito de cuenta ante dicho funcionario judicial, y el secretario general tenga la certeza de que no deja pendiente dictamen alguno por emitir, que se le haya conferido en su carácter de perito tercero en discordia, instruyendo al Secretario General para el seguimiento a que haya lugar derivado de la baja</w:t>
      </w:r>
      <w:r w:rsidR="00C06044">
        <w:rPr>
          <w:rFonts w:eastAsia="Batang" w:cstheme="minorHAnsi"/>
          <w:i/>
        </w:rPr>
        <w:t xml:space="preserve"> respectiva</w:t>
      </w:r>
      <w:r w:rsidR="007010E1" w:rsidRPr="00163BF7">
        <w:rPr>
          <w:rFonts w:eastAsia="Batang" w:cstheme="minorHAnsi"/>
          <w:i/>
        </w:rPr>
        <w:t xml:space="preserve">. </w:t>
      </w:r>
      <w:bookmarkEnd w:id="10"/>
      <w:r w:rsidR="007010E1" w:rsidRPr="00163BF7">
        <w:rPr>
          <w:rFonts w:eastAsia="Batang" w:cstheme="minorHAnsi"/>
          <w:u w:val="single"/>
        </w:rPr>
        <w:t xml:space="preserve">APROBADO POR </w:t>
      </w:r>
      <w:r w:rsidR="00C06044">
        <w:rPr>
          <w:rFonts w:eastAsia="Batang" w:cstheme="minorHAnsi"/>
          <w:u w:val="single"/>
        </w:rPr>
        <w:t xml:space="preserve">UNANIMIDAD </w:t>
      </w:r>
      <w:r w:rsidR="007010E1" w:rsidRPr="00163BF7">
        <w:rPr>
          <w:rFonts w:eastAsia="Batang" w:cstheme="minorHAnsi"/>
          <w:u w:val="single"/>
        </w:rPr>
        <w:t>DE VOTOS.</w:t>
      </w:r>
      <w:r w:rsidR="007010E1" w:rsidRPr="00163BF7">
        <w:rPr>
          <w:rFonts w:eastAsia="Batang" w:cstheme="minorHAnsi"/>
          <w:i/>
        </w:rPr>
        <w:t xml:space="preserve"> - - - - - - - - - - - - - - - - - - - - - - - - - -</w:t>
      </w:r>
      <w:r w:rsidR="007010E1" w:rsidRPr="00163BF7">
        <w:rPr>
          <w:rFonts w:eastAsia="Batang" w:cstheme="minorHAnsi"/>
        </w:rPr>
        <w:t xml:space="preserve"> - </w:t>
      </w:r>
      <w:r w:rsidR="008F121F" w:rsidRPr="00163BF7">
        <w:rPr>
          <w:rFonts w:eastAsia="Batang" w:cstheme="minorHAnsi"/>
        </w:rPr>
        <w:t xml:space="preserve">- - - - - - - - - - - </w:t>
      </w:r>
    </w:p>
    <w:p w:rsidR="000A696E" w:rsidRPr="00FC0F04" w:rsidRDefault="000A696E" w:rsidP="007010E1">
      <w:pPr>
        <w:spacing w:line="480" w:lineRule="auto"/>
        <w:ind w:right="-62"/>
        <w:jc w:val="both"/>
        <w:rPr>
          <w:rFonts w:eastAsia="Batang" w:cstheme="minorHAnsi"/>
          <w:b/>
        </w:rPr>
      </w:pPr>
      <w:r w:rsidRPr="00FC0F04">
        <w:rPr>
          <w:rFonts w:eastAsia="Batang" w:cstheme="minorHAnsi"/>
          <w:b/>
        </w:rPr>
        <w:t>EN USO DE LA VOZ LA SECRETARIA EJECUTIVA DIJO: SEÑOR PRESIDENTE LE INFORMO QUE EN ESTE MOMENTO SE INTEGRA A LA PRESENTE SE</w:t>
      </w:r>
      <w:r w:rsidR="002C1241">
        <w:rPr>
          <w:rFonts w:eastAsia="Batang" w:cstheme="minorHAnsi"/>
          <w:b/>
        </w:rPr>
        <w:t>S</w:t>
      </w:r>
      <w:r w:rsidRPr="00FC0F04">
        <w:rPr>
          <w:rFonts w:eastAsia="Batang" w:cstheme="minorHAnsi"/>
          <w:b/>
        </w:rPr>
        <w:t>IÓN, LA CONSEJERA LETICIA CABALLERO MUÑOZ, EN CONSECUENCIA, CONTAMOS CON LOS CINCO INTEGRANTES DE ESTE</w:t>
      </w:r>
      <w:r w:rsidR="00FC0F04">
        <w:rPr>
          <w:rFonts w:eastAsia="Batang" w:cstheme="minorHAnsi"/>
          <w:b/>
        </w:rPr>
        <w:t xml:space="preserve"> CUERPO COLEGIADO. EN USO DE LA PALABRA EL MAGISTRADO PRESIDENTE DIJO: SE HACE CONSTAR SU INTEGRACIÓN, PARA LOS EFECTOS LEGALES A QUE HAYA LUGAR, CONTINUAMOS CON LA SESIÓN QUE NOS OCUPA.</w:t>
      </w:r>
    </w:p>
    <w:p w:rsidR="002C1241" w:rsidRDefault="008F121F" w:rsidP="0070772E">
      <w:pPr>
        <w:spacing w:line="480" w:lineRule="auto"/>
        <w:ind w:right="-62" w:firstLine="708"/>
        <w:jc w:val="both"/>
        <w:rPr>
          <w:rFonts w:cstheme="minorHAnsi"/>
          <w:i/>
          <w:color w:val="000000"/>
        </w:rPr>
      </w:pPr>
      <w:r w:rsidRPr="00163BF7">
        <w:rPr>
          <w:rFonts w:eastAsia="Batang" w:cstheme="minorHAnsi"/>
          <w:b/>
        </w:rPr>
        <w:t>ACUERDO VI/58/2018. O</w:t>
      </w:r>
      <w:r w:rsidRPr="00163BF7">
        <w:rPr>
          <w:rFonts w:cstheme="minorHAnsi"/>
          <w:b/>
          <w:color w:val="000000"/>
        </w:rPr>
        <w:t xml:space="preserve">ficio número 2838, de fecha veintiuno de </w:t>
      </w:r>
      <w:r w:rsidR="004A124F">
        <w:rPr>
          <w:rFonts w:cstheme="minorHAnsi"/>
          <w:b/>
          <w:color w:val="000000"/>
        </w:rPr>
        <w:t>noviembre del</w:t>
      </w:r>
      <w:r w:rsidRPr="00163BF7">
        <w:rPr>
          <w:rFonts w:cstheme="minorHAnsi"/>
          <w:b/>
          <w:color w:val="000000"/>
        </w:rPr>
        <w:t xml:space="preserve"> año en curso, signado por el Secretario General de Acuerdos del Tribunal Superior de Justicia del Estado. - - - - - - - - - - - - - - - - - - - - - - - - - - - - - - -- - - - - - - - - - - - - - - - - - - - - - - - - </w:t>
      </w:r>
      <w:r w:rsidRPr="00163BF7">
        <w:rPr>
          <w:rFonts w:eastAsia="Batang" w:cstheme="minorHAnsi"/>
          <w:i/>
        </w:rPr>
        <w:t>Dada cuenta con el o</w:t>
      </w:r>
      <w:r w:rsidRPr="00163BF7">
        <w:rPr>
          <w:rFonts w:cstheme="minorHAnsi"/>
          <w:i/>
          <w:color w:val="000000"/>
        </w:rPr>
        <w:t xml:space="preserve">ficio número 2838, de fecha veintiuno de </w:t>
      </w:r>
      <w:r w:rsidR="004A124F">
        <w:rPr>
          <w:rFonts w:cstheme="minorHAnsi"/>
          <w:i/>
          <w:color w:val="000000"/>
        </w:rPr>
        <w:t xml:space="preserve">noviembre del </w:t>
      </w:r>
      <w:r w:rsidRPr="00163BF7">
        <w:rPr>
          <w:rFonts w:cstheme="minorHAnsi"/>
          <w:i/>
          <w:color w:val="000000"/>
        </w:rPr>
        <w:t xml:space="preserve"> año en curso, </w:t>
      </w:r>
      <w:r w:rsidR="003C5075" w:rsidRPr="00163BF7">
        <w:rPr>
          <w:rFonts w:cstheme="minorHAnsi"/>
          <w:i/>
          <w:color w:val="000000"/>
        </w:rPr>
        <w:t xml:space="preserve"> así como con el oficio número</w:t>
      </w:r>
      <w:r w:rsidR="0070772E">
        <w:rPr>
          <w:rFonts w:cstheme="minorHAnsi"/>
          <w:i/>
          <w:color w:val="000000"/>
        </w:rPr>
        <w:t xml:space="preserve"> 2892, de veintinueve de</w:t>
      </w:r>
      <w:r w:rsidR="004A124F">
        <w:rPr>
          <w:rFonts w:cstheme="minorHAnsi"/>
          <w:i/>
          <w:color w:val="000000"/>
        </w:rPr>
        <w:t>l mismo mes y año,</w:t>
      </w:r>
      <w:r w:rsidR="000A696E">
        <w:rPr>
          <w:rFonts w:cstheme="minorHAnsi"/>
          <w:i/>
          <w:color w:val="000000"/>
        </w:rPr>
        <w:t xml:space="preserve"> suscrito por el Magistrado Presidente de este cuerpo colegiado, </w:t>
      </w:r>
      <w:r w:rsidR="003C5075" w:rsidRPr="00163BF7">
        <w:rPr>
          <w:rFonts w:cstheme="minorHAnsi"/>
          <w:i/>
          <w:color w:val="000000"/>
        </w:rPr>
        <w:t xml:space="preserve">mediante el cual se rindió el informe solicitado, </w:t>
      </w:r>
      <w:r w:rsidR="002C1241">
        <w:rPr>
          <w:rFonts w:cstheme="minorHAnsi"/>
          <w:i/>
          <w:color w:val="000000"/>
        </w:rPr>
        <w:t xml:space="preserve"> </w:t>
      </w:r>
      <w:r w:rsidR="003C5075" w:rsidRPr="00163BF7">
        <w:rPr>
          <w:rFonts w:cstheme="minorHAnsi"/>
          <w:i/>
          <w:color w:val="000000"/>
        </w:rPr>
        <w:t xml:space="preserve">este </w:t>
      </w:r>
      <w:r w:rsidR="002C1241">
        <w:rPr>
          <w:rFonts w:cstheme="minorHAnsi"/>
          <w:i/>
          <w:color w:val="000000"/>
        </w:rPr>
        <w:t xml:space="preserve">  </w:t>
      </w:r>
      <w:r w:rsidR="003C5075" w:rsidRPr="00163BF7">
        <w:rPr>
          <w:rFonts w:cstheme="minorHAnsi"/>
          <w:i/>
          <w:color w:val="000000"/>
        </w:rPr>
        <w:t>cuerpo</w:t>
      </w:r>
      <w:r w:rsidR="002C1241">
        <w:rPr>
          <w:rFonts w:cstheme="minorHAnsi"/>
          <w:i/>
          <w:color w:val="000000"/>
        </w:rPr>
        <w:t xml:space="preserve"> </w:t>
      </w:r>
      <w:r w:rsidR="003C5075" w:rsidRPr="00163BF7">
        <w:rPr>
          <w:rFonts w:cstheme="minorHAnsi"/>
          <w:i/>
          <w:color w:val="000000"/>
        </w:rPr>
        <w:t xml:space="preserve"> colegiado </w:t>
      </w:r>
      <w:r w:rsidR="002C1241">
        <w:rPr>
          <w:rFonts w:cstheme="minorHAnsi"/>
          <w:i/>
          <w:color w:val="000000"/>
        </w:rPr>
        <w:t xml:space="preserve"> </w:t>
      </w:r>
      <w:r w:rsidR="003C5075" w:rsidRPr="00163BF7">
        <w:rPr>
          <w:rFonts w:cstheme="minorHAnsi"/>
          <w:i/>
          <w:color w:val="000000"/>
        </w:rPr>
        <w:t>toma</w:t>
      </w:r>
      <w:r w:rsidR="002C1241">
        <w:rPr>
          <w:rFonts w:cstheme="minorHAnsi"/>
          <w:i/>
          <w:color w:val="000000"/>
        </w:rPr>
        <w:t xml:space="preserve"> </w:t>
      </w:r>
      <w:r w:rsidR="003C5075" w:rsidRPr="00163BF7">
        <w:rPr>
          <w:rFonts w:cstheme="minorHAnsi"/>
          <w:i/>
          <w:color w:val="000000"/>
        </w:rPr>
        <w:t xml:space="preserve"> debido </w:t>
      </w:r>
      <w:r w:rsidR="002C1241">
        <w:rPr>
          <w:rFonts w:cstheme="minorHAnsi"/>
          <w:i/>
          <w:color w:val="000000"/>
        </w:rPr>
        <w:t xml:space="preserve">  </w:t>
      </w:r>
      <w:r w:rsidR="003C5075" w:rsidRPr="00163BF7">
        <w:rPr>
          <w:rFonts w:cstheme="minorHAnsi"/>
          <w:i/>
          <w:color w:val="000000"/>
        </w:rPr>
        <w:t>conocimiento</w:t>
      </w:r>
      <w:r w:rsidR="002C1241">
        <w:rPr>
          <w:rFonts w:cstheme="minorHAnsi"/>
          <w:i/>
          <w:color w:val="000000"/>
        </w:rPr>
        <w:t xml:space="preserve"> </w:t>
      </w:r>
      <w:r w:rsidR="003C5075" w:rsidRPr="00163BF7">
        <w:rPr>
          <w:rFonts w:cstheme="minorHAnsi"/>
          <w:i/>
          <w:color w:val="000000"/>
        </w:rPr>
        <w:t xml:space="preserve"> e </w:t>
      </w:r>
      <w:r w:rsidR="002C1241">
        <w:rPr>
          <w:rFonts w:cstheme="minorHAnsi"/>
          <w:i/>
          <w:color w:val="000000"/>
        </w:rPr>
        <w:t xml:space="preserve"> </w:t>
      </w:r>
      <w:r w:rsidR="003C5075" w:rsidRPr="00163BF7">
        <w:rPr>
          <w:rFonts w:cstheme="minorHAnsi"/>
          <w:i/>
          <w:color w:val="000000"/>
        </w:rPr>
        <w:t>instruye</w:t>
      </w:r>
      <w:r w:rsidR="002C1241">
        <w:rPr>
          <w:rFonts w:cstheme="minorHAnsi"/>
          <w:i/>
          <w:color w:val="000000"/>
        </w:rPr>
        <w:t xml:space="preserve"> </w:t>
      </w:r>
      <w:r w:rsidR="003C5075" w:rsidRPr="00163BF7">
        <w:rPr>
          <w:rFonts w:cstheme="minorHAnsi"/>
          <w:i/>
          <w:color w:val="000000"/>
        </w:rPr>
        <w:t xml:space="preserve"> a </w:t>
      </w:r>
      <w:r w:rsidR="002C1241">
        <w:rPr>
          <w:rFonts w:cstheme="minorHAnsi"/>
          <w:i/>
          <w:color w:val="000000"/>
        </w:rPr>
        <w:t xml:space="preserve"> </w:t>
      </w:r>
      <w:r w:rsidR="003C5075" w:rsidRPr="00163BF7">
        <w:rPr>
          <w:rFonts w:cstheme="minorHAnsi"/>
          <w:i/>
          <w:color w:val="000000"/>
        </w:rPr>
        <w:t xml:space="preserve">la </w:t>
      </w:r>
      <w:r w:rsidR="002C1241">
        <w:rPr>
          <w:rFonts w:cstheme="minorHAnsi"/>
          <w:i/>
          <w:color w:val="000000"/>
        </w:rPr>
        <w:t xml:space="preserve">  S</w:t>
      </w:r>
      <w:r w:rsidR="003C5075" w:rsidRPr="00163BF7">
        <w:rPr>
          <w:rFonts w:cstheme="minorHAnsi"/>
          <w:i/>
          <w:color w:val="000000"/>
        </w:rPr>
        <w:t xml:space="preserve">ecretaria </w:t>
      </w:r>
    </w:p>
    <w:p w:rsidR="008F121F" w:rsidRPr="00163BF7" w:rsidRDefault="003C5075" w:rsidP="00533603">
      <w:pPr>
        <w:spacing w:line="480" w:lineRule="auto"/>
        <w:ind w:right="-62"/>
        <w:jc w:val="both"/>
        <w:rPr>
          <w:rFonts w:cstheme="minorHAnsi"/>
          <w:b/>
          <w:color w:val="000000"/>
        </w:rPr>
      </w:pPr>
      <w:r w:rsidRPr="00163BF7">
        <w:rPr>
          <w:rFonts w:cstheme="minorHAnsi"/>
          <w:i/>
          <w:color w:val="000000"/>
        </w:rPr>
        <w:lastRenderedPageBreak/>
        <w:t>Ejecutiva para estar pendiente respecto de la determinación que la Comisión Estatal de Derechos Humanos del Estado emita dentro del expediente CEDHET/CVG/42/2018, para los efectos legales a que haya lugar</w:t>
      </w:r>
      <w:r w:rsidRPr="00163BF7">
        <w:rPr>
          <w:rFonts w:cstheme="minorHAnsi"/>
          <w:b/>
          <w:color w:val="000000"/>
        </w:rPr>
        <w:t xml:space="preserve">. </w:t>
      </w:r>
      <w:r w:rsidRPr="00FC0F04">
        <w:rPr>
          <w:rFonts w:cstheme="minorHAnsi"/>
          <w:color w:val="000000"/>
        </w:rPr>
        <w:t xml:space="preserve">APROBADO POR </w:t>
      </w:r>
      <w:r w:rsidR="000A696E" w:rsidRPr="00FC0F04">
        <w:rPr>
          <w:rFonts w:cstheme="minorHAnsi"/>
          <w:color w:val="000000"/>
        </w:rPr>
        <w:t xml:space="preserve">UNANIMIDAD </w:t>
      </w:r>
      <w:r w:rsidRPr="00FC0F04">
        <w:rPr>
          <w:rFonts w:cstheme="minorHAnsi"/>
          <w:color w:val="000000"/>
        </w:rPr>
        <w:t>DE VOTOS</w:t>
      </w:r>
      <w:r w:rsidRPr="00163BF7">
        <w:rPr>
          <w:rFonts w:cstheme="minorHAnsi"/>
          <w:b/>
          <w:color w:val="000000"/>
        </w:rPr>
        <w:t>.</w:t>
      </w:r>
      <w:r w:rsidR="00FC0F04">
        <w:rPr>
          <w:rFonts w:cstheme="minorHAnsi"/>
          <w:b/>
          <w:color w:val="000000"/>
        </w:rPr>
        <w:t xml:space="preserve"> - - - - - - - - - - - - </w:t>
      </w:r>
    </w:p>
    <w:p w:rsidR="003C5075" w:rsidRPr="00163BF7" w:rsidRDefault="003C5075" w:rsidP="003C5075">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1" w:name="_Hlk531773356"/>
      <w:r w:rsidRPr="00163BF7">
        <w:rPr>
          <w:rFonts w:asciiTheme="minorHAnsi" w:eastAsia="Batang" w:hAnsiTheme="minorHAnsi" w:cstheme="minorHAnsi"/>
          <w:b/>
          <w:sz w:val="22"/>
          <w:szCs w:val="22"/>
        </w:rPr>
        <w:t>ACUERDO VII/58/2018. O</w:t>
      </w:r>
      <w:r w:rsidRPr="00163BF7">
        <w:rPr>
          <w:rFonts w:asciiTheme="minorHAnsi" w:hAnsiTheme="minorHAnsi" w:cstheme="minorHAnsi"/>
          <w:b/>
          <w:color w:val="000000"/>
          <w:sz w:val="22"/>
          <w:szCs w:val="22"/>
        </w:rPr>
        <w:t xml:space="preserve">ficio número TES/579/2018, de fecha veintinueve de noviembre del año dos mil dieciocho, signado por el Tesorero del Poder Judicial del Estado. - - - - - - - - - - - - - - - - - - - - - - -- - - - - - - - - - - - - - - - - - - - - - - - - - - - - - - - - - - - - - - - - - </w:t>
      </w:r>
    </w:p>
    <w:p w:rsidR="001A313C" w:rsidRPr="00163BF7" w:rsidRDefault="003C5075" w:rsidP="003C5075">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 xml:space="preserve">Dada cuenta con el oficio número TES/579/2018, de fecha veintinueve de noviembre del año dos mil dieciocho, así como con la propuesta de integración del Comité de Control Interno y Desarrollo Institucional del Poder Judicial del Estado de Tlaxcala, </w:t>
      </w:r>
      <w:r w:rsidR="00A42DBA" w:rsidRPr="00163BF7">
        <w:rPr>
          <w:rFonts w:asciiTheme="minorHAnsi" w:hAnsiTheme="minorHAnsi" w:cstheme="minorHAnsi"/>
          <w:i/>
          <w:color w:val="000000"/>
          <w:sz w:val="22"/>
          <w:szCs w:val="22"/>
        </w:rPr>
        <w:t xml:space="preserve">con fundamento en lo que establecen los artículos 85 de la Constitución Política del Estado Libre y Soberano de Tlaxcala, 61 de la Ley Orgánica y 9 fracción XIII del Reglamento del Consejo de la Judicatura del Estado, se autoriza la integración del COMITÉ DE CONTROL INTERNO Y DESARROLLO INSTITUCIONAL DEL PODER JUDICIAL DEL ESTADO DE TLAXCALA, </w:t>
      </w:r>
      <w:r w:rsidR="005F588E" w:rsidRPr="00163BF7">
        <w:rPr>
          <w:rFonts w:asciiTheme="minorHAnsi" w:hAnsiTheme="minorHAnsi" w:cstheme="minorHAnsi"/>
          <w:i/>
          <w:color w:val="000000"/>
          <w:sz w:val="22"/>
          <w:szCs w:val="22"/>
        </w:rPr>
        <w:t xml:space="preserve"> para el cumplimiento de las funciones y atribuciones planteadas, </w:t>
      </w:r>
      <w:r w:rsidR="00A42DBA" w:rsidRPr="00163BF7">
        <w:rPr>
          <w:rFonts w:asciiTheme="minorHAnsi" w:hAnsiTheme="minorHAnsi" w:cstheme="minorHAnsi"/>
          <w:i/>
          <w:color w:val="000000"/>
          <w:sz w:val="22"/>
          <w:szCs w:val="22"/>
        </w:rPr>
        <w:t>el cual estará integrado de la siguiente manera</w:t>
      </w:r>
      <w:r w:rsidR="001A313C" w:rsidRPr="00163BF7">
        <w:rPr>
          <w:rFonts w:asciiTheme="minorHAnsi" w:hAnsiTheme="minorHAnsi" w:cstheme="minorHAnsi"/>
          <w:i/>
          <w:color w:val="000000"/>
          <w:sz w:val="22"/>
          <w:szCs w:val="22"/>
        </w:rPr>
        <w:t xml:space="preserve">: </w:t>
      </w:r>
    </w:p>
    <w:tbl>
      <w:tblPr>
        <w:tblStyle w:val="Tablaconcuadrcula"/>
        <w:tblW w:w="0" w:type="auto"/>
        <w:tblLook w:val="04A0" w:firstRow="1" w:lastRow="0" w:firstColumn="1" w:lastColumn="0" w:noHBand="0" w:noVBand="1"/>
      </w:tblPr>
      <w:tblGrid>
        <w:gridCol w:w="4206"/>
        <w:gridCol w:w="4207"/>
      </w:tblGrid>
      <w:tr w:rsidR="00364906" w:rsidRPr="00163BF7" w:rsidTr="00D5247A">
        <w:tc>
          <w:tcPr>
            <w:tcW w:w="8413" w:type="dxa"/>
            <w:gridSpan w:val="2"/>
          </w:tcPr>
          <w:p w:rsidR="00364906" w:rsidRPr="00163BF7" w:rsidRDefault="00364906" w:rsidP="003C5075">
            <w:pPr>
              <w:pStyle w:val="NormalWeb"/>
              <w:spacing w:before="0" w:beforeAutospacing="0" w:after="0" w:afterAutospacing="0" w:line="480" w:lineRule="auto"/>
              <w:jc w:val="both"/>
              <w:rPr>
                <w:rFonts w:asciiTheme="minorHAnsi" w:hAnsiTheme="minorHAnsi" w:cstheme="minorHAnsi"/>
                <w:i/>
                <w:color w:val="000000"/>
                <w:sz w:val="22"/>
                <w:szCs w:val="22"/>
              </w:rPr>
            </w:pPr>
          </w:p>
        </w:tc>
      </w:tr>
      <w:tr w:rsidR="001A313C" w:rsidRPr="00163BF7" w:rsidTr="001A313C">
        <w:tc>
          <w:tcPr>
            <w:tcW w:w="4206" w:type="dxa"/>
          </w:tcPr>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P</w:t>
            </w:r>
            <w:r w:rsidR="00364906">
              <w:rPr>
                <w:rFonts w:asciiTheme="minorHAnsi" w:hAnsiTheme="minorHAnsi" w:cstheme="minorHAnsi"/>
                <w:i/>
                <w:color w:val="000000"/>
                <w:sz w:val="22"/>
                <w:szCs w:val="22"/>
              </w:rPr>
              <w:t>residente</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 xml:space="preserve">Presidente del Tribunal Superior de Justicia y del Consejo de la Judicatura del Estado. </w:t>
            </w:r>
          </w:p>
        </w:tc>
      </w:tr>
      <w:tr w:rsidR="001A313C" w:rsidRPr="00163BF7" w:rsidTr="001A313C">
        <w:tc>
          <w:tcPr>
            <w:tcW w:w="4206" w:type="dxa"/>
          </w:tcPr>
          <w:p w:rsidR="00F16C83" w:rsidRDefault="00F16C83" w:rsidP="00F551CF">
            <w:pPr>
              <w:pStyle w:val="NormalWeb"/>
              <w:spacing w:before="0" w:beforeAutospacing="0" w:after="0" w:afterAutospacing="0" w:line="480" w:lineRule="auto"/>
              <w:jc w:val="both"/>
              <w:rPr>
                <w:rFonts w:asciiTheme="minorHAnsi" w:hAnsiTheme="minorHAnsi" w:cstheme="minorHAnsi"/>
                <w:i/>
                <w:color w:val="000000"/>
                <w:sz w:val="22"/>
                <w:szCs w:val="22"/>
              </w:rPr>
            </w:pPr>
          </w:p>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Vocales Técnicos</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El Secretari</w:t>
            </w:r>
            <w:r w:rsidR="00F16C83">
              <w:rPr>
                <w:rFonts w:asciiTheme="minorHAnsi" w:hAnsiTheme="minorHAnsi" w:cstheme="minorHAnsi"/>
                <w:i/>
                <w:color w:val="000000"/>
                <w:sz w:val="22"/>
                <w:szCs w:val="22"/>
              </w:rPr>
              <w:t>a</w:t>
            </w:r>
            <w:r w:rsidRPr="00163BF7">
              <w:rPr>
                <w:rFonts w:asciiTheme="minorHAnsi" w:hAnsiTheme="minorHAnsi" w:cstheme="minorHAnsi"/>
                <w:i/>
                <w:color w:val="000000"/>
                <w:sz w:val="22"/>
                <w:szCs w:val="22"/>
              </w:rPr>
              <w:t xml:space="preserve"> Ejecutiv</w:t>
            </w:r>
            <w:r w:rsidR="00F16C83">
              <w:rPr>
                <w:rFonts w:asciiTheme="minorHAnsi" w:hAnsiTheme="minorHAnsi" w:cstheme="minorHAnsi"/>
                <w:i/>
                <w:color w:val="000000"/>
                <w:sz w:val="22"/>
                <w:szCs w:val="22"/>
              </w:rPr>
              <w:t>a</w:t>
            </w:r>
            <w:r w:rsidRPr="00163BF7">
              <w:rPr>
                <w:rFonts w:asciiTheme="minorHAnsi" w:hAnsiTheme="minorHAnsi" w:cstheme="minorHAnsi"/>
                <w:i/>
                <w:color w:val="000000"/>
                <w:sz w:val="22"/>
                <w:szCs w:val="22"/>
              </w:rPr>
              <w:t xml:space="preserve"> del Consejo y el Consejero Presidente de la Comisión de Administración </w:t>
            </w:r>
          </w:p>
        </w:tc>
      </w:tr>
      <w:tr w:rsidR="001A313C" w:rsidRPr="00163BF7" w:rsidTr="001A313C">
        <w:tc>
          <w:tcPr>
            <w:tcW w:w="4206" w:type="dxa"/>
          </w:tcPr>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Vocal Ejecutivo</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El contralor del Poder Judicial del Estado</w:t>
            </w:r>
          </w:p>
        </w:tc>
      </w:tr>
      <w:tr w:rsidR="001A313C" w:rsidRPr="00163BF7" w:rsidTr="001A313C">
        <w:tc>
          <w:tcPr>
            <w:tcW w:w="4206" w:type="dxa"/>
          </w:tcPr>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Vocal Especial</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El Director Jurídico del Tribunal Superior de Justicia del Estado</w:t>
            </w:r>
          </w:p>
        </w:tc>
      </w:tr>
      <w:tr w:rsidR="001A313C" w:rsidRPr="00163BF7" w:rsidTr="001A313C">
        <w:tc>
          <w:tcPr>
            <w:tcW w:w="4206" w:type="dxa"/>
          </w:tcPr>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Vocal</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El Tesorero del Poder Judicial del Estado</w:t>
            </w:r>
          </w:p>
        </w:tc>
      </w:tr>
      <w:tr w:rsidR="001A313C" w:rsidRPr="00163BF7" w:rsidTr="001A313C">
        <w:tc>
          <w:tcPr>
            <w:tcW w:w="4206" w:type="dxa"/>
          </w:tcPr>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Vocal</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El Jefe de la Unidad de Transparencia y Protección de Datos Personales del Poder Judicial del E</w:t>
            </w:r>
            <w:r w:rsidR="00F16C83">
              <w:rPr>
                <w:rFonts w:asciiTheme="minorHAnsi" w:hAnsiTheme="minorHAnsi" w:cstheme="minorHAnsi"/>
                <w:i/>
                <w:color w:val="000000"/>
                <w:sz w:val="22"/>
                <w:szCs w:val="22"/>
              </w:rPr>
              <w:t>s</w:t>
            </w:r>
            <w:r w:rsidRPr="00163BF7">
              <w:rPr>
                <w:rFonts w:asciiTheme="minorHAnsi" w:hAnsiTheme="minorHAnsi" w:cstheme="minorHAnsi"/>
                <w:i/>
                <w:color w:val="000000"/>
                <w:sz w:val="22"/>
                <w:szCs w:val="22"/>
              </w:rPr>
              <w:t>tado.</w:t>
            </w:r>
          </w:p>
        </w:tc>
      </w:tr>
      <w:tr w:rsidR="001A313C" w:rsidRPr="00163BF7" w:rsidTr="001A313C">
        <w:tc>
          <w:tcPr>
            <w:tcW w:w="4206" w:type="dxa"/>
          </w:tcPr>
          <w:p w:rsidR="001A313C" w:rsidRPr="00163BF7" w:rsidRDefault="001A313C" w:rsidP="00F551CF">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Vocal</w:t>
            </w:r>
          </w:p>
        </w:tc>
        <w:tc>
          <w:tcPr>
            <w:tcW w:w="4207" w:type="dxa"/>
          </w:tcPr>
          <w:p w:rsidR="001A313C" w:rsidRPr="00163BF7" w:rsidRDefault="001A313C" w:rsidP="00F16C83">
            <w:pPr>
              <w:pStyle w:val="NormalWeb"/>
              <w:spacing w:before="0" w:beforeAutospacing="0" w:after="0" w:afterAutospacing="0" w:line="276"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 xml:space="preserve">El Director del Instituto de Especialización Judicial del Tribunal Superior de Justicia </w:t>
            </w:r>
          </w:p>
        </w:tc>
      </w:tr>
    </w:tbl>
    <w:p w:rsidR="00A42DBA" w:rsidRPr="0029117D" w:rsidRDefault="00A95E77" w:rsidP="00A95E77">
      <w:pPr>
        <w:spacing w:after="0" w:line="480" w:lineRule="auto"/>
        <w:jc w:val="both"/>
        <w:rPr>
          <w:rFonts w:cstheme="minorHAnsi"/>
          <w:color w:val="000000"/>
          <w:u w:val="single"/>
        </w:rPr>
      </w:pPr>
      <w:bookmarkStart w:id="12" w:name="_Hlk531773751"/>
      <w:r w:rsidRPr="00A95E77">
        <w:rPr>
          <w:rFonts w:cstheme="minorHAnsi"/>
          <w:i/>
          <w:color w:val="000000"/>
        </w:rPr>
        <w:t xml:space="preserve">Y toda vez que en el oficio de cuenta, se solicita  la autorización del Pleno del Tribunal Superior de Justicia para dicha integración, con copia certificada del oficio de cuenta, así como de la integración, funciones y atribuciones de dicho Comité, comuníquese esta determinación al Pleno del Tribunal Superior de Justicia, para los efectos legales a que haya lugar, al Tesorero del Poder Judicial para su conocimiento y seguimiento respectivo, y una vez dada la aprobación por parte de ese cuerpo colegiado, comuníquese  a los servidores públicos que lo integran, así como a la Subdirectora de Recursos Humanos y Materiales, para </w:t>
      </w:r>
      <w:r w:rsidRPr="00A95E77">
        <w:rPr>
          <w:rFonts w:cstheme="minorHAnsi"/>
          <w:i/>
          <w:color w:val="000000"/>
        </w:rPr>
        <w:lastRenderedPageBreak/>
        <w:t>su debido conocimiento y efectos legales conducentes</w:t>
      </w:r>
      <w:bookmarkEnd w:id="12"/>
      <w:r w:rsidRPr="00A95E77">
        <w:rPr>
          <w:rFonts w:cstheme="minorHAnsi"/>
          <w:i/>
          <w:color w:val="000000"/>
        </w:rPr>
        <w:t>.”</w:t>
      </w:r>
      <w:r w:rsidR="005F588E" w:rsidRPr="00C8344A">
        <w:rPr>
          <w:rFonts w:cstheme="minorHAnsi"/>
          <w:i/>
          <w:color w:val="000000"/>
        </w:rPr>
        <w:t xml:space="preserve"> </w:t>
      </w:r>
      <w:bookmarkEnd w:id="11"/>
      <w:r w:rsidR="005F588E" w:rsidRPr="0029117D">
        <w:rPr>
          <w:rFonts w:cstheme="minorHAnsi"/>
          <w:color w:val="000000"/>
          <w:u w:val="single"/>
        </w:rPr>
        <w:t xml:space="preserve">APROBADO POR </w:t>
      </w:r>
      <w:r w:rsidR="00F16C83" w:rsidRPr="0029117D">
        <w:rPr>
          <w:rFonts w:cstheme="minorHAnsi"/>
          <w:color w:val="000000"/>
          <w:u w:val="single"/>
        </w:rPr>
        <w:t xml:space="preserve">UNANIMIDAD </w:t>
      </w:r>
      <w:r w:rsidR="005F588E" w:rsidRPr="0029117D">
        <w:rPr>
          <w:rFonts w:cstheme="minorHAnsi"/>
          <w:color w:val="000000"/>
          <w:u w:val="single"/>
        </w:rPr>
        <w:t>DE VOTOS.</w:t>
      </w:r>
      <w:r w:rsidR="0029117D">
        <w:rPr>
          <w:rFonts w:cstheme="minorHAnsi"/>
          <w:color w:val="000000"/>
        </w:rPr>
        <w:t xml:space="preserve"> </w:t>
      </w:r>
      <w:r w:rsidR="0029117D" w:rsidRPr="00F8794B">
        <w:rPr>
          <w:rFonts w:cstheme="minorHAnsi"/>
          <w:b/>
          <w:color w:val="000000"/>
        </w:rPr>
        <w:t xml:space="preserve">- - - - - - </w:t>
      </w:r>
      <w:r w:rsidR="00C8344A">
        <w:rPr>
          <w:rFonts w:cstheme="minorHAnsi"/>
          <w:b/>
          <w:color w:val="000000"/>
        </w:rPr>
        <w:t xml:space="preserve">- - - - - - - - - - </w:t>
      </w:r>
      <w:r w:rsidR="00195A50">
        <w:rPr>
          <w:rFonts w:cstheme="minorHAnsi"/>
          <w:b/>
          <w:color w:val="000000"/>
        </w:rPr>
        <w:t xml:space="preserve">- - - - - </w:t>
      </w:r>
      <w:r w:rsidR="00351D5C">
        <w:rPr>
          <w:rFonts w:cstheme="minorHAnsi"/>
          <w:b/>
          <w:color w:val="000000"/>
        </w:rPr>
        <w:t xml:space="preserve">- - - - - - - - - - - - - - - - - - - - - - - - - - - - - - - - - - - - - - - - - - - </w:t>
      </w:r>
    </w:p>
    <w:p w:rsidR="005F588E" w:rsidRPr="00163BF7" w:rsidRDefault="005F588E" w:rsidP="005F588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3" w:name="_Hlk531765196"/>
      <w:r w:rsidRPr="00163BF7">
        <w:rPr>
          <w:rFonts w:asciiTheme="minorHAnsi" w:eastAsia="Batang" w:hAnsiTheme="minorHAnsi" w:cstheme="minorHAnsi"/>
          <w:b/>
          <w:sz w:val="22"/>
          <w:szCs w:val="22"/>
        </w:rPr>
        <w:t>ACUERDO VIII/58/2018. O</w:t>
      </w:r>
      <w:r w:rsidRPr="00163BF7">
        <w:rPr>
          <w:rFonts w:asciiTheme="minorHAnsi" w:hAnsiTheme="minorHAnsi" w:cstheme="minorHAnsi"/>
          <w:b/>
          <w:color w:val="000000"/>
          <w:sz w:val="22"/>
          <w:szCs w:val="22"/>
        </w:rPr>
        <w:t xml:space="preserve">ficio número CJET/CA/297/2018, de fecha treinta de noviembre del año que transcurre, signado por la Presidenta de la Comisión de Administración del Consejo de la Judicatura. - - - - - - - - - - - - - - - - - - - - - - - - - - - - - - - - - - - - </w:t>
      </w:r>
    </w:p>
    <w:p w:rsidR="0097105A" w:rsidRDefault="005F588E" w:rsidP="005F588E">
      <w:pPr>
        <w:pStyle w:val="NormalWeb"/>
        <w:spacing w:before="0" w:beforeAutospacing="0" w:after="0" w:afterAutospacing="0" w:line="480" w:lineRule="auto"/>
        <w:jc w:val="both"/>
        <w:rPr>
          <w:rFonts w:asciiTheme="minorHAnsi" w:hAnsiTheme="minorHAnsi" w:cstheme="minorHAnsi"/>
          <w:i/>
          <w:color w:val="000000"/>
          <w:sz w:val="22"/>
          <w:szCs w:val="22"/>
        </w:rPr>
      </w:pPr>
      <w:r w:rsidRPr="00163BF7">
        <w:rPr>
          <w:rFonts w:asciiTheme="minorHAnsi" w:hAnsiTheme="minorHAnsi" w:cstheme="minorHAnsi"/>
          <w:i/>
          <w:color w:val="000000"/>
          <w:sz w:val="22"/>
          <w:szCs w:val="22"/>
        </w:rPr>
        <w:t xml:space="preserve">Dada cuenta con </w:t>
      </w:r>
      <w:r w:rsidR="00AB75E8">
        <w:rPr>
          <w:rFonts w:asciiTheme="minorHAnsi" w:hAnsiTheme="minorHAnsi" w:cstheme="minorHAnsi"/>
          <w:i/>
          <w:color w:val="000000"/>
          <w:sz w:val="22"/>
          <w:szCs w:val="22"/>
        </w:rPr>
        <w:t>e</w:t>
      </w:r>
      <w:r w:rsidRPr="00163BF7">
        <w:rPr>
          <w:rFonts w:asciiTheme="minorHAnsi" w:hAnsiTheme="minorHAnsi" w:cstheme="minorHAnsi"/>
          <w:i/>
          <w:color w:val="000000"/>
          <w:sz w:val="22"/>
          <w:szCs w:val="22"/>
        </w:rPr>
        <w:t xml:space="preserve">l </w:t>
      </w:r>
      <w:r w:rsidR="000B7BD4" w:rsidRPr="00163BF7">
        <w:rPr>
          <w:rFonts w:asciiTheme="minorHAnsi" w:eastAsia="Batang" w:hAnsiTheme="minorHAnsi" w:cstheme="minorHAnsi"/>
          <w:i/>
          <w:sz w:val="22"/>
          <w:szCs w:val="22"/>
        </w:rPr>
        <w:t>o</w:t>
      </w:r>
      <w:r w:rsidR="000B7BD4" w:rsidRPr="00163BF7">
        <w:rPr>
          <w:rFonts w:asciiTheme="minorHAnsi" w:hAnsiTheme="minorHAnsi" w:cstheme="minorHAnsi"/>
          <w:i/>
          <w:color w:val="000000"/>
          <w:sz w:val="22"/>
          <w:szCs w:val="22"/>
        </w:rPr>
        <w:t>ficio número CJET/CA/297/2018, de fecha treinta de noviembre del año que transcurre, así como con l</w:t>
      </w:r>
      <w:r w:rsidR="00AB75E8">
        <w:rPr>
          <w:rFonts w:asciiTheme="minorHAnsi" w:hAnsiTheme="minorHAnsi" w:cstheme="minorHAnsi"/>
          <w:i/>
          <w:color w:val="000000"/>
          <w:sz w:val="22"/>
          <w:szCs w:val="22"/>
        </w:rPr>
        <w:t>os</w:t>
      </w:r>
      <w:r w:rsidR="000B7BD4" w:rsidRPr="00163BF7">
        <w:rPr>
          <w:rFonts w:asciiTheme="minorHAnsi" w:hAnsiTheme="minorHAnsi" w:cstheme="minorHAnsi"/>
          <w:i/>
          <w:color w:val="000000"/>
          <w:sz w:val="22"/>
          <w:szCs w:val="22"/>
        </w:rPr>
        <w:t xml:space="preserve"> similar</w:t>
      </w:r>
      <w:r w:rsidR="00AB75E8">
        <w:rPr>
          <w:rFonts w:asciiTheme="minorHAnsi" w:hAnsiTheme="minorHAnsi" w:cstheme="minorHAnsi"/>
          <w:i/>
          <w:color w:val="000000"/>
          <w:sz w:val="22"/>
          <w:szCs w:val="22"/>
        </w:rPr>
        <w:t>es</w:t>
      </w:r>
      <w:r w:rsidR="000B7BD4" w:rsidRPr="00163BF7">
        <w:rPr>
          <w:rFonts w:asciiTheme="minorHAnsi" w:hAnsiTheme="minorHAnsi" w:cstheme="minorHAnsi"/>
          <w:i/>
          <w:color w:val="000000"/>
          <w:sz w:val="22"/>
          <w:szCs w:val="22"/>
        </w:rPr>
        <w:t xml:space="preserve"> TES/582/2018</w:t>
      </w:r>
      <w:r w:rsidR="00AB75E8">
        <w:rPr>
          <w:rFonts w:asciiTheme="minorHAnsi" w:hAnsiTheme="minorHAnsi" w:cstheme="minorHAnsi"/>
          <w:i/>
          <w:color w:val="000000"/>
          <w:sz w:val="22"/>
          <w:szCs w:val="22"/>
        </w:rPr>
        <w:t xml:space="preserve"> y TES/593/2018</w:t>
      </w:r>
      <w:r w:rsidR="000B7BD4" w:rsidRPr="00163BF7">
        <w:rPr>
          <w:rFonts w:asciiTheme="minorHAnsi" w:hAnsiTheme="minorHAnsi" w:cstheme="minorHAnsi"/>
          <w:i/>
          <w:color w:val="000000"/>
          <w:sz w:val="22"/>
          <w:szCs w:val="22"/>
        </w:rPr>
        <w:t>, del Tesorero del Poder Judicial del Estado,</w:t>
      </w:r>
      <w:r w:rsidR="00604473">
        <w:rPr>
          <w:rFonts w:asciiTheme="minorHAnsi" w:hAnsiTheme="minorHAnsi" w:cstheme="minorHAnsi"/>
          <w:i/>
          <w:color w:val="000000"/>
          <w:sz w:val="22"/>
          <w:szCs w:val="22"/>
        </w:rPr>
        <w:t xml:space="preserve"> que se adjuntan al oficio de cuenta, </w:t>
      </w:r>
      <w:r w:rsidR="000B7BD4" w:rsidRPr="00163BF7">
        <w:rPr>
          <w:rFonts w:asciiTheme="minorHAnsi" w:hAnsiTheme="minorHAnsi" w:cstheme="minorHAnsi"/>
          <w:i/>
          <w:color w:val="000000"/>
          <w:sz w:val="22"/>
          <w:szCs w:val="22"/>
        </w:rPr>
        <w:t>se tiene tanto a la Presidenta de la Comisión de Administración como al Tesorero del Poder Judicial, informando que</w:t>
      </w:r>
      <w:r w:rsidR="00604473">
        <w:rPr>
          <w:rFonts w:asciiTheme="minorHAnsi" w:hAnsiTheme="minorHAnsi" w:cstheme="minorHAnsi"/>
          <w:i/>
          <w:color w:val="000000"/>
          <w:sz w:val="22"/>
          <w:szCs w:val="22"/>
        </w:rPr>
        <w:t>,</w:t>
      </w:r>
      <w:r w:rsidR="000B7BD4" w:rsidRPr="00163BF7">
        <w:rPr>
          <w:rFonts w:asciiTheme="minorHAnsi" w:hAnsiTheme="minorHAnsi" w:cstheme="minorHAnsi"/>
          <w:i/>
          <w:color w:val="000000"/>
          <w:sz w:val="22"/>
          <w:szCs w:val="22"/>
        </w:rPr>
        <w:t xml:space="preserve"> derivado de las acciones realizadas </w:t>
      </w:r>
      <w:r w:rsidR="00604473">
        <w:rPr>
          <w:rFonts w:asciiTheme="minorHAnsi" w:hAnsiTheme="minorHAnsi" w:cstheme="minorHAnsi"/>
          <w:i/>
          <w:color w:val="000000"/>
          <w:sz w:val="22"/>
          <w:szCs w:val="22"/>
        </w:rPr>
        <w:t>relativas a</w:t>
      </w:r>
      <w:r w:rsidR="000B7BD4" w:rsidRPr="00163BF7">
        <w:rPr>
          <w:rFonts w:asciiTheme="minorHAnsi" w:hAnsiTheme="minorHAnsi" w:cstheme="minorHAnsi"/>
          <w:i/>
          <w:color w:val="000000"/>
          <w:sz w:val="22"/>
          <w:szCs w:val="22"/>
        </w:rPr>
        <w:t xml:space="preserve"> la depuración del Fondo Auxiliar para la Impartición de Justicia, se detectó</w:t>
      </w:r>
      <w:r w:rsidR="00AB75E8">
        <w:rPr>
          <w:rFonts w:asciiTheme="minorHAnsi" w:hAnsiTheme="minorHAnsi" w:cstheme="minorHAnsi"/>
          <w:i/>
          <w:color w:val="000000"/>
          <w:sz w:val="22"/>
          <w:szCs w:val="22"/>
        </w:rPr>
        <w:t xml:space="preserve">: Por cuanto hace a lo precisado en el oficio </w:t>
      </w:r>
      <w:r w:rsidR="00AB75E8" w:rsidRPr="0097105A">
        <w:rPr>
          <w:rFonts w:asciiTheme="minorHAnsi" w:hAnsiTheme="minorHAnsi" w:cstheme="minorHAnsi"/>
          <w:b/>
          <w:i/>
          <w:color w:val="000000"/>
          <w:sz w:val="22"/>
          <w:szCs w:val="22"/>
        </w:rPr>
        <w:t>TES/582/2018</w:t>
      </w:r>
      <w:r w:rsidR="00AB75E8">
        <w:rPr>
          <w:rFonts w:asciiTheme="minorHAnsi" w:hAnsiTheme="minorHAnsi" w:cstheme="minorHAnsi"/>
          <w:i/>
          <w:color w:val="000000"/>
          <w:sz w:val="22"/>
          <w:szCs w:val="22"/>
        </w:rPr>
        <w:t xml:space="preserve"> </w:t>
      </w:r>
      <w:r w:rsidR="000B7BD4" w:rsidRPr="00163BF7">
        <w:rPr>
          <w:rFonts w:asciiTheme="minorHAnsi" w:hAnsiTheme="minorHAnsi" w:cstheme="minorHAnsi"/>
          <w:i/>
          <w:color w:val="000000"/>
          <w:sz w:val="22"/>
          <w:szCs w:val="22"/>
        </w:rPr>
        <w:t>que</w:t>
      </w:r>
      <w:r w:rsidR="00AB75E8">
        <w:rPr>
          <w:rFonts w:asciiTheme="minorHAnsi" w:hAnsiTheme="minorHAnsi" w:cstheme="minorHAnsi"/>
          <w:i/>
          <w:color w:val="000000"/>
          <w:sz w:val="22"/>
          <w:szCs w:val="22"/>
        </w:rPr>
        <w:t>,</w:t>
      </w:r>
      <w:r w:rsidR="000B7BD4" w:rsidRPr="00163BF7">
        <w:rPr>
          <w:rFonts w:asciiTheme="minorHAnsi" w:hAnsiTheme="minorHAnsi" w:cstheme="minorHAnsi"/>
          <w:i/>
          <w:color w:val="000000"/>
          <w:sz w:val="22"/>
          <w:szCs w:val="22"/>
        </w:rPr>
        <w:t xml:space="preserve"> existe un remanente por aplicar </w:t>
      </w:r>
      <w:r w:rsidR="00AB75E8">
        <w:rPr>
          <w:rFonts w:asciiTheme="minorHAnsi" w:hAnsiTheme="minorHAnsi" w:cstheme="minorHAnsi"/>
          <w:i/>
          <w:color w:val="000000"/>
          <w:sz w:val="22"/>
          <w:szCs w:val="22"/>
        </w:rPr>
        <w:t xml:space="preserve">correspondiente </w:t>
      </w:r>
      <w:r w:rsidR="000B7BD4" w:rsidRPr="00163BF7">
        <w:rPr>
          <w:rFonts w:asciiTheme="minorHAnsi" w:hAnsiTheme="minorHAnsi" w:cstheme="minorHAnsi"/>
          <w:i/>
          <w:color w:val="000000"/>
          <w:sz w:val="22"/>
          <w:szCs w:val="22"/>
        </w:rPr>
        <w:t xml:space="preserve">al año 2012, por la cantidad de $276,962.27 (DOSCIENTOS SETENTA Y SEIS MIL NOVECIENTOS SESENTA Y DOS PESOS 27/100 M.N.), </w:t>
      </w:r>
      <w:r w:rsidR="00AB75E8">
        <w:rPr>
          <w:rFonts w:asciiTheme="minorHAnsi" w:hAnsiTheme="minorHAnsi" w:cstheme="minorHAnsi"/>
          <w:i/>
          <w:color w:val="000000"/>
          <w:sz w:val="22"/>
          <w:szCs w:val="22"/>
        </w:rPr>
        <w:t xml:space="preserve">y respecto del oficio </w:t>
      </w:r>
      <w:r w:rsidR="00AB75E8" w:rsidRPr="00B01675">
        <w:rPr>
          <w:rFonts w:asciiTheme="minorHAnsi" w:hAnsiTheme="minorHAnsi" w:cstheme="minorHAnsi"/>
          <w:b/>
          <w:i/>
          <w:color w:val="000000"/>
          <w:sz w:val="22"/>
          <w:szCs w:val="22"/>
        </w:rPr>
        <w:t>TES/593/2018</w:t>
      </w:r>
      <w:r w:rsidR="00604473">
        <w:rPr>
          <w:rFonts w:asciiTheme="minorHAnsi" w:hAnsiTheme="minorHAnsi" w:cstheme="minorHAnsi"/>
          <w:i/>
          <w:color w:val="000000"/>
          <w:sz w:val="22"/>
          <w:szCs w:val="22"/>
        </w:rPr>
        <w:t xml:space="preserve"> que</w:t>
      </w:r>
      <w:r w:rsidR="00AB75E8">
        <w:rPr>
          <w:rFonts w:asciiTheme="minorHAnsi" w:hAnsiTheme="minorHAnsi" w:cstheme="minorHAnsi"/>
          <w:i/>
          <w:color w:val="000000"/>
          <w:sz w:val="22"/>
          <w:szCs w:val="22"/>
        </w:rPr>
        <w:t>, se reconocieron conmutaciones y multas pendientes de considerar como ingresos propios del Fondo Auxiliar</w:t>
      </w:r>
      <w:r w:rsidR="00604473" w:rsidRPr="00604473">
        <w:rPr>
          <w:rFonts w:asciiTheme="minorHAnsi" w:hAnsiTheme="minorHAnsi" w:cstheme="minorHAnsi"/>
          <w:i/>
          <w:color w:val="000000"/>
          <w:sz w:val="22"/>
          <w:szCs w:val="22"/>
        </w:rPr>
        <w:t xml:space="preserve"> </w:t>
      </w:r>
      <w:r w:rsidR="00604473" w:rsidRPr="00163BF7">
        <w:rPr>
          <w:rFonts w:asciiTheme="minorHAnsi" w:hAnsiTheme="minorHAnsi" w:cstheme="minorHAnsi"/>
          <w:i/>
          <w:color w:val="000000"/>
          <w:sz w:val="22"/>
          <w:szCs w:val="22"/>
        </w:rPr>
        <w:t>para la Impartición de Justicia</w:t>
      </w:r>
      <w:r w:rsidR="00604473">
        <w:rPr>
          <w:rFonts w:asciiTheme="minorHAnsi" w:hAnsiTheme="minorHAnsi" w:cstheme="minorHAnsi"/>
          <w:i/>
          <w:color w:val="000000"/>
          <w:sz w:val="22"/>
          <w:szCs w:val="22"/>
        </w:rPr>
        <w:t xml:space="preserve">, correspondientes a los años del 2013 al 2017, </w:t>
      </w:r>
      <w:r w:rsidR="00AB75E8">
        <w:rPr>
          <w:rFonts w:asciiTheme="minorHAnsi" w:hAnsiTheme="minorHAnsi" w:cstheme="minorHAnsi"/>
          <w:i/>
          <w:color w:val="000000"/>
          <w:sz w:val="22"/>
          <w:szCs w:val="22"/>
        </w:rPr>
        <w:t>que ascienden a la cantidad de $ 752,791.60 (</w:t>
      </w:r>
      <w:r w:rsidR="00987D3C">
        <w:rPr>
          <w:rFonts w:asciiTheme="minorHAnsi" w:hAnsiTheme="minorHAnsi" w:cstheme="minorHAnsi"/>
          <w:i/>
          <w:color w:val="000000"/>
          <w:sz w:val="22"/>
          <w:szCs w:val="22"/>
        </w:rPr>
        <w:t>SETECIENTOS CINCUENTA Y DOS MIL SETECIENTOS NOVENTA Y UN PESOS 60/100 M.N.</w:t>
      </w:r>
      <w:r w:rsidR="00604473">
        <w:rPr>
          <w:rFonts w:asciiTheme="minorHAnsi" w:hAnsiTheme="minorHAnsi" w:cstheme="minorHAnsi"/>
          <w:i/>
          <w:color w:val="000000"/>
          <w:sz w:val="22"/>
          <w:szCs w:val="22"/>
        </w:rPr>
        <w:t xml:space="preserve">); </w:t>
      </w:r>
      <w:r w:rsidR="00D65820">
        <w:rPr>
          <w:rFonts w:asciiTheme="minorHAnsi" w:hAnsiTheme="minorHAnsi" w:cstheme="minorHAnsi"/>
          <w:i/>
          <w:color w:val="000000"/>
          <w:sz w:val="22"/>
          <w:szCs w:val="22"/>
        </w:rPr>
        <w:t xml:space="preserve">teniendo a dichos servidores públicos también, </w:t>
      </w:r>
      <w:r w:rsidR="00173166" w:rsidRPr="00163BF7">
        <w:rPr>
          <w:rFonts w:asciiTheme="minorHAnsi" w:hAnsiTheme="minorHAnsi" w:cstheme="minorHAnsi"/>
          <w:i/>
          <w:color w:val="000000"/>
          <w:sz w:val="22"/>
          <w:szCs w:val="22"/>
        </w:rPr>
        <w:t>con la propuesta para la aplicación de dich</w:t>
      </w:r>
      <w:r w:rsidR="00D65820">
        <w:rPr>
          <w:rFonts w:asciiTheme="minorHAnsi" w:hAnsiTheme="minorHAnsi" w:cstheme="minorHAnsi"/>
          <w:i/>
          <w:color w:val="000000"/>
          <w:sz w:val="22"/>
          <w:szCs w:val="22"/>
        </w:rPr>
        <w:t>as cantidades</w:t>
      </w:r>
      <w:r w:rsidR="00173166" w:rsidRPr="00163BF7">
        <w:rPr>
          <w:rFonts w:asciiTheme="minorHAnsi" w:hAnsiTheme="minorHAnsi" w:cstheme="minorHAnsi"/>
          <w:i/>
          <w:color w:val="000000"/>
          <w:sz w:val="22"/>
          <w:szCs w:val="22"/>
        </w:rPr>
        <w:t>, en consecuencia y con fundamento en lo que establecen los artículos 85 de la Constitución Política del Estado Libre y Soberano de Tlaxcala, 61, 101, 101 Bis</w:t>
      </w:r>
      <w:r w:rsidR="00F4438D" w:rsidRPr="00163BF7">
        <w:rPr>
          <w:rFonts w:asciiTheme="minorHAnsi" w:hAnsiTheme="minorHAnsi" w:cstheme="minorHAnsi"/>
          <w:i/>
          <w:color w:val="000000"/>
          <w:sz w:val="22"/>
          <w:szCs w:val="22"/>
        </w:rPr>
        <w:t xml:space="preserve"> y 105 de la Ley Orgánica del Poder Judicial del Estado, este Consejo de la Judicatura del Estado, determina hacer suya la propuesta realizada por el Tesorero del Poder Judicial, y autorizar su destino para el pago</w:t>
      </w:r>
      <w:r w:rsidR="00D65820">
        <w:rPr>
          <w:rFonts w:asciiTheme="minorHAnsi" w:hAnsiTheme="minorHAnsi" w:cstheme="minorHAnsi"/>
          <w:i/>
          <w:color w:val="000000"/>
          <w:sz w:val="22"/>
          <w:szCs w:val="22"/>
        </w:rPr>
        <w:t xml:space="preserve">, por cuanto hace al remanente, </w:t>
      </w:r>
      <w:r w:rsidR="00F4438D" w:rsidRPr="00163BF7">
        <w:rPr>
          <w:rFonts w:asciiTheme="minorHAnsi" w:hAnsiTheme="minorHAnsi" w:cstheme="minorHAnsi"/>
          <w:i/>
          <w:color w:val="000000"/>
          <w:sz w:val="22"/>
          <w:szCs w:val="22"/>
        </w:rPr>
        <w:t xml:space="preserve"> de la prima vacacional y/o aguinaldo</w:t>
      </w:r>
      <w:r w:rsidR="00D65820">
        <w:rPr>
          <w:rFonts w:asciiTheme="minorHAnsi" w:hAnsiTheme="minorHAnsi" w:cstheme="minorHAnsi"/>
          <w:i/>
          <w:color w:val="000000"/>
          <w:sz w:val="22"/>
          <w:szCs w:val="22"/>
        </w:rPr>
        <w:t xml:space="preserve"> y demás prestaciones de fin de año, para los</w:t>
      </w:r>
      <w:r w:rsidR="00F4438D" w:rsidRPr="00163BF7">
        <w:rPr>
          <w:rFonts w:asciiTheme="minorHAnsi" w:hAnsiTheme="minorHAnsi" w:cstheme="minorHAnsi"/>
          <w:i/>
          <w:color w:val="000000"/>
          <w:sz w:val="22"/>
          <w:szCs w:val="22"/>
        </w:rPr>
        <w:t xml:space="preserve"> servidores públicos del Poder Judicial del Estado, mismos que están en funciones en la materia jurisdicci</w:t>
      </w:r>
      <w:r w:rsidR="00543F27">
        <w:rPr>
          <w:rFonts w:asciiTheme="minorHAnsi" w:hAnsiTheme="minorHAnsi" w:cstheme="minorHAnsi"/>
          <w:i/>
          <w:color w:val="000000"/>
          <w:sz w:val="22"/>
          <w:szCs w:val="22"/>
        </w:rPr>
        <w:t>o</w:t>
      </w:r>
      <w:r w:rsidR="00F4438D" w:rsidRPr="00163BF7">
        <w:rPr>
          <w:rFonts w:asciiTheme="minorHAnsi" w:hAnsiTheme="minorHAnsi" w:cstheme="minorHAnsi"/>
          <w:i/>
          <w:color w:val="000000"/>
          <w:sz w:val="22"/>
          <w:szCs w:val="22"/>
        </w:rPr>
        <w:t>nal</w:t>
      </w:r>
      <w:r w:rsidR="00D65820">
        <w:rPr>
          <w:rFonts w:asciiTheme="minorHAnsi" w:hAnsiTheme="minorHAnsi" w:cstheme="minorHAnsi"/>
          <w:i/>
          <w:color w:val="000000"/>
          <w:sz w:val="22"/>
          <w:szCs w:val="22"/>
        </w:rPr>
        <w:t>. Ahora bien, dado que en este acto se nos da cuenta con l</w:t>
      </w:r>
      <w:r w:rsidR="009022A2">
        <w:rPr>
          <w:rFonts w:asciiTheme="minorHAnsi" w:hAnsiTheme="minorHAnsi" w:cstheme="minorHAnsi"/>
          <w:i/>
          <w:color w:val="000000"/>
          <w:sz w:val="22"/>
          <w:szCs w:val="22"/>
        </w:rPr>
        <w:t>os</w:t>
      </w:r>
      <w:r w:rsidR="00D65820">
        <w:rPr>
          <w:rFonts w:asciiTheme="minorHAnsi" w:hAnsiTheme="minorHAnsi" w:cstheme="minorHAnsi"/>
          <w:i/>
          <w:color w:val="000000"/>
          <w:sz w:val="22"/>
          <w:szCs w:val="22"/>
        </w:rPr>
        <w:t xml:space="preserve"> oficio número</w:t>
      </w:r>
      <w:r w:rsidR="00322E6D">
        <w:rPr>
          <w:rFonts w:asciiTheme="minorHAnsi" w:hAnsiTheme="minorHAnsi" w:cstheme="minorHAnsi"/>
          <w:i/>
          <w:color w:val="000000"/>
          <w:sz w:val="22"/>
          <w:szCs w:val="22"/>
        </w:rPr>
        <w:t xml:space="preserve"> TES/596/2018</w:t>
      </w:r>
      <w:r w:rsidR="009022A2">
        <w:rPr>
          <w:rFonts w:asciiTheme="minorHAnsi" w:hAnsiTheme="minorHAnsi" w:cstheme="minorHAnsi"/>
          <w:i/>
          <w:color w:val="000000"/>
          <w:sz w:val="22"/>
          <w:szCs w:val="22"/>
        </w:rPr>
        <w:t xml:space="preserve"> y TES/598/2018</w:t>
      </w:r>
      <w:r w:rsidR="00322E6D">
        <w:rPr>
          <w:rFonts w:asciiTheme="minorHAnsi" w:hAnsiTheme="minorHAnsi" w:cstheme="minorHAnsi"/>
          <w:i/>
          <w:color w:val="000000"/>
          <w:sz w:val="22"/>
          <w:szCs w:val="22"/>
        </w:rPr>
        <w:t xml:space="preserve">, del Tesorero del Poder Judicial del Estado, </w:t>
      </w:r>
      <w:r w:rsidR="0097105A">
        <w:rPr>
          <w:rFonts w:asciiTheme="minorHAnsi" w:hAnsiTheme="minorHAnsi" w:cstheme="minorHAnsi"/>
          <w:i/>
          <w:color w:val="000000"/>
          <w:sz w:val="22"/>
          <w:szCs w:val="22"/>
        </w:rPr>
        <w:t xml:space="preserve">por cuanto hace al primero de ellos,  </w:t>
      </w:r>
      <w:r w:rsidR="0097105A" w:rsidRPr="0097105A">
        <w:rPr>
          <w:rFonts w:asciiTheme="minorHAnsi" w:hAnsiTheme="minorHAnsi" w:cstheme="minorHAnsi"/>
          <w:b/>
          <w:i/>
          <w:color w:val="000000"/>
          <w:sz w:val="22"/>
          <w:szCs w:val="22"/>
        </w:rPr>
        <w:t>TES/596/2018</w:t>
      </w:r>
      <w:r w:rsidR="0097105A">
        <w:rPr>
          <w:rFonts w:asciiTheme="minorHAnsi" w:hAnsiTheme="minorHAnsi" w:cstheme="minorHAnsi"/>
          <w:i/>
          <w:color w:val="000000"/>
          <w:sz w:val="22"/>
          <w:szCs w:val="22"/>
        </w:rPr>
        <w:t>, mediante el cual informa q</w:t>
      </w:r>
      <w:r w:rsidR="00322E6D">
        <w:rPr>
          <w:rFonts w:asciiTheme="minorHAnsi" w:hAnsiTheme="minorHAnsi" w:cstheme="minorHAnsi"/>
          <w:i/>
          <w:color w:val="000000"/>
          <w:sz w:val="22"/>
          <w:szCs w:val="22"/>
        </w:rPr>
        <w:t>ue, al cierre del mes de noviembre de 2018, el comportamiento de ingresos recaudado del Fondo Auxiliar para la Impartición de Justicia, presenta ingresos superiores a la estimación para este ejercicio fiscal, mismos que representan el importe de $ 545,393.11 (</w:t>
      </w:r>
      <w:r w:rsidR="00987D3C">
        <w:rPr>
          <w:rFonts w:asciiTheme="minorHAnsi" w:hAnsiTheme="minorHAnsi" w:cstheme="minorHAnsi"/>
          <w:i/>
          <w:color w:val="000000"/>
          <w:sz w:val="22"/>
          <w:szCs w:val="22"/>
        </w:rPr>
        <w:t xml:space="preserve">QUINIENTOS CUARENTA Y </w:t>
      </w:r>
      <w:r w:rsidR="009022A2">
        <w:rPr>
          <w:rFonts w:asciiTheme="minorHAnsi" w:hAnsiTheme="minorHAnsi" w:cstheme="minorHAnsi"/>
          <w:i/>
          <w:color w:val="000000"/>
          <w:sz w:val="22"/>
          <w:szCs w:val="22"/>
        </w:rPr>
        <w:t>CINCO</w:t>
      </w:r>
      <w:r w:rsidR="00987D3C">
        <w:rPr>
          <w:rFonts w:asciiTheme="minorHAnsi" w:hAnsiTheme="minorHAnsi" w:cstheme="minorHAnsi"/>
          <w:i/>
          <w:color w:val="000000"/>
          <w:sz w:val="22"/>
          <w:szCs w:val="22"/>
        </w:rPr>
        <w:t xml:space="preserve"> MIL TRESCIENTOS NOVENTA Y TRES PESOS 11/100 M.N</w:t>
      </w:r>
      <w:r w:rsidR="00322E6D">
        <w:rPr>
          <w:rFonts w:asciiTheme="minorHAnsi" w:hAnsiTheme="minorHAnsi" w:cstheme="minorHAnsi"/>
          <w:i/>
          <w:color w:val="000000"/>
          <w:sz w:val="22"/>
          <w:szCs w:val="22"/>
        </w:rPr>
        <w:t>.), cantidad que no ha sido asignada</w:t>
      </w:r>
      <w:r w:rsidR="00C35398">
        <w:rPr>
          <w:rFonts w:asciiTheme="minorHAnsi" w:hAnsiTheme="minorHAnsi" w:cstheme="minorHAnsi"/>
          <w:i/>
          <w:color w:val="000000"/>
          <w:sz w:val="22"/>
          <w:szCs w:val="22"/>
        </w:rPr>
        <w:t xml:space="preserve">; por guardar relación con el tema que nos </w:t>
      </w:r>
      <w:r w:rsidR="00C35398">
        <w:rPr>
          <w:rFonts w:asciiTheme="minorHAnsi" w:hAnsiTheme="minorHAnsi" w:cstheme="minorHAnsi"/>
          <w:i/>
          <w:color w:val="000000"/>
          <w:sz w:val="22"/>
          <w:szCs w:val="22"/>
        </w:rPr>
        <w:lastRenderedPageBreak/>
        <w:t>ocupa en este punto, se tiene por presente al tesorero con el informe respectivo así como con la propuesta para la aplicación de dicho excedente, la cual, de igual forma y en los mismo</w:t>
      </w:r>
      <w:r w:rsidR="00987D3C">
        <w:rPr>
          <w:rFonts w:asciiTheme="minorHAnsi" w:hAnsiTheme="minorHAnsi" w:cstheme="minorHAnsi"/>
          <w:i/>
          <w:color w:val="000000"/>
          <w:sz w:val="22"/>
          <w:szCs w:val="22"/>
        </w:rPr>
        <w:t>s</w:t>
      </w:r>
      <w:r w:rsidR="00C35398">
        <w:rPr>
          <w:rFonts w:asciiTheme="minorHAnsi" w:hAnsiTheme="minorHAnsi" w:cstheme="minorHAnsi"/>
          <w:i/>
          <w:color w:val="000000"/>
          <w:sz w:val="22"/>
          <w:szCs w:val="22"/>
        </w:rPr>
        <w:t xml:space="preserve"> términos que las anteriores, hace suya este cuerpo colegiado, autorizando para que la cantidad en mención, </w:t>
      </w:r>
      <w:r w:rsidR="002D76C3">
        <w:rPr>
          <w:rFonts w:asciiTheme="minorHAnsi" w:hAnsiTheme="minorHAnsi" w:cstheme="minorHAnsi"/>
          <w:i/>
          <w:color w:val="000000"/>
          <w:sz w:val="22"/>
          <w:szCs w:val="22"/>
        </w:rPr>
        <w:t xml:space="preserve">sea destinada para el pago de prestaciones de fin de año del </w:t>
      </w:r>
      <w:r w:rsidR="00C35398">
        <w:rPr>
          <w:rFonts w:asciiTheme="minorHAnsi" w:hAnsiTheme="minorHAnsi" w:cstheme="minorHAnsi"/>
          <w:i/>
          <w:color w:val="000000"/>
          <w:sz w:val="22"/>
          <w:szCs w:val="22"/>
        </w:rPr>
        <w:t>persona</w:t>
      </w:r>
      <w:r w:rsidR="002D76C3">
        <w:rPr>
          <w:rFonts w:asciiTheme="minorHAnsi" w:hAnsiTheme="minorHAnsi" w:cstheme="minorHAnsi"/>
          <w:i/>
          <w:color w:val="000000"/>
          <w:sz w:val="22"/>
          <w:szCs w:val="22"/>
        </w:rPr>
        <w:t>l</w:t>
      </w:r>
      <w:r w:rsidR="00C35398">
        <w:rPr>
          <w:rFonts w:asciiTheme="minorHAnsi" w:hAnsiTheme="minorHAnsi" w:cstheme="minorHAnsi"/>
          <w:i/>
          <w:color w:val="000000"/>
          <w:sz w:val="22"/>
          <w:szCs w:val="22"/>
        </w:rPr>
        <w:t xml:space="preserve"> que</w:t>
      </w:r>
      <w:r w:rsidR="002D76C3">
        <w:rPr>
          <w:rFonts w:asciiTheme="minorHAnsi" w:hAnsiTheme="minorHAnsi" w:cstheme="minorHAnsi"/>
          <w:i/>
          <w:color w:val="000000"/>
          <w:sz w:val="22"/>
          <w:szCs w:val="22"/>
        </w:rPr>
        <w:t xml:space="preserve"> </w:t>
      </w:r>
      <w:r w:rsidR="00C35398">
        <w:rPr>
          <w:rFonts w:asciiTheme="minorHAnsi" w:hAnsiTheme="minorHAnsi" w:cstheme="minorHAnsi"/>
          <w:i/>
          <w:color w:val="000000"/>
          <w:sz w:val="22"/>
          <w:szCs w:val="22"/>
        </w:rPr>
        <w:t>desempeña funciones estrictamente relacionadas con la impartición de justicia.</w:t>
      </w:r>
    </w:p>
    <w:p w:rsidR="00CC2666" w:rsidRDefault="00B37EC3" w:rsidP="005F588E">
      <w:pPr>
        <w:pStyle w:val="NormalWeb"/>
        <w:spacing w:before="0" w:beforeAutospacing="0" w:after="0" w:afterAutospacing="0" w:line="480" w:lineRule="auto"/>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Con relación al oficio </w:t>
      </w:r>
      <w:r w:rsidR="0097105A">
        <w:rPr>
          <w:rFonts w:asciiTheme="minorHAnsi" w:hAnsiTheme="minorHAnsi" w:cstheme="minorHAnsi"/>
          <w:i/>
          <w:color w:val="000000"/>
          <w:sz w:val="22"/>
          <w:szCs w:val="22"/>
        </w:rPr>
        <w:t xml:space="preserve">número </w:t>
      </w:r>
      <w:r w:rsidR="0097105A" w:rsidRPr="0097105A">
        <w:rPr>
          <w:rFonts w:asciiTheme="minorHAnsi" w:hAnsiTheme="minorHAnsi" w:cstheme="minorHAnsi"/>
          <w:b/>
          <w:i/>
          <w:color w:val="000000"/>
          <w:sz w:val="22"/>
          <w:szCs w:val="22"/>
        </w:rPr>
        <w:t>TES/598/2018,</w:t>
      </w:r>
      <w:r w:rsidR="0097105A">
        <w:rPr>
          <w:rFonts w:asciiTheme="minorHAnsi" w:hAnsiTheme="minorHAnsi" w:cstheme="minorHAnsi"/>
          <w:i/>
          <w:color w:val="000000"/>
          <w:sz w:val="22"/>
          <w:szCs w:val="22"/>
        </w:rPr>
        <w:t xml:space="preserve"> a través del cual el Tesorero del Poder Judicial solicita se autorice otorgar prestaciones de fin de año </w:t>
      </w:r>
      <w:r w:rsidR="00B01675">
        <w:rPr>
          <w:rFonts w:asciiTheme="minorHAnsi" w:hAnsiTheme="minorHAnsi" w:cstheme="minorHAnsi"/>
          <w:i/>
          <w:color w:val="000000"/>
          <w:sz w:val="22"/>
          <w:szCs w:val="22"/>
        </w:rPr>
        <w:t>a</w:t>
      </w:r>
      <w:r w:rsidR="0097105A">
        <w:rPr>
          <w:rFonts w:asciiTheme="minorHAnsi" w:hAnsiTheme="minorHAnsi" w:cstheme="minorHAnsi"/>
          <w:i/>
          <w:color w:val="000000"/>
          <w:sz w:val="22"/>
          <w:szCs w:val="22"/>
        </w:rPr>
        <w:t xml:space="preserve"> todo el personal que labora actualmente en el Poder Judicial bajo el régimen de honorarios,</w:t>
      </w:r>
      <w:r w:rsidR="00B01675">
        <w:rPr>
          <w:rFonts w:asciiTheme="minorHAnsi" w:hAnsiTheme="minorHAnsi" w:cstheme="minorHAnsi"/>
          <w:i/>
          <w:color w:val="000000"/>
          <w:sz w:val="22"/>
          <w:szCs w:val="22"/>
        </w:rPr>
        <w:t xml:space="preserve"> con fundamento en lo que establecen los artículos 61,</w:t>
      </w:r>
      <w:r w:rsidR="00B01675" w:rsidRPr="00163BF7">
        <w:rPr>
          <w:rFonts w:asciiTheme="minorHAnsi" w:hAnsiTheme="minorHAnsi" w:cstheme="minorHAnsi"/>
          <w:i/>
          <w:color w:val="000000"/>
          <w:sz w:val="22"/>
          <w:szCs w:val="22"/>
        </w:rPr>
        <w:t xml:space="preserve"> 101, 101 Bis</w:t>
      </w:r>
      <w:r w:rsidR="00B01675">
        <w:rPr>
          <w:rFonts w:asciiTheme="minorHAnsi" w:hAnsiTheme="minorHAnsi" w:cstheme="minorHAnsi"/>
          <w:i/>
          <w:color w:val="000000"/>
          <w:sz w:val="22"/>
          <w:szCs w:val="22"/>
        </w:rPr>
        <w:t xml:space="preserve">, </w:t>
      </w:r>
      <w:r w:rsidR="00B01675" w:rsidRPr="00163BF7">
        <w:rPr>
          <w:rFonts w:asciiTheme="minorHAnsi" w:hAnsiTheme="minorHAnsi" w:cstheme="minorHAnsi"/>
          <w:i/>
          <w:color w:val="000000"/>
          <w:sz w:val="22"/>
          <w:szCs w:val="22"/>
        </w:rPr>
        <w:t>105 de la Ley Orgánica del Poder Judicial del Estado</w:t>
      </w:r>
      <w:r w:rsidR="00B01675">
        <w:rPr>
          <w:rFonts w:asciiTheme="minorHAnsi" w:hAnsiTheme="minorHAnsi" w:cstheme="minorHAnsi"/>
          <w:i/>
          <w:color w:val="000000"/>
          <w:sz w:val="22"/>
          <w:szCs w:val="22"/>
        </w:rPr>
        <w:t xml:space="preserve">,  y 9, fracción XVII, del Reglamento del Consejo de la Judicatura del Estado, este cuerpo colegiado determina autorizar e instruir al Tesorero del Poder Judicial, realizar el pago al personal de honorarios </w:t>
      </w:r>
      <w:r w:rsidR="00930554">
        <w:rPr>
          <w:rFonts w:asciiTheme="minorHAnsi" w:hAnsiTheme="minorHAnsi" w:cstheme="minorHAnsi"/>
          <w:i/>
          <w:color w:val="000000"/>
          <w:sz w:val="22"/>
          <w:szCs w:val="22"/>
        </w:rPr>
        <w:t xml:space="preserve">relativo a </w:t>
      </w:r>
      <w:r>
        <w:rPr>
          <w:rFonts w:asciiTheme="minorHAnsi" w:hAnsiTheme="minorHAnsi" w:cstheme="minorHAnsi"/>
          <w:i/>
          <w:color w:val="000000"/>
          <w:sz w:val="22"/>
          <w:szCs w:val="22"/>
        </w:rPr>
        <w:t xml:space="preserve">las prestaciones de </w:t>
      </w:r>
      <w:r w:rsidR="00930554">
        <w:rPr>
          <w:rFonts w:asciiTheme="minorHAnsi" w:hAnsiTheme="minorHAnsi" w:cstheme="minorHAnsi"/>
          <w:i/>
          <w:color w:val="000000"/>
          <w:sz w:val="22"/>
          <w:szCs w:val="22"/>
        </w:rPr>
        <w:t>prima vacacional y aguinaldo</w:t>
      </w:r>
      <w:r w:rsidR="00B01675">
        <w:rPr>
          <w:rFonts w:asciiTheme="minorHAnsi" w:hAnsiTheme="minorHAnsi" w:cstheme="minorHAnsi"/>
          <w:i/>
          <w:color w:val="000000"/>
          <w:sz w:val="22"/>
          <w:szCs w:val="22"/>
        </w:rPr>
        <w:t>,</w:t>
      </w:r>
      <w:r w:rsidR="00930554">
        <w:rPr>
          <w:rFonts w:asciiTheme="minorHAnsi" w:hAnsiTheme="minorHAnsi" w:cstheme="minorHAnsi"/>
          <w:i/>
          <w:color w:val="000000"/>
          <w:sz w:val="22"/>
          <w:szCs w:val="22"/>
        </w:rPr>
        <w:t xml:space="preserve"> </w:t>
      </w:r>
      <w:r w:rsidR="00B01675">
        <w:rPr>
          <w:rFonts w:asciiTheme="minorHAnsi" w:hAnsiTheme="minorHAnsi" w:cstheme="minorHAnsi"/>
          <w:i/>
          <w:color w:val="000000"/>
          <w:sz w:val="22"/>
          <w:szCs w:val="22"/>
        </w:rPr>
        <w:t xml:space="preserve"> </w:t>
      </w:r>
      <w:r w:rsidR="00930554">
        <w:rPr>
          <w:rFonts w:asciiTheme="minorHAnsi" w:hAnsiTheme="minorHAnsi" w:cstheme="minorHAnsi"/>
          <w:i/>
          <w:color w:val="000000"/>
          <w:sz w:val="22"/>
          <w:szCs w:val="22"/>
        </w:rPr>
        <w:t xml:space="preserve">debiendo </w:t>
      </w:r>
      <w:r w:rsidR="0048434D">
        <w:rPr>
          <w:rFonts w:asciiTheme="minorHAnsi" w:hAnsiTheme="minorHAnsi" w:cstheme="minorHAnsi"/>
          <w:i/>
          <w:color w:val="000000"/>
          <w:sz w:val="22"/>
          <w:szCs w:val="22"/>
        </w:rPr>
        <w:t>dar la ampliación presupuestal requerida a</w:t>
      </w:r>
      <w:r w:rsidR="00B01675">
        <w:rPr>
          <w:rFonts w:asciiTheme="minorHAnsi" w:hAnsiTheme="minorHAnsi" w:cstheme="minorHAnsi"/>
          <w:i/>
          <w:color w:val="000000"/>
          <w:sz w:val="22"/>
          <w:szCs w:val="22"/>
        </w:rPr>
        <w:t xml:space="preserve"> las partidas</w:t>
      </w:r>
      <w:r>
        <w:rPr>
          <w:rFonts w:asciiTheme="minorHAnsi" w:hAnsiTheme="minorHAnsi" w:cstheme="minorHAnsi"/>
          <w:i/>
          <w:color w:val="000000"/>
          <w:sz w:val="22"/>
          <w:szCs w:val="22"/>
        </w:rPr>
        <w:t xml:space="preserve"> siguientes</w:t>
      </w:r>
      <w:r w:rsidR="00930554">
        <w:rPr>
          <w:rFonts w:asciiTheme="minorHAnsi" w:hAnsiTheme="minorHAnsi" w:cstheme="minorHAnsi"/>
          <w:i/>
          <w:color w:val="000000"/>
          <w:sz w:val="22"/>
          <w:szCs w:val="22"/>
        </w:rPr>
        <w:t>:</w:t>
      </w:r>
      <w:r w:rsidR="00B01675">
        <w:rPr>
          <w:rFonts w:asciiTheme="minorHAnsi" w:hAnsiTheme="minorHAnsi" w:cstheme="minorHAnsi"/>
          <w:i/>
          <w:color w:val="000000"/>
          <w:sz w:val="22"/>
          <w:szCs w:val="22"/>
        </w:rPr>
        <w:t xml:space="preserve"> </w:t>
      </w:r>
      <w:r w:rsidR="00B01675" w:rsidRPr="00930554">
        <w:rPr>
          <w:rFonts w:asciiTheme="minorHAnsi" w:hAnsiTheme="minorHAnsi" w:cstheme="minorHAnsi"/>
          <w:b/>
          <w:i/>
          <w:color w:val="000000"/>
          <w:sz w:val="22"/>
          <w:szCs w:val="22"/>
        </w:rPr>
        <w:t>1325</w:t>
      </w:r>
      <w:r w:rsidR="00B01675">
        <w:rPr>
          <w:rFonts w:asciiTheme="minorHAnsi" w:hAnsiTheme="minorHAnsi" w:cstheme="minorHAnsi"/>
          <w:i/>
          <w:color w:val="000000"/>
          <w:sz w:val="22"/>
          <w:szCs w:val="22"/>
        </w:rPr>
        <w:t xml:space="preserve">, y </w:t>
      </w:r>
      <w:r w:rsidR="00B01675" w:rsidRPr="00930554">
        <w:rPr>
          <w:rFonts w:asciiTheme="minorHAnsi" w:hAnsiTheme="minorHAnsi" w:cstheme="minorHAnsi"/>
          <w:b/>
          <w:i/>
          <w:color w:val="000000"/>
          <w:sz w:val="22"/>
          <w:szCs w:val="22"/>
        </w:rPr>
        <w:t>1327</w:t>
      </w:r>
      <w:r>
        <w:rPr>
          <w:rFonts w:asciiTheme="minorHAnsi" w:hAnsiTheme="minorHAnsi" w:cstheme="minorHAnsi"/>
          <w:i/>
          <w:color w:val="000000"/>
          <w:sz w:val="22"/>
          <w:szCs w:val="22"/>
        </w:rPr>
        <w:t xml:space="preserve">, </w:t>
      </w:r>
      <w:r w:rsidR="00CC2666">
        <w:rPr>
          <w:rFonts w:asciiTheme="minorHAnsi" w:hAnsiTheme="minorHAnsi" w:cstheme="minorHAnsi"/>
          <w:i/>
          <w:color w:val="000000"/>
          <w:sz w:val="22"/>
          <w:szCs w:val="22"/>
        </w:rPr>
        <w:t>como a continuación se describe:</w:t>
      </w:r>
    </w:p>
    <w:tbl>
      <w:tblPr>
        <w:tblStyle w:val="Tablaconcuadrcula"/>
        <w:tblW w:w="0" w:type="auto"/>
        <w:tblLook w:val="04A0" w:firstRow="1" w:lastRow="0" w:firstColumn="1" w:lastColumn="0" w:noHBand="0" w:noVBand="1"/>
      </w:tblPr>
      <w:tblGrid>
        <w:gridCol w:w="817"/>
        <w:gridCol w:w="1586"/>
        <w:gridCol w:w="1202"/>
        <w:gridCol w:w="756"/>
        <w:gridCol w:w="1559"/>
        <w:gridCol w:w="1291"/>
        <w:gridCol w:w="1202"/>
      </w:tblGrid>
      <w:tr w:rsidR="00CC2666" w:rsidTr="00CC2666">
        <w:tc>
          <w:tcPr>
            <w:tcW w:w="817"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CLAVE</w:t>
            </w:r>
          </w:p>
        </w:tc>
        <w:tc>
          <w:tcPr>
            <w:tcW w:w="1586"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UA</w:t>
            </w:r>
          </w:p>
        </w:tc>
        <w:tc>
          <w:tcPr>
            <w:tcW w:w="1202"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CLASIF</w:t>
            </w:r>
          </w:p>
        </w:tc>
        <w:tc>
          <w:tcPr>
            <w:tcW w:w="756"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P021</w:t>
            </w:r>
          </w:p>
        </w:tc>
        <w:tc>
          <w:tcPr>
            <w:tcW w:w="1559"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D001</w:t>
            </w:r>
          </w:p>
        </w:tc>
        <w:tc>
          <w:tcPr>
            <w:tcW w:w="1291" w:type="dxa"/>
            <w:tcBorders>
              <w:bottom w:val="single" w:sz="4" w:space="0" w:color="auto"/>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D064</w:t>
            </w:r>
          </w:p>
        </w:tc>
        <w:tc>
          <w:tcPr>
            <w:tcW w:w="1202"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NETO</w:t>
            </w:r>
          </w:p>
        </w:tc>
      </w:tr>
      <w:tr w:rsidR="00CC2666" w:rsidTr="00CC2666">
        <w:tc>
          <w:tcPr>
            <w:tcW w:w="817" w:type="dxa"/>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PARTIDA</w:t>
            </w:r>
          </w:p>
        </w:tc>
        <w:tc>
          <w:tcPr>
            <w:tcW w:w="3544" w:type="dxa"/>
            <w:gridSpan w:val="3"/>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CONCEPTO</w:t>
            </w:r>
          </w:p>
        </w:tc>
        <w:tc>
          <w:tcPr>
            <w:tcW w:w="1559" w:type="dxa"/>
            <w:tcBorders>
              <w:right w:val="nil"/>
            </w:tcBorders>
          </w:tcPr>
          <w:p w:rsidR="00CC2666" w:rsidRPr="00CC2666" w:rsidRDefault="00CC2666" w:rsidP="00CC2666">
            <w:pPr>
              <w:pStyle w:val="NormalWeb"/>
              <w:spacing w:before="0" w:beforeAutospacing="0" w:after="0" w:afterAutospacing="0" w:line="480" w:lineRule="auto"/>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RECURSOS</w:t>
            </w:r>
            <w:r>
              <w:rPr>
                <w:rFonts w:asciiTheme="minorHAnsi" w:hAnsiTheme="minorHAnsi" w:cstheme="minorHAnsi"/>
                <w:i/>
                <w:color w:val="000000"/>
                <w:sz w:val="14"/>
                <w:szCs w:val="14"/>
              </w:rPr>
              <w:t xml:space="preserve"> </w:t>
            </w:r>
            <w:r w:rsidRPr="00CC2666">
              <w:rPr>
                <w:rFonts w:asciiTheme="minorHAnsi" w:hAnsiTheme="minorHAnsi" w:cstheme="minorHAnsi"/>
                <w:i/>
                <w:color w:val="000000"/>
                <w:sz w:val="14"/>
                <w:szCs w:val="14"/>
              </w:rPr>
              <w:t>ESTATALES</w:t>
            </w:r>
          </w:p>
        </w:tc>
        <w:tc>
          <w:tcPr>
            <w:tcW w:w="1291" w:type="dxa"/>
            <w:tcBorders>
              <w:top w:val="single" w:sz="4" w:space="0" w:color="auto"/>
              <w:left w:val="nil"/>
              <w:bottom w:val="nil"/>
              <w:right w:val="nil"/>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FONDO AUXILIAR</w:t>
            </w:r>
          </w:p>
        </w:tc>
        <w:tc>
          <w:tcPr>
            <w:tcW w:w="1202" w:type="dxa"/>
            <w:tcBorders>
              <w:left w:val="nil"/>
            </w:tcBorders>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SUMA</w:t>
            </w:r>
          </w:p>
        </w:tc>
      </w:tr>
      <w:tr w:rsidR="00CC2666" w:rsidTr="00CC2666">
        <w:tc>
          <w:tcPr>
            <w:tcW w:w="817" w:type="dxa"/>
            <w:tcBorders>
              <w:bottom w:val="single" w:sz="4" w:space="0" w:color="auto"/>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1325</w:t>
            </w:r>
          </w:p>
        </w:tc>
        <w:tc>
          <w:tcPr>
            <w:tcW w:w="3544" w:type="dxa"/>
            <w:gridSpan w:val="3"/>
            <w:tcBorders>
              <w:bottom w:val="single" w:sz="4" w:space="0" w:color="auto"/>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 xml:space="preserve">PRIMA VACACIONAL AL PERSONAL DE HONORARIOS </w:t>
            </w:r>
          </w:p>
        </w:tc>
        <w:tc>
          <w:tcPr>
            <w:tcW w:w="1559"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35,438.07</w:t>
            </w:r>
          </w:p>
        </w:tc>
        <w:tc>
          <w:tcPr>
            <w:tcW w:w="1291"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1,343.64</w:t>
            </w:r>
          </w:p>
        </w:tc>
        <w:tc>
          <w:tcPr>
            <w:tcW w:w="1202"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36,781.71</w:t>
            </w:r>
          </w:p>
        </w:tc>
      </w:tr>
      <w:tr w:rsidR="00CC2666" w:rsidTr="00CC2666">
        <w:tc>
          <w:tcPr>
            <w:tcW w:w="817" w:type="dxa"/>
            <w:tcBorders>
              <w:bottom w:val="single" w:sz="4" w:space="0" w:color="auto"/>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1327</w:t>
            </w:r>
          </w:p>
        </w:tc>
        <w:tc>
          <w:tcPr>
            <w:tcW w:w="3544" w:type="dxa"/>
            <w:gridSpan w:val="3"/>
            <w:tcBorders>
              <w:bottom w:val="single" w:sz="4" w:space="0" w:color="auto"/>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GRATIFICACIÓN DE FIN DE AÑO</w:t>
            </w:r>
            <w:r w:rsidR="009266FE">
              <w:rPr>
                <w:rFonts w:asciiTheme="minorHAnsi" w:hAnsiTheme="minorHAnsi" w:cstheme="minorHAnsi"/>
                <w:i/>
                <w:color w:val="000000"/>
                <w:sz w:val="14"/>
                <w:szCs w:val="14"/>
              </w:rPr>
              <w:t xml:space="preserve"> AL PERSONAL</w:t>
            </w:r>
          </w:p>
        </w:tc>
        <w:tc>
          <w:tcPr>
            <w:tcW w:w="1559" w:type="dxa"/>
            <w:tcBorders>
              <w:bottom w:val="single" w:sz="4" w:space="0" w:color="auto"/>
            </w:tcBorders>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94,186.88</w:t>
            </w:r>
          </w:p>
        </w:tc>
        <w:tc>
          <w:tcPr>
            <w:tcW w:w="1291"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4,352.30</w:t>
            </w:r>
          </w:p>
        </w:tc>
        <w:tc>
          <w:tcPr>
            <w:tcW w:w="1202"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98,539.18</w:t>
            </w:r>
          </w:p>
        </w:tc>
      </w:tr>
      <w:tr w:rsidR="00CC2666" w:rsidTr="00CC2666">
        <w:tc>
          <w:tcPr>
            <w:tcW w:w="817" w:type="dxa"/>
            <w:tcBorders>
              <w:top w:val="single" w:sz="4" w:space="0" w:color="auto"/>
              <w:left w:val="nil"/>
              <w:bottom w:val="nil"/>
              <w:right w:val="nil"/>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p>
        </w:tc>
        <w:tc>
          <w:tcPr>
            <w:tcW w:w="3544" w:type="dxa"/>
            <w:gridSpan w:val="3"/>
            <w:tcBorders>
              <w:top w:val="single" w:sz="4" w:space="0" w:color="auto"/>
              <w:left w:val="nil"/>
              <w:bottom w:val="nil"/>
              <w:right w:val="single" w:sz="4" w:space="0" w:color="auto"/>
            </w:tcBorders>
          </w:tcPr>
          <w:p w:rsidR="00CC2666" w:rsidRPr="00CC2666" w:rsidRDefault="00CC2666" w:rsidP="005F588E">
            <w:pPr>
              <w:pStyle w:val="NormalWeb"/>
              <w:spacing w:before="0" w:beforeAutospacing="0" w:after="0" w:afterAutospacing="0" w:line="480" w:lineRule="auto"/>
              <w:jc w:val="both"/>
              <w:rPr>
                <w:rFonts w:asciiTheme="minorHAnsi" w:hAnsiTheme="minorHAnsi" w:cstheme="minorHAnsi"/>
                <w:i/>
                <w:color w:val="000000"/>
                <w:sz w:val="14"/>
                <w:szCs w:val="14"/>
              </w:rPr>
            </w:pPr>
          </w:p>
        </w:tc>
        <w:tc>
          <w:tcPr>
            <w:tcW w:w="1559" w:type="dxa"/>
            <w:tcBorders>
              <w:left w:val="single" w:sz="4" w:space="0" w:color="auto"/>
            </w:tcBorders>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129,624.95</w:t>
            </w:r>
          </w:p>
        </w:tc>
        <w:tc>
          <w:tcPr>
            <w:tcW w:w="1291"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5,695.94</w:t>
            </w:r>
          </w:p>
        </w:tc>
        <w:tc>
          <w:tcPr>
            <w:tcW w:w="1202" w:type="dxa"/>
          </w:tcPr>
          <w:p w:rsidR="00CC2666" w:rsidRPr="00CC2666" w:rsidRDefault="00CC2666" w:rsidP="00CC2666">
            <w:pPr>
              <w:pStyle w:val="NormalWeb"/>
              <w:spacing w:before="0" w:beforeAutospacing="0" w:after="0" w:afterAutospacing="0" w:line="480" w:lineRule="auto"/>
              <w:jc w:val="right"/>
              <w:rPr>
                <w:rFonts w:asciiTheme="minorHAnsi" w:hAnsiTheme="minorHAnsi" w:cstheme="minorHAnsi"/>
                <w:i/>
                <w:color w:val="000000"/>
                <w:sz w:val="14"/>
                <w:szCs w:val="14"/>
              </w:rPr>
            </w:pPr>
            <w:r w:rsidRPr="00CC2666">
              <w:rPr>
                <w:rFonts w:asciiTheme="minorHAnsi" w:hAnsiTheme="minorHAnsi" w:cstheme="minorHAnsi"/>
                <w:i/>
                <w:color w:val="000000"/>
                <w:sz w:val="14"/>
                <w:szCs w:val="14"/>
              </w:rPr>
              <w:t>135,320.89</w:t>
            </w:r>
          </w:p>
        </w:tc>
      </w:tr>
    </w:tbl>
    <w:p w:rsidR="00B37EC3" w:rsidRDefault="00B37EC3" w:rsidP="005F588E">
      <w:pPr>
        <w:pStyle w:val="NormalWeb"/>
        <w:spacing w:before="0" w:beforeAutospacing="0" w:after="0" w:afterAutospacing="0" w:line="480" w:lineRule="auto"/>
        <w:jc w:val="both"/>
        <w:rPr>
          <w:rFonts w:asciiTheme="minorHAnsi" w:hAnsiTheme="minorHAnsi" w:cstheme="minorHAnsi"/>
          <w:i/>
          <w:color w:val="000000"/>
          <w:sz w:val="22"/>
          <w:szCs w:val="22"/>
        </w:rPr>
      </w:pPr>
    </w:p>
    <w:p w:rsidR="00F4438D" w:rsidRPr="00873B65" w:rsidRDefault="00CC2666" w:rsidP="005F588E">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i/>
          <w:color w:val="000000"/>
          <w:sz w:val="22"/>
          <w:szCs w:val="22"/>
        </w:rPr>
        <w:t>P</w:t>
      </w:r>
      <w:r w:rsidR="00930554">
        <w:rPr>
          <w:rFonts w:asciiTheme="minorHAnsi" w:hAnsiTheme="minorHAnsi" w:cstheme="minorHAnsi"/>
          <w:i/>
          <w:color w:val="000000"/>
          <w:sz w:val="22"/>
          <w:szCs w:val="22"/>
        </w:rPr>
        <w:t>recisando que</w:t>
      </w:r>
      <w:r w:rsidR="00B37EC3">
        <w:rPr>
          <w:rFonts w:asciiTheme="minorHAnsi" w:hAnsiTheme="minorHAnsi" w:cstheme="minorHAnsi"/>
          <w:i/>
          <w:color w:val="000000"/>
          <w:sz w:val="22"/>
          <w:szCs w:val="22"/>
        </w:rPr>
        <w:t>,</w:t>
      </w:r>
      <w:r w:rsidR="00930554">
        <w:rPr>
          <w:rFonts w:asciiTheme="minorHAnsi" w:hAnsiTheme="minorHAnsi" w:cstheme="minorHAnsi"/>
          <w:i/>
          <w:color w:val="000000"/>
          <w:sz w:val="22"/>
          <w:szCs w:val="22"/>
        </w:rPr>
        <w:t xml:space="preserve"> las relacionadas con el Fondo Auxiliar, serán aplicadas </w:t>
      </w:r>
      <w:r>
        <w:rPr>
          <w:rFonts w:asciiTheme="minorHAnsi" w:hAnsiTheme="minorHAnsi" w:cstheme="minorHAnsi"/>
          <w:i/>
          <w:color w:val="000000"/>
          <w:sz w:val="22"/>
          <w:szCs w:val="22"/>
        </w:rPr>
        <w:t xml:space="preserve">específicamente </w:t>
      </w:r>
      <w:r w:rsidR="00930554">
        <w:rPr>
          <w:rFonts w:asciiTheme="minorHAnsi" w:hAnsiTheme="minorHAnsi" w:cstheme="minorHAnsi"/>
          <w:i/>
          <w:color w:val="000000"/>
          <w:sz w:val="22"/>
          <w:szCs w:val="22"/>
        </w:rPr>
        <w:t>al personal jurisdiccional</w:t>
      </w:r>
      <w:r w:rsidR="00B37EC3">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w:t>
      </w:r>
      <w:r w:rsidR="00B37EC3">
        <w:rPr>
          <w:rFonts w:asciiTheme="minorHAnsi" w:hAnsiTheme="minorHAnsi" w:cstheme="minorHAnsi"/>
          <w:i/>
          <w:color w:val="000000"/>
          <w:sz w:val="22"/>
          <w:szCs w:val="22"/>
        </w:rPr>
        <w:t>D</w:t>
      </w:r>
      <w:r w:rsidR="00C35398">
        <w:rPr>
          <w:rFonts w:asciiTheme="minorHAnsi" w:hAnsiTheme="minorHAnsi" w:cstheme="minorHAnsi"/>
          <w:i/>
          <w:color w:val="000000"/>
          <w:sz w:val="22"/>
          <w:szCs w:val="22"/>
        </w:rPr>
        <w:t>erivado de lo anterior, se instruye al Tesorero del Poder Judicial del Estado, para que realice las modificaciones pertinentes al presupuesto de ingresos y egresos del Fondo Auxiliar para la Impartición de Justicia del Poder Judicial del Estado,</w:t>
      </w:r>
      <w:r w:rsidR="00B37EC3">
        <w:rPr>
          <w:rFonts w:asciiTheme="minorHAnsi" w:hAnsiTheme="minorHAnsi" w:cstheme="minorHAnsi"/>
          <w:i/>
          <w:color w:val="000000"/>
          <w:sz w:val="22"/>
          <w:szCs w:val="22"/>
        </w:rPr>
        <w:t xml:space="preserve"> y en su caso, al de egresos correspondiente a participaciones estatales; </w:t>
      </w:r>
      <w:r w:rsidR="00C35398">
        <w:rPr>
          <w:rFonts w:asciiTheme="minorHAnsi" w:hAnsiTheme="minorHAnsi" w:cstheme="minorHAnsi"/>
          <w:i/>
          <w:color w:val="000000"/>
          <w:sz w:val="22"/>
          <w:szCs w:val="22"/>
        </w:rPr>
        <w:t xml:space="preserve">hecho que sea, </w:t>
      </w:r>
      <w:r w:rsidR="00BB48CD">
        <w:rPr>
          <w:rFonts w:asciiTheme="minorHAnsi" w:hAnsiTheme="minorHAnsi" w:cstheme="minorHAnsi"/>
          <w:i/>
          <w:color w:val="000000"/>
          <w:sz w:val="22"/>
          <w:szCs w:val="22"/>
        </w:rPr>
        <w:t>remitirl</w:t>
      </w:r>
      <w:r w:rsidR="00B37EC3">
        <w:rPr>
          <w:rFonts w:asciiTheme="minorHAnsi" w:hAnsiTheme="minorHAnsi" w:cstheme="minorHAnsi"/>
          <w:i/>
          <w:color w:val="000000"/>
          <w:sz w:val="22"/>
          <w:szCs w:val="22"/>
        </w:rPr>
        <w:t xml:space="preserve">as </w:t>
      </w:r>
      <w:r w:rsidR="00BB48CD">
        <w:rPr>
          <w:rFonts w:asciiTheme="minorHAnsi" w:hAnsiTheme="minorHAnsi" w:cstheme="minorHAnsi"/>
          <w:i/>
          <w:color w:val="000000"/>
          <w:sz w:val="22"/>
          <w:szCs w:val="22"/>
        </w:rPr>
        <w:t>a este Consejo</w:t>
      </w:r>
      <w:r w:rsidR="00B37EC3">
        <w:rPr>
          <w:rFonts w:asciiTheme="minorHAnsi" w:hAnsiTheme="minorHAnsi" w:cstheme="minorHAnsi"/>
          <w:i/>
          <w:color w:val="000000"/>
          <w:sz w:val="22"/>
          <w:szCs w:val="22"/>
        </w:rPr>
        <w:t>,</w:t>
      </w:r>
      <w:r w:rsidR="00BB48CD">
        <w:rPr>
          <w:rFonts w:asciiTheme="minorHAnsi" w:hAnsiTheme="minorHAnsi" w:cstheme="minorHAnsi"/>
          <w:i/>
          <w:color w:val="000000"/>
          <w:sz w:val="22"/>
          <w:szCs w:val="22"/>
        </w:rPr>
        <w:t xml:space="preserve"> para la aprobación correspondiente. </w:t>
      </w:r>
      <w:r w:rsidR="00F4438D" w:rsidRPr="00163BF7">
        <w:rPr>
          <w:rFonts w:asciiTheme="minorHAnsi" w:hAnsiTheme="minorHAnsi" w:cstheme="minorHAnsi"/>
          <w:i/>
          <w:color w:val="000000"/>
          <w:sz w:val="22"/>
          <w:szCs w:val="22"/>
        </w:rPr>
        <w:t>Comuníquese esta</w:t>
      </w:r>
      <w:r w:rsidR="004950A4">
        <w:rPr>
          <w:rFonts w:asciiTheme="minorHAnsi" w:hAnsiTheme="minorHAnsi" w:cstheme="minorHAnsi"/>
          <w:i/>
          <w:color w:val="000000"/>
          <w:sz w:val="22"/>
          <w:szCs w:val="22"/>
        </w:rPr>
        <w:t xml:space="preserve">s </w:t>
      </w:r>
      <w:r w:rsidR="00F4438D" w:rsidRPr="00163BF7">
        <w:rPr>
          <w:rFonts w:asciiTheme="minorHAnsi" w:hAnsiTheme="minorHAnsi" w:cstheme="minorHAnsi"/>
          <w:i/>
          <w:color w:val="000000"/>
          <w:sz w:val="22"/>
          <w:szCs w:val="22"/>
        </w:rPr>
        <w:t>determinaci</w:t>
      </w:r>
      <w:r w:rsidR="004950A4">
        <w:rPr>
          <w:rFonts w:asciiTheme="minorHAnsi" w:hAnsiTheme="minorHAnsi" w:cstheme="minorHAnsi"/>
          <w:i/>
          <w:color w:val="000000"/>
          <w:sz w:val="22"/>
          <w:szCs w:val="22"/>
        </w:rPr>
        <w:t>ones</w:t>
      </w:r>
      <w:r w:rsidR="00F4438D" w:rsidRPr="00163BF7">
        <w:rPr>
          <w:rFonts w:asciiTheme="minorHAnsi" w:hAnsiTheme="minorHAnsi" w:cstheme="minorHAnsi"/>
          <w:i/>
          <w:color w:val="000000"/>
          <w:sz w:val="22"/>
          <w:szCs w:val="22"/>
        </w:rPr>
        <w:t xml:space="preserve"> tanto al Tesorero como al Contralor del Poder Judicial del Estado, para su conocimiento y efectos legales </w:t>
      </w:r>
      <w:bookmarkEnd w:id="13"/>
      <w:r w:rsidR="00B37EC3">
        <w:rPr>
          <w:rFonts w:asciiTheme="minorHAnsi" w:hAnsiTheme="minorHAnsi" w:cstheme="minorHAnsi"/>
          <w:i/>
          <w:color w:val="000000"/>
          <w:sz w:val="22"/>
          <w:szCs w:val="22"/>
        </w:rPr>
        <w:t>correspondientes</w:t>
      </w:r>
      <w:r w:rsidR="00BB48CD">
        <w:rPr>
          <w:rFonts w:asciiTheme="minorHAnsi" w:hAnsiTheme="minorHAnsi" w:cstheme="minorHAnsi"/>
          <w:i/>
          <w:color w:val="000000"/>
          <w:sz w:val="22"/>
          <w:szCs w:val="22"/>
        </w:rPr>
        <w:t xml:space="preserve">.  </w:t>
      </w:r>
      <w:r w:rsidR="00F4438D" w:rsidRPr="00543F27">
        <w:rPr>
          <w:rFonts w:asciiTheme="minorHAnsi" w:hAnsiTheme="minorHAnsi" w:cstheme="minorHAnsi"/>
          <w:color w:val="000000"/>
          <w:sz w:val="22"/>
          <w:szCs w:val="22"/>
          <w:u w:val="single"/>
        </w:rPr>
        <w:t xml:space="preserve">APROBADO POR </w:t>
      </w:r>
      <w:r w:rsidR="00543F27" w:rsidRPr="00543F27">
        <w:rPr>
          <w:rFonts w:asciiTheme="minorHAnsi" w:hAnsiTheme="minorHAnsi" w:cstheme="minorHAnsi"/>
          <w:color w:val="000000"/>
          <w:sz w:val="22"/>
          <w:szCs w:val="22"/>
          <w:u w:val="single"/>
        </w:rPr>
        <w:t xml:space="preserve">UNANIMIDAD </w:t>
      </w:r>
      <w:r w:rsidR="00F4438D" w:rsidRPr="00543F27">
        <w:rPr>
          <w:rFonts w:asciiTheme="minorHAnsi" w:hAnsiTheme="minorHAnsi" w:cstheme="minorHAnsi"/>
          <w:color w:val="000000"/>
          <w:sz w:val="22"/>
          <w:szCs w:val="22"/>
          <w:u w:val="single"/>
        </w:rPr>
        <w:t>DE VOTOS.</w:t>
      </w:r>
      <w:r w:rsidR="00543F27">
        <w:rPr>
          <w:rFonts w:asciiTheme="minorHAnsi" w:hAnsiTheme="minorHAnsi" w:cstheme="minorHAnsi"/>
          <w:color w:val="000000"/>
          <w:sz w:val="22"/>
          <w:szCs w:val="22"/>
          <w:u w:val="single"/>
        </w:rPr>
        <w:t xml:space="preserve"> </w:t>
      </w:r>
      <w:r w:rsidR="00873B65">
        <w:rPr>
          <w:rFonts w:asciiTheme="minorHAnsi" w:hAnsiTheme="minorHAnsi" w:cstheme="minorHAnsi"/>
          <w:color w:val="000000"/>
          <w:sz w:val="22"/>
          <w:szCs w:val="22"/>
        </w:rPr>
        <w:t xml:space="preserve">- -- - - - - - - - - - - - - - - - </w:t>
      </w:r>
    </w:p>
    <w:p w:rsidR="00200F3F" w:rsidRPr="00163BF7" w:rsidRDefault="009022A2" w:rsidP="00200F3F">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4" w:name="_Hlk531765481"/>
      <w:r>
        <w:rPr>
          <w:rFonts w:asciiTheme="minorHAnsi" w:hAnsiTheme="minorHAnsi" w:cstheme="minorHAnsi"/>
          <w:color w:val="000000"/>
          <w:sz w:val="22"/>
          <w:szCs w:val="22"/>
        </w:rPr>
        <w:t xml:space="preserve"> </w:t>
      </w:r>
      <w:r w:rsidRPr="00163BF7">
        <w:rPr>
          <w:rFonts w:asciiTheme="minorHAnsi" w:eastAsia="Batang" w:hAnsiTheme="minorHAnsi" w:cstheme="minorHAnsi"/>
          <w:b/>
          <w:sz w:val="22"/>
          <w:szCs w:val="22"/>
        </w:rPr>
        <w:t xml:space="preserve">ACUERDO IX/58/2018. </w:t>
      </w:r>
      <w:r w:rsidR="00200F3F" w:rsidRPr="00163BF7">
        <w:rPr>
          <w:rFonts w:asciiTheme="minorHAnsi" w:eastAsia="Batang" w:hAnsiTheme="minorHAnsi" w:cstheme="minorHAnsi"/>
          <w:b/>
          <w:sz w:val="22"/>
          <w:szCs w:val="22"/>
        </w:rPr>
        <w:t>O</w:t>
      </w:r>
      <w:r w:rsidR="00200F3F" w:rsidRPr="00163BF7">
        <w:rPr>
          <w:rFonts w:asciiTheme="minorHAnsi" w:hAnsiTheme="minorHAnsi" w:cstheme="minorHAnsi"/>
          <w:b/>
          <w:color w:val="000000"/>
          <w:sz w:val="22"/>
          <w:szCs w:val="22"/>
        </w:rPr>
        <w:t>ficio número CEJA/313/2018, de fecha treinta de noviembre del año dos mil dieciocho, signado por la Directora del Centro Estatal de Justicia Alternativa. -</w:t>
      </w:r>
      <w:r w:rsidR="00543F27">
        <w:rPr>
          <w:rFonts w:asciiTheme="minorHAnsi" w:hAnsiTheme="minorHAnsi" w:cstheme="minorHAnsi"/>
          <w:b/>
          <w:color w:val="000000"/>
          <w:sz w:val="22"/>
          <w:szCs w:val="22"/>
        </w:rPr>
        <w:t xml:space="preserve"> - - - - - - - - - - - - - - - - - - - - - - - - - - - - - - - - - - - - - - - - - - - - - - - - - - -- - -</w:t>
      </w:r>
    </w:p>
    <w:p w:rsidR="00991E90" w:rsidRPr="00163BF7" w:rsidRDefault="00200F3F" w:rsidP="007010E1">
      <w:pPr>
        <w:pStyle w:val="NormalWeb"/>
        <w:spacing w:before="0" w:beforeAutospacing="0" w:after="0" w:afterAutospacing="0" w:line="480" w:lineRule="auto"/>
        <w:jc w:val="both"/>
        <w:rPr>
          <w:rFonts w:asciiTheme="minorHAnsi" w:hAnsiTheme="minorHAnsi" w:cstheme="minorHAnsi"/>
          <w:color w:val="000000"/>
          <w:sz w:val="22"/>
          <w:szCs w:val="22"/>
        </w:rPr>
      </w:pPr>
      <w:r w:rsidRPr="00163BF7">
        <w:rPr>
          <w:rFonts w:asciiTheme="minorHAnsi" w:hAnsiTheme="minorHAnsi" w:cstheme="minorHAnsi"/>
          <w:i/>
          <w:color w:val="000000"/>
          <w:sz w:val="22"/>
          <w:szCs w:val="22"/>
        </w:rPr>
        <w:t xml:space="preserve">Dada cuenta con el </w:t>
      </w:r>
      <w:r w:rsidRPr="00163BF7">
        <w:rPr>
          <w:rFonts w:asciiTheme="minorHAnsi" w:eastAsia="Batang" w:hAnsiTheme="minorHAnsi" w:cstheme="minorHAnsi"/>
          <w:i/>
          <w:sz w:val="22"/>
          <w:szCs w:val="22"/>
        </w:rPr>
        <w:t>of</w:t>
      </w:r>
      <w:r w:rsidRPr="00163BF7">
        <w:rPr>
          <w:rFonts w:asciiTheme="minorHAnsi" w:hAnsiTheme="minorHAnsi" w:cstheme="minorHAnsi"/>
          <w:i/>
          <w:color w:val="000000"/>
          <w:sz w:val="22"/>
          <w:szCs w:val="22"/>
        </w:rPr>
        <w:t xml:space="preserve">icio número CEJA/313/2018, de fecha treinta de noviembre del año dos mil dieciocho, con fundamento en lo que establecen los artículos 61, 77 fracción I, de la ley Orgánica del Poder Judicial del Estado y 9 fracción XVII del Reglamento del Consejo de la </w:t>
      </w:r>
      <w:r w:rsidRPr="00163BF7">
        <w:rPr>
          <w:rFonts w:asciiTheme="minorHAnsi" w:hAnsiTheme="minorHAnsi" w:cstheme="minorHAnsi"/>
          <w:i/>
          <w:color w:val="000000"/>
          <w:sz w:val="22"/>
          <w:szCs w:val="22"/>
        </w:rPr>
        <w:lastRenderedPageBreak/>
        <w:t>Judicatura del Estado, este cuerpo colegiado toma conocimiento de la propuesta para el inicio de funciones del CEJA MOVIL, correspondiente al mes de diciembre del año en curso y enero del año dos mil diecinueve, en consecuencia</w:t>
      </w:r>
      <w:r w:rsidR="003D0C3B" w:rsidRPr="00163BF7">
        <w:rPr>
          <w:rFonts w:asciiTheme="minorHAnsi" w:hAnsiTheme="minorHAnsi" w:cstheme="minorHAnsi"/>
          <w:i/>
          <w:color w:val="000000"/>
          <w:sz w:val="22"/>
          <w:szCs w:val="22"/>
        </w:rPr>
        <w:t>,</w:t>
      </w:r>
      <w:r w:rsidRPr="00163BF7">
        <w:rPr>
          <w:rFonts w:asciiTheme="minorHAnsi" w:hAnsiTheme="minorHAnsi" w:cstheme="minorHAnsi"/>
          <w:i/>
          <w:color w:val="000000"/>
          <w:sz w:val="22"/>
          <w:szCs w:val="22"/>
        </w:rPr>
        <w:t xml:space="preserve"> se instruye al T</w:t>
      </w:r>
      <w:r w:rsidR="003D0C3B" w:rsidRPr="00163BF7">
        <w:rPr>
          <w:rFonts w:asciiTheme="minorHAnsi" w:hAnsiTheme="minorHAnsi" w:cstheme="minorHAnsi"/>
          <w:i/>
          <w:color w:val="000000"/>
          <w:sz w:val="22"/>
          <w:szCs w:val="22"/>
        </w:rPr>
        <w:t>esorero del Poder Judicial para que prevea lo necesario relacionado con el suministro de combustible para dicha unidad (CEJA MOVIL), con la finalidad de que el personal designado para las funciones de la misma, pueda realizar sus actividades en tiempo y forma. Con copia del oficio de cuenta y anexos, comuníquese esta determinación tanto al Tesorero del Poder Judicial como a la Directora del Centro Estatal de Justicia Alternativa, para los efectos conducentes.</w:t>
      </w:r>
      <w:r w:rsidR="003D0C3B" w:rsidRPr="00163BF7">
        <w:rPr>
          <w:rFonts w:asciiTheme="minorHAnsi" w:hAnsiTheme="minorHAnsi" w:cstheme="minorHAnsi"/>
          <w:color w:val="000000"/>
          <w:sz w:val="22"/>
          <w:szCs w:val="22"/>
        </w:rPr>
        <w:t xml:space="preserve"> </w:t>
      </w:r>
      <w:bookmarkEnd w:id="14"/>
      <w:r w:rsidR="003D0C3B" w:rsidRPr="00543F27">
        <w:rPr>
          <w:rFonts w:asciiTheme="minorHAnsi" w:hAnsiTheme="minorHAnsi" w:cstheme="minorHAnsi"/>
          <w:color w:val="000000"/>
          <w:sz w:val="22"/>
          <w:szCs w:val="22"/>
          <w:u w:val="single"/>
        </w:rPr>
        <w:t xml:space="preserve">APROBADO POR </w:t>
      </w:r>
      <w:r w:rsidR="00543F27" w:rsidRPr="00543F27">
        <w:rPr>
          <w:rFonts w:asciiTheme="minorHAnsi" w:hAnsiTheme="minorHAnsi" w:cstheme="minorHAnsi"/>
          <w:color w:val="000000"/>
          <w:sz w:val="22"/>
          <w:szCs w:val="22"/>
          <w:u w:val="single"/>
        </w:rPr>
        <w:t>UNANIMIDAD D</w:t>
      </w:r>
      <w:r w:rsidR="003D0C3B" w:rsidRPr="00543F27">
        <w:rPr>
          <w:rFonts w:asciiTheme="minorHAnsi" w:hAnsiTheme="minorHAnsi" w:cstheme="minorHAnsi"/>
          <w:color w:val="000000"/>
          <w:sz w:val="22"/>
          <w:szCs w:val="22"/>
          <w:u w:val="single"/>
        </w:rPr>
        <w:t>E VOTOS.</w:t>
      </w:r>
      <w:r w:rsidR="00543F27">
        <w:rPr>
          <w:rFonts w:asciiTheme="minorHAnsi" w:hAnsiTheme="minorHAnsi" w:cstheme="minorHAnsi"/>
          <w:color w:val="000000"/>
          <w:sz w:val="22"/>
          <w:szCs w:val="22"/>
        </w:rPr>
        <w:t xml:space="preserve"> - - - - - - - - - - - - - - - - - - - - - - - - - - - - - - - - - - - - - - </w:t>
      </w:r>
    </w:p>
    <w:p w:rsidR="003D0C3B" w:rsidRPr="00163BF7" w:rsidRDefault="003D0C3B" w:rsidP="003D0C3B">
      <w:pPr>
        <w:pStyle w:val="NormalWeb"/>
        <w:spacing w:before="0" w:beforeAutospacing="0" w:after="0" w:afterAutospacing="0" w:line="480" w:lineRule="auto"/>
        <w:ind w:firstLine="708"/>
        <w:jc w:val="both"/>
        <w:rPr>
          <w:rFonts w:asciiTheme="minorHAnsi" w:eastAsia="Batang" w:hAnsiTheme="minorHAnsi" w:cstheme="minorHAnsi"/>
          <w:b/>
          <w:sz w:val="22"/>
          <w:szCs w:val="22"/>
        </w:rPr>
      </w:pPr>
      <w:bookmarkStart w:id="15" w:name="_Hlk531765597"/>
      <w:r w:rsidRPr="00163BF7">
        <w:rPr>
          <w:rFonts w:asciiTheme="minorHAnsi" w:eastAsia="Batang" w:hAnsiTheme="minorHAnsi" w:cstheme="minorHAnsi"/>
          <w:b/>
          <w:sz w:val="22"/>
          <w:szCs w:val="22"/>
        </w:rPr>
        <w:t>ACUERDO X/58/2018. E</w:t>
      </w:r>
      <w:r w:rsidRPr="00163BF7">
        <w:rPr>
          <w:rFonts w:asciiTheme="minorHAnsi" w:hAnsiTheme="minorHAnsi" w:cstheme="minorHAnsi"/>
          <w:b/>
          <w:color w:val="000000"/>
          <w:sz w:val="22"/>
          <w:szCs w:val="22"/>
        </w:rPr>
        <w:t xml:space="preserve">scrito de fecha veintiocho de noviembre del presente año, signado por la Licenciada Claudia Pérez Rodríguez, Jueza Tercero de Control y de Juicio Oral del Distrito Judicial de Guridi y Alcocer. - - - - - - - - - - - - - - - - - - - - - - - - - - - - - - - - - - - - </w:t>
      </w:r>
      <w:r w:rsidR="009B7974">
        <w:rPr>
          <w:rFonts w:asciiTheme="minorHAnsi" w:hAnsiTheme="minorHAnsi" w:cstheme="minorHAnsi"/>
          <w:b/>
          <w:color w:val="000000"/>
          <w:sz w:val="22"/>
          <w:szCs w:val="22"/>
        </w:rPr>
        <w:t xml:space="preserve"> </w:t>
      </w:r>
      <w:r w:rsidRPr="00163BF7">
        <w:rPr>
          <w:rFonts w:asciiTheme="minorHAnsi" w:hAnsiTheme="minorHAnsi" w:cstheme="minorHAnsi"/>
          <w:b/>
          <w:color w:val="000000"/>
          <w:sz w:val="22"/>
          <w:szCs w:val="22"/>
        </w:rPr>
        <w:t xml:space="preserve">  </w:t>
      </w:r>
    </w:p>
    <w:p w:rsidR="00651827" w:rsidRPr="00163BF7" w:rsidRDefault="00651827" w:rsidP="00651827">
      <w:pPr>
        <w:spacing w:line="480" w:lineRule="auto"/>
        <w:jc w:val="both"/>
        <w:rPr>
          <w:rFonts w:eastAsia="Batang" w:cstheme="minorHAnsi"/>
          <w:b/>
          <w:i/>
        </w:rPr>
      </w:pPr>
      <w:r w:rsidRPr="00543F27">
        <w:rPr>
          <w:rFonts w:cstheme="minorHAnsi"/>
          <w:i/>
        </w:rPr>
        <w:t xml:space="preserve">Dada cuenta con el </w:t>
      </w:r>
      <w:r w:rsidRPr="00543F27">
        <w:rPr>
          <w:rFonts w:eastAsia="Batang" w:cstheme="minorHAnsi"/>
          <w:i/>
        </w:rPr>
        <w:t>E</w:t>
      </w:r>
      <w:r w:rsidRPr="00543F27">
        <w:rPr>
          <w:rFonts w:cstheme="minorHAnsi"/>
          <w:i/>
          <w:color w:val="000000"/>
        </w:rPr>
        <w:t xml:space="preserve">scrito de fecha veintiocho de noviembre del presente año, signado </w:t>
      </w:r>
      <w:r w:rsidR="00346D7C">
        <w:rPr>
          <w:rFonts w:cstheme="minorHAnsi"/>
          <w:i/>
          <w:color w:val="000000"/>
        </w:rPr>
        <w:t xml:space="preserve">por la </w:t>
      </w:r>
      <w:r w:rsidRPr="00543F27">
        <w:rPr>
          <w:rFonts w:cstheme="minorHAnsi"/>
          <w:i/>
          <w:color w:val="000000"/>
        </w:rPr>
        <w:t>Jueza Tercero de Control y de Juicio Oral del Distrito Judicial de Guridi y Alcocer</w:t>
      </w:r>
      <w:r w:rsidRPr="00543F27">
        <w:rPr>
          <w:rFonts w:cstheme="minorHAnsi"/>
          <w:i/>
        </w:rPr>
        <w:t xml:space="preserve">, mediante el cual solicita licencia sin goce de sueldo  a partir del cuatro de diciembre del año en curso, </w:t>
      </w:r>
      <w:r w:rsidRPr="00543F27">
        <w:rPr>
          <w:rFonts w:cstheme="minorHAnsi"/>
          <w:i/>
          <w:u w:val="single"/>
        </w:rPr>
        <w:t>por tiempo indefinido,</w:t>
      </w:r>
      <w:r w:rsidRPr="00543F27">
        <w:rPr>
          <w:rFonts w:cstheme="minorHAnsi"/>
          <w:i/>
        </w:rPr>
        <w:t xml:space="preserve"> con fundamento en lo que establecen los artículos 1, 8 35, 36 y 38 de la Constitución Política de los Estados Unidos Mexicanos, 36, 46, fracción VI, inciso B y 47 de la Ley laboral de los Servidores Públicos del Estado de Tlaxcala y sus </w:t>
      </w:r>
      <w:r w:rsidR="00543F27" w:rsidRPr="00543F27">
        <w:rPr>
          <w:rFonts w:cstheme="minorHAnsi"/>
          <w:i/>
        </w:rPr>
        <w:t>Municipios</w:t>
      </w:r>
      <w:r w:rsidRPr="00543F27">
        <w:rPr>
          <w:rFonts w:cstheme="minorHAnsi"/>
          <w:i/>
        </w:rPr>
        <w:t>,  y  68 fracción I, Ley Orgánica del Poder Judicial del Estado, se determina otorgar a l</w:t>
      </w:r>
      <w:r w:rsidR="00543F27">
        <w:rPr>
          <w:rFonts w:cstheme="minorHAnsi"/>
          <w:i/>
        </w:rPr>
        <w:t>a</w:t>
      </w:r>
      <w:r w:rsidRPr="00543F27">
        <w:rPr>
          <w:rFonts w:cstheme="minorHAnsi"/>
          <w:i/>
        </w:rPr>
        <w:t xml:space="preserve"> Licenciada Claudia Pérez Rodríguez, la licencia solicitada, a partir del cuatro de diciembre del año dos mil dieciocho</w:t>
      </w:r>
      <w:r w:rsidR="00543F27">
        <w:rPr>
          <w:rFonts w:cstheme="minorHAnsi"/>
          <w:i/>
        </w:rPr>
        <w:t>, por el tiempo que dure en el cargo que refiere en el escrito de cuenta</w:t>
      </w:r>
      <w:r w:rsidRPr="00543F27">
        <w:rPr>
          <w:rFonts w:cstheme="minorHAnsi"/>
          <w:i/>
        </w:rPr>
        <w:t>. C</w:t>
      </w:r>
      <w:r w:rsidRPr="00543F27">
        <w:rPr>
          <w:rFonts w:eastAsia="Batang" w:cstheme="minorHAnsi"/>
          <w:i/>
        </w:rPr>
        <w:t>omuníquese esta determinación a la peticionari</w:t>
      </w:r>
      <w:r w:rsidR="00C80717">
        <w:rPr>
          <w:rFonts w:eastAsia="Batang" w:cstheme="minorHAnsi"/>
          <w:i/>
        </w:rPr>
        <w:t>a</w:t>
      </w:r>
      <w:r w:rsidRPr="00543F27">
        <w:rPr>
          <w:rFonts w:eastAsia="Batang" w:cstheme="minorHAnsi"/>
          <w:i/>
        </w:rPr>
        <w:t xml:space="preserve">, al Magistrado Mario Antonio de Jesús Jiménez Martínez, Presidente de la Sala Penal y Especializada en Administración de Justicia para Adolescentes, para su debido conocimiento, y a la administradora del Juzgado </w:t>
      </w:r>
      <w:r w:rsidRPr="00543F27">
        <w:rPr>
          <w:rFonts w:cstheme="minorHAnsi"/>
          <w:i/>
        </w:rPr>
        <w:t>de Control y de Juicio Oral del Distrito Judicial de Guridi y Alcocer, así como la de Control y Juicio Oral del Distrito Judicial de Sánchez Piedras y Especializado en Justicia para Adolescentes del Estado</w:t>
      </w:r>
      <w:r w:rsidRPr="00543F27">
        <w:rPr>
          <w:rFonts w:eastAsia="Batang" w:cstheme="minorHAnsi"/>
          <w:i/>
        </w:rPr>
        <w:t xml:space="preserve"> para que l</w:t>
      </w:r>
      <w:r w:rsidR="00163BF7" w:rsidRPr="00543F27">
        <w:rPr>
          <w:rFonts w:eastAsia="Batang" w:cstheme="minorHAnsi"/>
          <w:i/>
        </w:rPr>
        <w:t>a</w:t>
      </w:r>
      <w:r w:rsidRPr="00543F27">
        <w:rPr>
          <w:rFonts w:eastAsia="Batang" w:cstheme="minorHAnsi"/>
          <w:i/>
        </w:rPr>
        <w:t xml:space="preserve"> Juez </w:t>
      </w:r>
      <w:r w:rsidRPr="00543F27">
        <w:rPr>
          <w:rFonts w:cstheme="minorHAnsi"/>
          <w:i/>
        </w:rPr>
        <w:t xml:space="preserve">de Control y de Juicio Oral </w:t>
      </w:r>
      <w:r w:rsidRPr="00543F27">
        <w:rPr>
          <w:rFonts w:eastAsia="Batang" w:cstheme="minorHAnsi"/>
          <w:i/>
        </w:rPr>
        <w:t>en mención, sea cubiert</w:t>
      </w:r>
      <w:r w:rsidR="00163BF7" w:rsidRPr="00543F27">
        <w:rPr>
          <w:rFonts w:eastAsia="Batang" w:cstheme="minorHAnsi"/>
          <w:i/>
        </w:rPr>
        <w:t>a</w:t>
      </w:r>
      <w:r w:rsidRPr="00543F27">
        <w:rPr>
          <w:rFonts w:eastAsia="Batang" w:cstheme="minorHAnsi"/>
          <w:i/>
        </w:rPr>
        <w:t xml:space="preserve"> por razón de turno en las actividades que tenga previstas por motivo de su función, hasta en tanto, este consejo designe a alguien más para que sustituya a dich</w:t>
      </w:r>
      <w:r w:rsidR="00163BF7" w:rsidRPr="00543F27">
        <w:rPr>
          <w:rFonts w:eastAsia="Batang" w:cstheme="minorHAnsi"/>
          <w:i/>
        </w:rPr>
        <w:t>a</w:t>
      </w:r>
      <w:r w:rsidRPr="00543F27">
        <w:rPr>
          <w:rFonts w:eastAsia="Batang" w:cstheme="minorHAnsi"/>
          <w:i/>
        </w:rPr>
        <w:t xml:space="preserve"> servidor</w:t>
      </w:r>
      <w:r w:rsidR="00163BF7" w:rsidRPr="00543F27">
        <w:rPr>
          <w:rFonts w:eastAsia="Batang" w:cstheme="minorHAnsi"/>
          <w:i/>
        </w:rPr>
        <w:t>a</w:t>
      </w:r>
      <w:r w:rsidRPr="00543F27">
        <w:rPr>
          <w:rFonts w:eastAsia="Batang" w:cstheme="minorHAnsi"/>
          <w:i/>
        </w:rPr>
        <w:t xml:space="preserve"> públic</w:t>
      </w:r>
      <w:r w:rsidR="00163BF7" w:rsidRPr="00543F27">
        <w:rPr>
          <w:rFonts w:eastAsia="Batang" w:cstheme="minorHAnsi"/>
          <w:i/>
        </w:rPr>
        <w:t>a</w:t>
      </w:r>
      <w:r w:rsidRPr="00543F27">
        <w:rPr>
          <w:rFonts w:eastAsia="Batang" w:cstheme="minorHAnsi"/>
          <w:i/>
        </w:rPr>
        <w:t xml:space="preserve"> durante el término de la licencia otorgada; de igual forma, comuníquese esta determinación a las demás áreas del Poder Judicial del Estado que deban conocer de la misma</w:t>
      </w:r>
      <w:r w:rsidRPr="00163BF7">
        <w:rPr>
          <w:rFonts w:eastAsia="Batang" w:cstheme="minorHAnsi"/>
          <w:b/>
          <w:i/>
        </w:rPr>
        <w:t>.</w:t>
      </w:r>
      <w:r w:rsidR="00163BF7" w:rsidRPr="00163BF7">
        <w:rPr>
          <w:rFonts w:eastAsia="Batang" w:cstheme="minorHAnsi"/>
          <w:b/>
          <w:i/>
        </w:rPr>
        <w:t xml:space="preserve"> </w:t>
      </w:r>
      <w:r w:rsidR="00163BF7" w:rsidRPr="00543F27">
        <w:rPr>
          <w:rFonts w:eastAsia="Batang" w:cstheme="minorHAnsi"/>
          <w:u w:val="single"/>
        </w:rPr>
        <w:t xml:space="preserve">APROBADO POR </w:t>
      </w:r>
      <w:r w:rsidR="00543F27" w:rsidRPr="00543F27">
        <w:rPr>
          <w:rFonts w:eastAsia="Batang" w:cstheme="minorHAnsi"/>
          <w:u w:val="single"/>
        </w:rPr>
        <w:t xml:space="preserve">UNANIMIDAD DE </w:t>
      </w:r>
      <w:r w:rsidR="00163BF7" w:rsidRPr="00543F27">
        <w:rPr>
          <w:rFonts w:eastAsia="Batang" w:cstheme="minorHAnsi"/>
          <w:u w:val="single"/>
        </w:rPr>
        <w:t>VOTOS</w:t>
      </w:r>
      <w:r w:rsidR="00163BF7" w:rsidRPr="00163BF7">
        <w:rPr>
          <w:rFonts w:eastAsia="Batang" w:cstheme="minorHAnsi"/>
          <w:b/>
          <w:i/>
        </w:rPr>
        <w:t>.</w:t>
      </w:r>
      <w:r w:rsidR="00543F27">
        <w:rPr>
          <w:rFonts w:eastAsia="Batang" w:cstheme="minorHAnsi"/>
          <w:b/>
          <w:i/>
        </w:rPr>
        <w:t xml:space="preserve"> - - - - - - - - - - - - - - - - - - - - - - - - - - - - - - - - - - - - - - - - - - - - - - - - - - - </w:t>
      </w:r>
    </w:p>
    <w:p w:rsidR="008E6057" w:rsidRPr="00163BF7" w:rsidRDefault="008E6057" w:rsidP="007F4E78">
      <w:pPr>
        <w:spacing w:line="480" w:lineRule="auto"/>
        <w:ind w:firstLine="708"/>
        <w:jc w:val="both"/>
        <w:rPr>
          <w:rFonts w:cstheme="minorHAnsi"/>
        </w:rPr>
      </w:pPr>
      <w:bookmarkStart w:id="16" w:name="_Hlk531775447"/>
      <w:bookmarkStart w:id="17" w:name="_Hlk478557854"/>
      <w:bookmarkEnd w:id="15"/>
      <w:r w:rsidRPr="00163BF7">
        <w:rPr>
          <w:rFonts w:eastAsia="Batang" w:cstheme="minorHAnsi"/>
          <w:b/>
        </w:rPr>
        <w:lastRenderedPageBreak/>
        <w:t xml:space="preserve">ACUERDO </w:t>
      </w:r>
      <w:r w:rsidR="003D0C3B" w:rsidRPr="00163BF7">
        <w:rPr>
          <w:rFonts w:eastAsia="Batang" w:cstheme="minorHAnsi"/>
          <w:b/>
        </w:rPr>
        <w:t>XI</w:t>
      </w:r>
      <w:r w:rsidRPr="00163BF7">
        <w:rPr>
          <w:rFonts w:eastAsia="Batang" w:cstheme="minorHAnsi"/>
          <w:b/>
        </w:rPr>
        <w:t>/5</w:t>
      </w:r>
      <w:r w:rsidR="00A132BD" w:rsidRPr="00163BF7">
        <w:rPr>
          <w:rFonts w:eastAsia="Batang" w:cstheme="minorHAnsi"/>
          <w:b/>
        </w:rPr>
        <w:t>8</w:t>
      </w:r>
      <w:r w:rsidRPr="00163BF7">
        <w:rPr>
          <w:rFonts w:eastAsia="Batang" w:cstheme="minorHAnsi"/>
          <w:b/>
        </w:rPr>
        <w:t>/2018.</w:t>
      </w:r>
      <w:r w:rsidR="00526C97" w:rsidRPr="00163BF7">
        <w:rPr>
          <w:rFonts w:cstheme="minorHAnsi"/>
        </w:rPr>
        <w:t xml:space="preserve"> </w:t>
      </w:r>
      <w:bookmarkStart w:id="18" w:name="_Hlk531775432"/>
      <w:bookmarkEnd w:id="16"/>
      <w:r w:rsidR="00526C97" w:rsidRPr="00163BF7">
        <w:rPr>
          <w:rFonts w:cstheme="minorHAnsi"/>
          <w:b/>
        </w:rPr>
        <w:t>DETERMINACIÓN DE ADSCRIPCIÓN Y READSCRIPCIÓN DE PERSONAL DIVERSO DEL PODER JUDICIAL DEL ESTADO</w:t>
      </w:r>
      <w:bookmarkEnd w:id="18"/>
      <w:r w:rsidR="00526C97" w:rsidRPr="00163BF7">
        <w:rPr>
          <w:rFonts w:cstheme="minorHAnsi"/>
        </w:rPr>
        <w:t>.</w:t>
      </w:r>
      <w:r w:rsidR="006636B0" w:rsidRPr="00163BF7">
        <w:rPr>
          <w:rFonts w:cstheme="minorHAnsi"/>
        </w:rPr>
        <w:t xml:space="preserve"> - - - - - - - - - - - - - - - - - - - - - - - - - </w:t>
      </w:r>
      <w:r w:rsidR="002F7AFC" w:rsidRPr="00163BF7">
        <w:rPr>
          <w:rFonts w:cstheme="minorHAnsi"/>
        </w:rPr>
        <w:t xml:space="preserve"> </w:t>
      </w:r>
      <w:r w:rsidR="006636B0" w:rsidRPr="00163BF7">
        <w:rPr>
          <w:rFonts w:cstheme="minorHAnsi"/>
        </w:rPr>
        <w:t xml:space="preserve"> </w:t>
      </w:r>
    </w:p>
    <w:p w:rsidR="00525689" w:rsidRPr="00163BF7" w:rsidRDefault="00525689" w:rsidP="00525689">
      <w:pPr>
        <w:tabs>
          <w:tab w:val="left" w:pos="567"/>
        </w:tabs>
        <w:spacing w:line="480" w:lineRule="auto"/>
        <w:jc w:val="both"/>
        <w:rPr>
          <w:rFonts w:eastAsia="Batang" w:cstheme="minorHAnsi"/>
        </w:rPr>
      </w:pPr>
      <w:r w:rsidRPr="00163BF7">
        <w:rPr>
          <w:rFonts w:eastAsia="Batang" w:cstheme="minorHAnsi"/>
        </w:rPr>
        <w:t>Con fundamento en lo que establecen los artículos 61 y 68 fracción I de la Ley Orgánica del Poder Judicial del Estado, se determinan las adscripciones y readscripciones siguientes:</w:t>
      </w:r>
    </w:p>
    <w:p w:rsidR="0046483F" w:rsidRDefault="0046483F" w:rsidP="0046483F">
      <w:pPr>
        <w:pStyle w:val="Prrafodelista"/>
        <w:numPr>
          <w:ilvl w:val="0"/>
          <w:numId w:val="29"/>
        </w:numPr>
        <w:tabs>
          <w:tab w:val="left" w:pos="567"/>
        </w:tabs>
        <w:spacing w:line="480" w:lineRule="auto"/>
        <w:jc w:val="both"/>
        <w:rPr>
          <w:rFonts w:asciiTheme="minorHAnsi" w:eastAsia="Batang" w:hAnsiTheme="minorHAnsi" w:cstheme="minorHAnsi"/>
          <w:sz w:val="22"/>
          <w:szCs w:val="22"/>
        </w:rPr>
      </w:pPr>
      <w:r w:rsidRPr="00163BF7">
        <w:rPr>
          <w:rFonts w:asciiTheme="minorHAnsi" w:eastAsia="Batang" w:hAnsiTheme="minorHAnsi" w:cstheme="minorHAnsi"/>
          <w:sz w:val="22"/>
          <w:szCs w:val="22"/>
        </w:rPr>
        <w:t>Respecto de los vencimientos de contratos e interinatos:</w:t>
      </w:r>
    </w:p>
    <w:p w:rsidR="00873B65" w:rsidRDefault="00873B65" w:rsidP="00873B65">
      <w:pPr>
        <w:pStyle w:val="Prrafodelista"/>
        <w:tabs>
          <w:tab w:val="left" w:pos="851"/>
          <w:tab w:val="left" w:pos="3969"/>
        </w:tabs>
        <w:ind w:left="720"/>
        <w:jc w:val="center"/>
        <w:rPr>
          <w:rFonts w:ascii="Calibri Light" w:hAnsi="Calibri Light" w:cs="Arial"/>
          <w:b/>
        </w:rPr>
      </w:pPr>
    </w:p>
    <w:tbl>
      <w:tblPr>
        <w:tblStyle w:val="Tablaconcuadrcula"/>
        <w:tblW w:w="0" w:type="auto"/>
        <w:tblInd w:w="108" w:type="dxa"/>
        <w:tblLook w:val="04A0" w:firstRow="1" w:lastRow="0" w:firstColumn="1" w:lastColumn="0" w:noHBand="0" w:noVBand="1"/>
      </w:tblPr>
      <w:tblGrid>
        <w:gridCol w:w="3544"/>
        <w:gridCol w:w="4837"/>
      </w:tblGrid>
      <w:tr w:rsidR="00873B65" w:rsidTr="00B44CD7">
        <w:tc>
          <w:tcPr>
            <w:tcW w:w="3544" w:type="dxa"/>
          </w:tcPr>
          <w:p w:rsidR="00873B65" w:rsidRDefault="00BC434C" w:rsidP="00873B65">
            <w:pPr>
              <w:pStyle w:val="Prrafodelista"/>
              <w:tabs>
                <w:tab w:val="left" w:pos="851"/>
                <w:tab w:val="left" w:pos="3969"/>
              </w:tabs>
              <w:ind w:left="0"/>
              <w:jc w:val="center"/>
              <w:rPr>
                <w:rFonts w:ascii="Calibri Light" w:hAnsi="Calibri Light" w:cs="Arial"/>
                <w:b/>
              </w:rPr>
            </w:pPr>
            <w:r>
              <w:rPr>
                <w:rFonts w:ascii="Calibri Light" w:hAnsi="Calibri Light" w:cs="Arial"/>
                <w:b/>
              </w:rPr>
              <w:t>SITUACIÓN ACTUAL</w:t>
            </w:r>
          </w:p>
        </w:tc>
        <w:tc>
          <w:tcPr>
            <w:tcW w:w="4837" w:type="dxa"/>
          </w:tcPr>
          <w:p w:rsidR="00873B65" w:rsidRDefault="00BC434C" w:rsidP="00873B65">
            <w:pPr>
              <w:pStyle w:val="Prrafodelista"/>
              <w:tabs>
                <w:tab w:val="left" w:pos="851"/>
                <w:tab w:val="left" w:pos="3969"/>
              </w:tabs>
              <w:ind w:left="0"/>
              <w:jc w:val="center"/>
              <w:rPr>
                <w:rFonts w:ascii="Calibri Light" w:hAnsi="Calibri Light" w:cs="Arial"/>
                <w:b/>
              </w:rPr>
            </w:pPr>
            <w:r>
              <w:rPr>
                <w:rFonts w:ascii="Calibri Light" w:hAnsi="Calibri Light" w:cs="Arial"/>
                <w:b/>
              </w:rPr>
              <w:t>DETRMINACIÓN</w:t>
            </w:r>
          </w:p>
        </w:tc>
      </w:tr>
      <w:tr w:rsidR="00873B65" w:rsidTr="00B44CD7">
        <w:tc>
          <w:tcPr>
            <w:tcW w:w="3544" w:type="dxa"/>
          </w:tcPr>
          <w:p w:rsidR="00BC434C" w:rsidRPr="00747DE9" w:rsidRDefault="00BC434C" w:rsidP="00747DE9">
            <w:pPr>
              <w:tabs>
                <w:tab w:val="left" w:pos="851"/>
                <w:tab w:val="left" w:pos="3969"/>
              </w:tabs>
              <w:jc w:val="both"/>
              <w:rPr>
                <w:rFonts w:cstheme="minorHAnsi"/>
                <w:b/>
                <w:sz w:val="18"/>
                <w:szCs w:val="18"/>
              </w:rPr>
            </w:pPr>
            <w:bookmarkStart w:id="19" w:name="_Hlk531001530"/>
            <w:r w:rsidRPr="00747DE9">
              <w:rPr>
                <w:rFonts w:cstheme="minorHAnsi"/>
                <w:b/>
                <w:sz w:val="18"/>
                <w:szCs w:val="18"/>
              </w:rPr>
              <w:t>LIC. ANA LILIA GALLARDO FLORES.</w:t>
            </w:r>
          </w:p>
          <w:p w:rsidR="00BC434C" w:rsidRPr="00747DE9" w:rsidRDefault="00BC434C" w:rsidP="00747DE9">
            <w:pPr>
              <w:tabs>
                <w:tab w:val="left" w:pos="851"/>
                <w:tab w:val="left" w:pos="3969"/>
              </w:tabs>
              <w:jc w:val="both"/>
              <w:rPr>
                <w:rFonts w:cstheme="minorHAnsi"/>
                <w:b/>
                <w:sz w:val="18"/>
                <w:szCs w:val="18"/>
              </w:rPr>
            </w:pPr>
            <w:proofErr w:type="spellStart"/>
            <w:r w:rsidRPr="00747DE9">
              <w:rPr>
                <w:rFonts w:cstheme="minorHAnsi"/>
                <w:b/>
                <w:sz w:val="18"/>
                <w:szCs w:val="18"/>
              </w:rPr>
              <w:t>Diligenciaria</w:t>
            </w:r>
            <w:proofErr w:type="spellEnd"/>
            <w:r w:rsidRPr="00747DE9">
              <w:rPr>
                <w:rFonts w:cstheme="minorHAnsi"/>
                <w:b/>
                <w:sz w:val="18"/>
                <w:szCs w:val="18"/>
              </w:rPr>
              <w:t xml:space="preserve"> del </w:t>
            </w:r>
            <w:proofErr w:type="spellStart"/>
            <w:r w:rsidRPr="00747DE9">
              <w:rPr>
                <w:rFonts w:cstheme="minorHAnsi"/>
                <w:b/>
                <w:sz w:val="18"/>
                <w:szCs w:val="18"/>
              </w:rPr>
              <w:t>Jgdo</w:t>
            </w:r>
            <w:proofErr w:type="spellEnd"/>
            <w:r w:rsidRPr="00747DE9">
              <w:rPr>
                <w:rFonts w:cstheme="minorHAnsi"/>
                <w:b/>
                <w:sz w:val="18"/>
                <w:szCs w:val="18"/>
              </w:rPr>
              <w:t>. 3º Familiar de Cuauhtémoc</w:t>
            </w:r>
          </w:p>
          <w:p w:rsidR="00BC434C" w:rsidRPr="00747DE9" w:rsidRDefault="00BC434C" w:rsidP="00747DE9">
            <w:pPr>
              <w:tabs>
                <w:tab w:val="left" w:pos="851"/>
                <w:tab w:val="left" w:pos="3969"/>
              </w:tabs>
              <w:jc w:val="both"/>
              <w:rPr>
                <w:rFonts w:cstheme="minorHAnsi"/>
                <w:b/>
                <w:sz w:val="18"/>
                <w:szCs w:val="18"/>
              </w:rPr>
            </w:pPr>
            <w:r w:rsidRPr="00747DE9">
              <w:rPr>
                <w:rFonts w:cstheme="minorHAnsi"/>
                <w:b/>
                <w:sz w:val="18"/>
                <w:szCs w:val="18"/>
              </w:rPr>
              <w:t>Vence licencia por gravidez 01-diciembre-2018</w:t>
            </w:r>
          </w:p>
          <w:p w:rsidR="00BC434C" w:rsidRPr="00747DE9" w:rsidRDefault="00BC434C" w:rsidP="00747DE9">
            <w:pPr>
              <w:tabs>
                <w:tab w:val="left" w:pos="851"/>
                <w:tab w:val="left" w:pos="3969"/>
              </w:tabs>
              <w:jc w:val="both"/>
              <w:rPr>
                <w:rFonts w:cstheme="minorHAnsi"/>
                <w:b/>
                <w:sz w:val="18"/>
                <w:szCs w:val="18"/>
              </w:rPr>
            </w:pPr>
            <w:r w:rsidRPr="00747DE9">
              <w:rPr>
                <w:rFonts w:cstheme="minorHAnsi"/>
                <w:b/>
                <w:sz w:val="18"/>
                <w:szCs w:val="18"/>
              </w:rPr>
              <w:t xml:space="preserve">Cubre LIC. RODRIGO NETZAHUAL NAVA a quien cambiaron al </w:t>
            </w:r>
            <w:proofErr w:type="spellStart"/>
            <w:r w:rsidRPr="00747DE9">
              <w:rPr>
                <w:rFonts w:cstheme="minorHAnsi"/>
                <w:b/>
                <w:sz w:val="18"/>
                <w:szCs w:val="18"/>
              </w:rPr>
              <w:t>Jgdo</w:t>
            </w:r>
            <w:proofErr w:type="spellEnd"/>
            <w:r w:rsidRPr="00747DE9">
              <w:rPr>
                <w:rFonts w:cstheme="minorHAnsi"/>
                <w:b/>
                <w:sz w:val="18"/>
                <w:szCs w:val="18"/>
              </w:rPr>
              <w:t>. Civil y Familiar de Ocampo</w:t>
            </w:r>
          </w:p>
          <w:bookmarkEnd w:id="19"/>
          <w:p w:rsidR="00873B65" w:rsidRPr="00747DE9" w:rsidRDefault="00873B65" w:rsidP="00747DE9">
            <w:pPr>
              <w:pStyle w:val="Prrafodelista"/>
              <w:tabs>
                <w:tab w:val="left" w:pos="851"/>
                <w:tab w:val="left" w:pos="3969"/>
              </w:tabs>
              <w:ind w:left="0"/>
              <w:jc w:val="both"/>
              <w:rPr>
                <w:rFonts w:ascii="Calibri Light" w:hAnsi="Calibri Light" w:cs="Arial"/>
                <w:b/>
                <w:sz w:val="18"/>
                <w:szCs w:val="18"/>
              </w:rPr>
            </w:pPr>
          </w:p>
        </w:tc>
        <w:tc>
          <w:tcPr>
            <w:tcW w:w="4837" w:type="dxa"/>
          </w:tcPr>
          <w:p w:rsidR="004B38F7" w:rsidRDefault="004B38F7" w:rsidP="004B38F7">
            <w:pPr>
              <w:pStyle w:val="Prrafodelista"/>
              <w:numPr>
                <w:ilvl w:val="0"/>
                <w:numId w:val="35"/>
              </w:numPr>
              <w:tabs>
                <w:tab w:val="left" w:pos="851"/>
                <w:tab w:val="left" w:pos="3969"/>
              </w:tabs>
              <w:ind w:left="388"/>
              <w:jc w:val="both"/>
              <w:rPr>
                <w:rFonts w:ascii="Calibri Light" w:hAnsi="Calibri Light" w:cs="Arial"/>
                <w:b/>
                <w:sz w:val="18"/>
                <w:szCs w:val="18"/>
              </w:rPr>
            </w:pPr>
            <w:r>
              <w:rPr>
                <w:rFonts w:ascii="Calibri Light" w:hAnsi="Calibri Light" w:cs="Arial"/>
                <w:b/>
                <w:sz w:val="18"/>
                <w:szCs w:val="18"/>
              </w:rPr>
              <w:t xml:space="preserve">Con motivo de la reincorporación de la Licenciada Ana Lilia </w:t>
            </w:r>
            <w:proofErr w:type="spellStart"/>
            <w:r>
              <w:rPr>
                <w:rFonts w:ascii="Calibri Light" w:hAnsi="Calibri Light" w:cs="Arial"/>
                <w:b/>
                <w:sz w:val="18"/>
                <w:szCs w:val="18"/>
              </w:rPr>
              <w:t>Gallardo</w:t>
            </w:r>
            <w:proofErr w:type="spellEnd"/>
            <w:r>
              <w:rPr>
                <w:rFonts w:ascii="Calibri Light" w:hAnsi="Calibri Light" w:cs="Arial"/>
                <w:b/>
                <w:sz w:val="18"/>
                <w:szCs w:val="18"/>
              </w:rPr>
              <w:t xml:space="preserve"> Flores, concluye el interinato del Licenciado Rodrigo </w:t>
            </w:r>
            <w:proofErr w:type="spellStart"/>
            <w:r>
              <w:rPr>
                <w:rFonts w:ascii="Calibri Light" w:hAnsi="Calibri Light" w:cs="Arial"/>
                <w:b/>
                <w:sz w:val="18"/>
                <w:szCs w:val="18"/>
              </w:rPr>
              <w:t>Netzahuatl</w:t>
            </w:r>
            <w:proofErr w:type="spellEnd"/>
            <w:r>
              <w:rPr>
                <w:rFonts w:ascii="Calibri Light" w:hAnsi="Calibri Light" w:cs="Arial"/>
                <w:b/>
                <w:sz w:val="18"/>
                <w:szCs w:val="18"/>
              </w:rPr>
              <w:t xml:space="preserve"> Nava.</w:t>
            </w:r>
            <w:r w:rsidR="00410308">
              <w:rPr>
                <w:rFonts w:ascii="Calibri Light" w:hAnsi="Calibri Light" w:cs="Arial"/>
                <w:b/>
                <w:sz w:val="18"/>
                <w:szCs w:val="18"/>
              </w:rPr>
              <w:t xml:space="preserve"> (causa baja)</w:t>
            </w:r>
          </w:p>
          <w:p w:rsidR="00873B65" w:rsidRDefault="004B38F7" w:rsidP="004B38F7">
            <w:pPr>
              <w:pStyle w:val="Prrafodelista"/>
              <w:numPr>
                <w:ilvl w:val="0"/>
                <w:numId w:val="35"/>
              </w:numPr>
              <w:tabs>
                <w:tab w:val="left" w:pos="851"/>
                <w:tab w:val="left" w:pos="3969"/>
              </w:tabs>
              <w:ind w:left="388"/>
              <w:jc w:val="both"/>
              <w:rPr>
                <w:rFonts w:ascii="Calibri Light" w:hAnsi="Calibri Light" w:cs="Arial"/>
                <w:b/>
                <w:sz w:val="18"/>
                <w:szCs w:val="18"/>
              </w:rPr>
            </w:pPr>
            <w:r>
              <w:rPr>
                <w:rFonts w:ascii="Calibri Light" w:hAnsi="Calibri Light" w:cs="Arial"/>
                <w:b/>
                <w:sz w:val="18"/>
                <w:szCs w:val="18"/>
              </w:rPr>
              <w:t xml:space="preserve">Se realiza enroque entre los </w:t>
            </w:r>
            <w:proofErr w:type="spellStart"/>
            <w:r>
              <w:rPr>
                <w:rFonts w:ascii="Calibri Light" w:hAnsi="Calibri Light" w:cs="Arial"/>
                <w:b/>
                <w:sz w:val="18"/>
                <w:szCs w:val="18"/>
              </w:rPr>
              <w:t>Diligenciarios</w:t>
            </w:r>
            <w:proofErr w:type="spellEnd"/>
            <w:r>
              <w:rPr>
                <w:rFonts w:ascii="Calibri Light" w:hAnsi="Calibri Light" w:cs="Arial"/>
                <w:b/>
                <w:sz w:val="18"/>
                <w:szCs w:val="18"/>
              </w:rPr>
              <w:t xml:space="preserve">: Licenciada Ana Lilia </w:t>
            </w:r>
            <w:proofErr w:type="spellStart"/>
            <w:r>
              <w:rPr>
                <w:rFonts w:ascii="Calibri Light" w:hAnsi="Calibri Light" w:cs="Arial"/>
                <w:b/>
                <w:sz w:val="18"/>
                <w:szCs w:val="18"/>
              </w:rPr>
              <w:t>Gallardo</w:t>
            </w:r>
            <w:proofErr w:type="spellEnd"/>
            <w:r>
              <w:rPr>
                <w:rFonts w:ascii="Calibri Light" w:hAnsi="Calibri Light" w:cs="Arial"/>
                <w:b/>
                <w:sz w:val="18"/>
                <w:szCs w:val="18"/>
              </w:rPr>
              <w:t xml:space="preserve"> y el Licenciado Edgar Juárez Salazar, quien </w:t>
            </w:r>
            <w:proofErr w:type="spellStart"/>
            <w:r>
              <w:rPr>
                <w:rFonts w:ascii="Calibri Light" w:hAnsi="Calibri Light" w:cs="Arial"/>
                <w:b/>
                <w:sz w:val="18"/>
                <w:szCs w:val="18"/>
              </w:rPr>
              <w:t>actualemente</w:t>
            </w:r>
            <w:proofErr w:type="spellEnd"/>
            <w:r>
              <w:rPr>
                <w:rFonts w:ascii="Calibri Light" w:hAnsi="Calibri Light" w:cs="Arial"/>
                <w:b/>
                <w:sz w:val="18"/>
                <w:szCs w:val="18"/>
              </w:rPr>
              <w:t xml:space="preserve"> se encuentra adscrito a</w:t>
            </w:r>
            <w:r w:rsidR="00747DE9">
              <w:rPr>
                <w:rFonts w:ascii="Calibri Light" w:hAnsi="Calibri Light" w:cs="Arial"/>
                <w:b/>
                <w:sz w:val="18"/>
                <w:szCs w:val="18"/>
              </w:rPr>
              <w:t>l Juzgado Segundo Familiar del Distrito Judicial de Cuauhtémoc</w:t>
            </w:r>
            <w:r>
              <w:rPr>
                <w:rFonts w:ascii="Calibri Light" w:hAnsi="Calibri Light" w:cs="Arial"/>
                <w:b/>
                <w:sz w:val="18"/>
                <w:szCs w:val="18"/>
              </w:rPr>
              <w:t xml:space="preserve">, por </w:t>
            </w:r>
            <w:proofErr w:type="gramStart"/>
            <w:r>
              <w:rPr>
                <w:rFonts w:ascii="Calibri Light" w:hAnsi="Calibri Light" w:cs="Arial"/>
                <w:b/>
                <w:sz w:val="18"/>
                <w:szCs w:val="18"/>
              </w:rPr>
              <w:t>tanto</w:t>
            </w:r>
            <w:proofErr w:type="gramEnd"/>
            <w:r>
              <w:rPr>
                <w:rFonts w:ascii="Calibri Light" w:hAnsi="Calibri Light" w:cs="Arial"/>
                <w:b/>
                <w:sz w:val="18"/>
                <w:szCs w:val="18"/>
              </w:rPr>
              <w:t xml:space="preserve"> este último se readscribe al Juzgado Civil y Familiar del Distrito Judicial de Ocampo. </w:t>
            </w:r>
          </w:p>
          <w:p w:rsidR="00747DE9" w:rsidRPr="00747DE9" w:rsidRDefault="00747DE9" w:rsidP="00747DE9">
            <w:pPr>
              <w:pStyle w:val="Prrafodelista"/>
              <w:tabs>
                <w:tab w:val="left" w:pos="851"/>
                <w:tab w:val="left" w:pos="3969"/>
              </w:tabs>
              <w:ind w:left="0"/>
              <w:jc w:val="both"/>
              <w:rPr>
                <w:rFonts w:ascii="Calibri Light" w:hAnsi="Calibri Light" w:cs="Arial"/>
                <w:b/>
                <w:sz w:val="18"/>
                <w:szCs w:val="18"/>
              </w:rPr>
            </w:pPr>
          </w:p>
        </w:tc>
      </w:tr>
      <w:tr w:rsidR="00873B65" w:rsidTr="00B44CD7">
        <w:tc>
          <w:tcPr>
            <w:tcW w:w="3544" w:type="dxa"/>
          </w:tcPr>
          <w:p w:rsidR="004B38F7" w:rsidRPr="00441B31" w:rsidRDefault="004B38F7" w:rsidP="004B38F7">
            <w:pPr>
              <w:tabs>
                <w:tab w:val="left" w:pos="851"/>
                <w:tab w:val="left" w:pos="3969"/>
              </w:tabs>
              <w:rPr>
                <w:rFonts w:cstheme="minorHAnsi"/>
                <w:b/>
              </w:rPr>
            </w:pPr>
            <w:r w:rsidRPr="00441B31">
              <w:rPr>
                <w:rFonts w:cstheme="minorHAnsi"/>
                <w:b/>
              </w:rPr>
              <w:t>LIC. JORGE LUIS RAMIREZ PEREZ</w:t>
            </w:r>
          </w:p>
          <w:p w:rsidR="004B38F7" w:rsidRPr="00441B31" w:rsidRDefault="004B38F7" w:rsidP="00E256E9">
            <w:pPr>
              <w:tabs>
                <w:tab w:val="left" w:pos="851"/>
                <w:tab w:val="left" w:pos="3969"/>
              </w:tabs>
              <w:jc w:val="both"/>
              <w:rPr>
                <w:rFonts w:cstheme="minorHAnsi"/>
                <w:b/>
              </w:rPr>
            </w:pPr>
            <w:r w:rsidRPr="00441B31">
              <w:rPr>
                <w:rFonts w:cstheme="minorHAnsi"/>
                <w:b/>
              </w:rPr>
              <w:t>Asistente de Causa del Juzgado de Control de Guridi y Alcocer</w:t>
            </w:r>
          </w:p>
          <w:p w:rsidR="004B38F7" w:rsidRPr="004B38F7" w:rsidRDefault="004B38F7" w:rsidP="004B38F7">
            <w:pPr>
              <w:tabs>
                <w:tab w:val="left" w:pos="851"/>
                <w:tab w:val="left" w:pos="3969"/>
              </w:tabs>
              <w:rPr>
                <w:rFonts w:cstheme="minorHAnsi"/>
                <w:b/>
              </w:rPr>
            </w:pPr>
            <w:r w:rsidRPr="00441B31">
              <w:rPr>
                <w:rFonts w:cstheme="minorHAnsi"/>
                <w:b/>
              </w:rPr>
              <w:t>Vence interinato:   12-diciembre-2018</w:t>
            </w:r>
          </w:p>
          <w:p w:rsidR="00873B65" w:rsidRPr="00747DE9" w:rsidRDefault="00873B65" w:rsidP="00747DE9">
            <w:pPr>
              <w:pStyle w:val="Prrafodelista"/>
              <w:tabs>
                <w:tab w:val="left" w:pos="851"/>
                <w:tab w:val="left" w:pos="3969"/>
              </w:tabs>
              <w:ind w:left="0"/>
              <w:jc w:val="both"/>
              <w:rPr>
                <w:rFonts w:ascii="Calibri Light" w:hAnsi="Calibri Light" w:cs="Arial"/>
                <w:b/>
                <w:sz w:val="18"/>
                <w:szCs w:val="18"/>
              </w:rPr>
            </w:pPr>
          </w:p>
        </w:tc>
        <w:tc>
          <w:tcPr>
            <w:tcW w:w="4837" w:type="dxa"/>
          </w:tcPr>
          <w:p w:rsidR="00873B65" w:rsidRPr="00747DE9" w:rsidRDefault="00995153" w:rsidP="00995153">
            <w:pPr>
              <w:pStyle w:val="Prrafodelista"/>
              <w:numPr>
                <w:ilvl w:val="0"/>
                <w:numId w:val="38"/>
              </w:numPr>
              <w:tabs>
                <w:tab w:val="left" w:pos="3969"/>
              </w:tabs>
              <w:ind w:left="343"/>
              <w:jc w:val="both"/>
              <w:rPr>
                <w:rFonts w:ascii="Calibri Light" w:hAnsi="Calibri Light" w:cs="Arial"/>
                <w:b/>
                <w:sz w:val="18"/>
                <w:szCs w:val="18"/>
              </w:rPr>
            </w:pPr>
            <w:r>
              <w:rPr>
                <w:rFonts w:ascii="Calibri Light" w:hAnsi="Calibri Light" w:cs="Arial"/>
                <w:b/>
                <w:sz w:val="18"/>
                <w:szCs w:val="18"/>
              </w:rPr>
              <w:t xml:space="preserve">Se amplía su interinato por tres meses, y en </w:t>
            </w:r>
            <w:r w:rsidR="00E256E9">
              <w:rPr>
                <w:rFonts w:ascii="Calibri Light" w:hAnsi="Calibri Light" w:cs="Arial"/>
                <w:b/>
                <w:sz w:val="18"/>
                <w:szCs w:val="18"/>
              </w:rPr>
              <w:t xml:space="preserve">puntos posteriores </w:t>
            </w:r>
            <w:r>
              <w:rPr>
                <w:rFonts w:ascii="Calibri Light" w:hAnsi="Calibri Light" w:cs="Arial"/>
                <w:b/>
                <w:sz w:val="18"/>
                <w:szCs w:val="18"/>
              </w:rPr>
              <w:t xml:space="preserve">se determinará su readscripción </w:t>
            </w:r>
          </w:p>
        </w:tc>
      </w:tr>
      <w:tr w:rsidR="00873B65" w:rsidTr="00B44CD7">
        <w:tc>
          <w:tcPr>
            <w:tcW w:w="3544" w:type="dxa"/>
          </w:tcPr>
          <w:p w:rsidR="004B38F7" w:rsidRPr="004B38F7" w:rsidRDefault="004B38F7" w:rsidP="004B38F7">
            <w:pPr>
              <w:tabs>
                <w:tab w:val="left" w:pos="851"/>
                <w:tab w:val="left" w:pos="3969"/>
              </w:tabs>
              <w:rPr>
                <w:rFonts w:cstheme="minorHAnsi"/>
                <w:b/>
              </w:rPr>
            </w:pPr>
            <w:r w:rsidRPr="004B38F7">
              <w:rPr>
                <w:rFonts w:cstheme="minorHAnsi"/>
                <w:b/>
              </w:rPr>
              <w:t>LIC. OSVALDO HERNANDEZ VASQUEZ</w:t>
            </w:r>
          </w:p>
          <w:p w:rsidR="004B38F7" w:rsidRPr="004B38F7" w:rsidRDefault="004B38F7" w:rsidP="004B38F7">
            <w:pPr>
              <w:tabs>
                <w:tab w:val="left" w:pos="851"/>
                <w:tab w:val="left" w:pos="3969"/>
              </w:tabs>
              <w:rPr>
                <w:rFonts w:cstheme="minorHAnsi"/>
                <w:b/>
              </w:rPr>
            </w:pPr>
            <w:r w:rsidRPr="004B38F7">
              <w:rPr>
                <w:rFonts w:cstheme="minorHAnsi"/>
                <w:b/>
              </w:rPr>
              <w:t>Asistente de Notificaciones del Juzgado de Control de Guridi y Alcocer</w:t>
            </w:r>
          </w:p>
          <w:p w:rsidR="00873B65" w:rsidRPr="00747DE9" w:rsidRDefault="004B38F7" w:rsidP="004B38F7">
            <w:pPr>
              <w:tabs>
                <w:tab w:val="left" w:pos="851"/>
                <w:tab w:val="left" w:pos="3969"/>
              </w:tabs>
              <w:rPr>
                <w:rFonts w:ascii="Calibri Light" w:hAnsi="Calibri Light" w:cs="Arial"/>
                <w:b/>
                <w:sz w:val="18"/>
                <w:szCs w:val="18"/>
              </w:rPr>
            </w:pPr>
            <w:r w:rsidRPr="004B38F7">
              <w:rPr>
                <w:rFonts w:cstheme="minorHAnsi"/>
                <w:b/>
              </w:rPr>
              <w:t>Vence interinato:   12-diciembre-2018</w:t>
            </w:r>
            <w:r>
              <w:rPr>
                <w:rFonts w:cstheme="minorHAnsi"/>
                <w:b/>
              </w:rPr>
              <w:t>.</w:t>
            </w:r>
          </w:p>
        </w:tc>
        <w:tc>
          <w:tcPr>
            <w:tcW w:w="4837" w:type="dxa"/>
          </w:tcPr>
          <w:p w:rsidR="00873B65" w:rsidRPr="00747DE9" w:rsidRDefault="004B38F7" w:rsidP="00747DE9">
            <w:pPr>
              <w:pStyle w:val="Prrafodelista"/>
              <w:tabs>
                <w:tab w:val="left" w:pos="851"/>
                <w:tab w:val="left" w:pos="3969"/>
              </w:tabs>
              <w:ind w:left="0"/>
              <w:jc w:val="both"/>
              <w:rPr>
                <w:rFonts w:ascii="Calibri Light" w:hAnsi="Calibri Light" w:cs="Arial"/>
                <w:b/>
                <w:sz w:val="18"/>
                <w:szCs w:val="18"/>
              </w:rPr>
            </w:pPr>
            <w:r>
              <w:rPr>
                <w:rFonts w:ascii="Calibri Light" w:hAnsi="Calibri Light" w:cs="Arial"/>
                <w:b/>
                <w:sz w:val="18"/>
                <w:szCs w:val="18"/>
              </w:rPr>
              <w:t>Se amplía su interinato en los mismos términos</w:t>
            </w:r>
            <w:r w:rsidR="00995153">
              <w:rPr>
                <w:rFonts w:ascii="Calibri Light" w:hAnsi="Calibri Light" w:cs="Arial"/>
                <w:b/>
                <w:sz w:val="18"/>
                <w:szCs w:val="18"/>
              </w:rPr>
              <w:t>,</w:t>
            </w:r>
            <w:r>
              <w:rPr>
                <w:rFonts w:ascii="Calibri Light" w:hAnsi="Calibri Light" w:cs="Arial"/>
                <w:b/>
                <w:sz w:val="18"/>
                <w:szCs w:val="18"/>
              </w:rPr>
              <w:t xml:space="preserve"> por tres meses.</w:t>
            </w:r>
          </w:p>
        </w:tc>
      </w:tr>
      <w:tr w:rsidR="00873B65" w:rsidTr="00B44CD7">
        <w:tc>
          <w:tcPr>
            <w:tcW w:w="3544" w:type="dxa"/>
          </w:tcPr>
          <w:p w:rsidR="004B38F7" w:rsidRPr="004B38F7" w:rsidRDefault="004B38F7" w:rsidP="004B38F7">
            <w:pPr>
              <w:tabs>
                <w:tab w:val="left" w:pos="851"/>
                <w:tab w:val="left" w:pos="3969"/>
              </w:tabs>
              <w:rPr>
                <w:rFonts w:cstheme="minorHAnsi"/>
                <w:b/>
              </w:rPr>
            </w:pPr>
            <w:r w:rsidRPr="004B38F7">
              <w:rPr>
                <w:rFonts w:cstheme="minorHAnsi"/>
                <w:b/>
              </w:rPr>
              <w:t xml:space="preserve">LIC. DIANA ENEDINA SANCHEZ </w:t>
            </w:r>
            <w:proofErr w:type="spellStart"/>
            <w:r w:rsidRPr="004B38F7">
              <w:rPr>
                <w:rFonts w:cstheme="minorHAnsi"/>
                <w:b/>
              </w:rPr>
              <w:t>SANCHEZ</w:t>
            </w:r>
            <w:proofErr w:type="spellEnd"/>
          </w:p>
          <w:p w:rsidR="004B38F7" w:rsidRPr="004B38F7" w:rsidRDefault="004B38F7" w:rsidP="004B38F7">
            <w:pPr>
              <w:tabs>
                <w:tab w:val="left" w:pos="851"/>
                <w:tab w:val="left" w:pos="3969"/>
              </w:tabs>
              <w:rPr>
                <w:rFonts w:cstheme="minorHAnsi"/>
                <w:b/>
              </w:rPr>
            </w:pPr>
            <w:r w:rsidRPr="004B38F7">
              <w:rPr>
                <w:rFonts w:cstheme="minorHAnsi"/>
                <w:b/>
              </w:rPr>
              <w:t>Asistente de Atención al Público del Juzgado de Control de Guridi y Alcocer</w:t>
            </w:r>
          </w:p>
          <w:p w:rsidR="004B38F7" w:rsidRPr="004B38F7" w:rsidRDefault="004B38F7" w:rsidP="004B38F7">
            <w:pPr>
              <w:tabs>
                <w:tab w:val="left" w:pos="851"/>
                <w:tab w:val="left" w:pos="3969"/>
              </w:tabs>
              <w:rPr>
                <w:rFonts w:cstheme="minorHAnsi"/>
                <w:b/>
              </w:rPr>
            </w:pPr>
            <w:r w:rsidRPr="004B38F7">
              <w:rPr>
                <w:rFonts w:cstheme="minorHAnsi"/>
                <w:b/>
              </w:rPr>
              <w:t>Vence interinato:   12-diciembre-2018</w:t>
            </w:r>
          </w:p>
          <w:p w:rsidR="00873B65" w:rsidRPr="00747DE9" w:rsidRDefault="00873B65" w:rsidP="00747DE9">
            <w:pPr>
              <w:pStyle w:val="Prrafodelista"/>
              <w:tabs>
                <w:tab w:val="left" w:pos="851"/>
                <w:tab w:val="left" w:pos="3969"/>
              </w:tabs>
              <w:ind w:left="0"/>
              <w:jc w:val="both"/>
              <w:rPr>
                <w:rFonts w:ascii="Calibri Light" w:hAnsi="Calibri Light" w:cs="Arial"/>
                <w:b/>
                <w:sz w:val="18"/>
                <w:szCs w:val="18"/>
              </w:rPr>
            </w:pPr>
          </w:p>
        </w:tc>
        <w:tc>
          <w:tcPr>
            <w:tcW w:w="4837" w:type="dxa"/>
          </w:tcPr>
          <w:p w:rsidR="00542BAA" w:rsidRDefault="00542BAA" w:rsidP="00747DE9">
            <w:pPr>
              <w:pStyle w:val="Prrafodelista"/>
              <w:tabs>
                <w:tab w:val="left" w:pos="851"/>
                <w:tab w:val="left" w:pos="3969"/>
              </w:tabs>
              <w:ind w:left="0"/>
              <w:jc w:val="both"/>
              <w:rPr>
                <w:rFonts w:ascii="Calibri Light" w:hAnsi="Calibri Light" w:cs="Arial"/>
                <w:b/>
                <w:sz w:val="18"/>
                <w:szCs w:val="18"/>
              </w:rPr>
            </w:pPr>
          </w:p>
          <w:p w:rsidR="00542BAA" w:rsidRDefault="00542BAA" w:rsidP="00747DE9">
            <w:pPr>
              <w:pStyle w:val="Prrafodelista"/>
              <w:tabs>
                <w:tab w:val="left" w:pos="851"/>
                <w:tab w:val="left" w:pos="3969"/>
              </w:tabs>
              <w:ind w:left="0"/>
              <w:jc w:val="both"/>
              <w:rPr>
                <w:rFonts w:ascii="Calibri Light" w:hAnsi="Calibri Light" w:cs="Arial"/>
                <w:b/>
                <w:sz w:val="18"/>
                <w:szCs w:val="18"/>
              </w:rPr>
            </w:pPr>
          </w:p>
          <w:p w:rsidR="00873B65" w:rsidRPr="00747DE9" w:rsidRDefault="004B38F7" w:rsidP="00542BAA">
            <w:pPr>
              <w:pStyle w:val="Prrafodelista"/>
              <w:numPr>
                <w:ilvl w:val="0"/>
                <w:numId w:val="38"/>
              </w:numPr>
              <w:tabs>
                <w:tab w:val="left" w:pos="3969"/>
              </w:tabs>
              <w:ind w:left="455"/>
              <w:jc w:val="both"/>
              <w:rPr>
                <w:rFonts w:ascii="Calibri Light" w:hAnsi="Calibri Light" w:cs="Arial"/>
                <w:b/>
                <w:sz w:val="18"/>
                <w:szCs w:val="18"/>
              </w:rPr>
            </w:pPr>
            <w:r>
              <w:rPr>
                <w:rFonts w:ascii="Calibri Light" w:hAnsi="Calibri Light" w:cs="Arial"/>
                <w:b/>
                <w:sz w:val="18"/>
                <w:szCs w:val="18"/>
              </w:rPr>
              <w:t>Se amplía su interinato en los mismos términos</w:t>
            </w:r>
            <w:r w:rsidR="00995153">
              <w:rPr>
                <w:rFonts w:ascii="Calibri Light" w:hAnsi="Calibri Light" w:cs="Arial"/>
                <w:b/>
                <w:sz w:val="18"/>
                <w:szCs w:val="18"/>
              </w:rPr>
              <w:t>,</w:t>
            </w:r>
            <w:r>
              <w:rPr>
                <w:rFonts w:ascii="Calibri Light" w:hAnsi="Calibri Light" w:cs="Arial"/>
                <w:b/>
                <w:sz w:val="18"/>
                <w:szCs w:val="18"/>
              </w:rPr>
              <w:t xml:space="preserve"> por tres meses.</w:t>
            </w:r>
          </w:p>
        </w:tc>
      </w:tr>
      <w:tr w:rsidR="00873B65" w:rsidTr="00B44CD7">
        <w:tc>
          <w:tcPr>
            <w:tcW w:w="3544" w:type="dxa"/>
          </w:tcPr>
          <w:p w:rsidR="004B38F7" w:rsidRPr="004B38F7" w:rsidRDefault="004B38F7" w:rsidP="004B38F7">
            <w:pPr>
              <w:tabs>
                <w:tab w:val="left" w:pos="851"/>
                <w:tab w:val="left" w:pos="3969"/>
              </w:tabs>
              <w:rPr>
                <w:rFonts w:cstheme="minorHAnsi"/>
                <w:b/>
              </w:rPr>
            </w:pPr>
            <w:r w:rsidRPr="004B38F7">
              <w:rPr>
                <w:rFonts w:cstheme="minorHAnsi"/>
                <w:b/>
              </w:rPr>
              <w:t>LIC. EVELIN ORDOÑES RAMIREZ.</w:t>
            </w:r>
          </w:p>
          <w:p w:rsidR="004B38F7" w:rsidRPr="004B38F7" w:rsidRDefault="004B38F7" w:rsidP="004B38F7">
            <w:pPr>
              <w:tabs>
                <w:tab w:val="left" w:pos="851"/>
                <w:tab w:val="left" w:pos="3969"/>
              </w:tabs>
              <w:rPr>
                <w:rFonts w:cstheme="minorHAnsi"/>
                <w:b/>
              </w:rPr>
            </w:pPr>
            <w:r w:rsidRPr="004B38F7">
              <w:rPr>
                <w:rFonts w:cstheme="minorHAnsi"/>
                <w:b/>
              </w:rPr>
              <w:t xml:space="preserve">Oficial de Partes del </w:t>
            </w:r>
            <w:proofErr w:type="spellStart"/>
            <w:r w:rsidRPr="004B38F7">
              <w:rPr>
                <w:rFonts w:cstheme="minorHAnsi"/>
                <w:b/>
              </w:rPr>
              <w:t>Jgdo</w:t>
            </w:r>
            <w:proofErr w:type="spellEnd"/>
            <w:r w:rsidRPr="004B38F7">
              <w:rPr>
                <w:rFonts w:cstheme="minorHAnsi"/>
                <w:b/>
              </w:rPr>
              <w:t>. 4º Civil de Cuauhtémoc</w:t>
            </w:r>
          </w:p>
          <w:p w:rsidR="004B38F7" w:rsidRPr="004B38F7" w:rsidRDefault="004B38F7" w:rsidP="004B38F7">
            <w:pPr>
              <w:tabs>
                <w:tab w:val="left" w:pos="851"/>
                <w:tab w:val="left" w:pos="3969"/>
              </w:tabs>
              <w:rPr>
                <w:rFonts w:cstheme="minorHAnsi"/>
                <w:b/>
              </w:rPr>
            </w:pPr>
            <w:r w:rsidRPr="004B38F7">
              <w:rPr>
                <w:rFonts w:cstheme="minorHAnsi"/>
                <w:b/>
              </w:rPr>
              <w:t>Vence interinato:   13-diciembre-2018</w:t>
            </w:r>
          </w:p>
          <w:p w:rsidR="00873B65" w:rsidRPr="00747DE9" w:rsidRDefault="00873B65" w:rsidP="00747DE9">
            <w:pPr>
              <w:pStyle w:val="Prrafodelista"/>
              <w:tabs>
                <w:tab w:val="left" w:pos="851"/>
                <w:tab w:val="left" w:pos="3969"/>
              </w:tabs>
              <w:ind w:left="0"/>
              <w:jc w:val="both"/>
              <w:rPr>
                <w:rFonts w:ascii="Calibri Light" w:hAnsi="Calibri Light" w:cs="Arial"/>
                <w:b/>
                <w:sz w:val="18"/>
                <w:szCs w:val="18"/>
              </w:rPr>
            </w:pPr>
          </w:p>
        </w:tc>
        <w:tc>
          <w:tcPr>
            <w:tcW w:w="4837" w:type="dxa"/>
          </w:tcPr>
          <w:p w:rsidR="00542BAA" w:rsidRDefault="00542BAA" w:rsidP="00542BAA">
            <w:pPr>
              <w:pStyle w:val="Prrafodelista"/>
              <w:tabs>
                <w:tab w:val="left" w:pos="851"/>
                <w:tab w:val="left" w:pos="3969"/>
              </w:tabs>
              <w:ind w:left="455"/>
              <w:jc w:val="both"/>
              <w:rPr>
                <w:rFonts w:ascii="Calibri Light" w:hAnsi="Calibri Light" w:cs="Arial"/>
                <w:b/>
                <w:sz w:val="18"/>
                <w:szCs w:val="18"/>
              </w:rPr>
            </w:pPr>
          </w:p>
          <w:p w:rsidR="00542BAA" w:rsidRDefault="00542BAA" w:rsidP="00542BAA">
            <w:pPr>
              <w:pStyle w:val="Prrafodelista"/>
              <w:tabs>
                <w:tab w:val="left" w:pos="851"/>
                <w:tab w:val="left" w:pos="3969"/>
              </w:tabs>
              <w:ind w:left="455"/>
              <w:jc w:val="both"/>
              <w:rPr>
                <w:rFonts w:ascii="Calibri Light" w:hAnsi="Calibri Light" w:cs="Arial"/>
                <w:b/>
                <w:sz w:val="18"/>
                <w:szCs w:val="18"/>
              </w:rPr>
            </w:pPr>
          </w:p>
          <w:p w:rsidR="00873B65" w:rsidRPr="00747DE9" w:rsidRDefault="004B38F7" w:rsidP="00542BAA">
            <w:pPr>
              <w:pStyle w:val="Prrafodelista"/>
              <w:numPr>
                <w:ilvl w:val="0"/>
                <w:numId w:val="38"/>
              </w:numPr>
              <w:tabs>
                <w:tab w:val="left" w:pos="851"/>
                <w:tab w:val="left" w:pos="3969"/>
              </w:tabs>
              <w:ind w:left="455"/>
              <w:jc w:val="both"/>
              <w:rPr>
                <w:rFonts w:ascii="Calibri Light" w:hAnsi="Calibri Light" w:cs="Arial"/>
                <w:b/>
                <w:sz w:val="18"/>
                <w:szCs w:val="18"/>
              </w:rPr>
            </w:pPr>
            <w:r>
              <w:rPr>
                <w:rFonts w:ascii="Calibri Light" w:hAnsi="Calibri Light" w:cs="Arial"/>
                <w:b/>
                <w:sz w:val="18"/>
                <w:szCs w:val="18"/>
              </w:rPr>
              <w:t>Se amplía su interinato en los mismos términos</w:t>
            </w:r>
            <w:r w:rsidR="00995153">
              <w:rPr>
                <w:rFonts w:ascii="Calibri Light" w:hAnsi="Calibri Light" w:cs="Arial"/>
                <w:b/>
                <w:sz w:val="18"/>
                <w:szCs w:val="18"/>
              </w:rPr>
              <w:t>,</w:t>
            </w:r>
            <w:r>
              <w:rPr>
                <w:rFonts w:ascii="Calibri Light" w:hAnsi="Calibri Light" w:cs="Arial"/>
                <w:b/>
                <w:sz w:val="18"/>
                <w:szCs w:val="18"/>
              </w:rPr>
              <w:t xml:space="preserve"> por tres meses.</w:t>
            </w:r>
          </w:p>
        </w:tc>
      </w:tr>
      <w:tr w:rsidR="00873B65" w:rsidTr="00B44CD7">
        <w:tc>
          <w:tcPr>
            <w:tcW w:w="3544" w:type="dxa"/>
          </w:tcPr>
          <w:p w:rsidR="004B38F7" w:rsidRPr="004B38F7" w:rsidRDefault="004B38F7" w:rsidP="004B38F7">
            <w:pPr>
              <w:tabs>
                <w:tab w:val="left" w:pos="851"/>
                <w:tab w:val="left" w:pos="3969"/>
              </w:tabs>
              <w:rPr>
                <w:rFonts w:cstheme="minorHAnsi"/>
                <w:b/>
              </w:rPr>
            </w:pPr>
            <w:r w:rsidRPr="004B38F7">
              <w:rPr>
                <w:rFonts w:cstheme="minorHAnsi"/>
                <w:b/>
              </w:rPr>
              <w:t>LIC. MARIA DEL CARMEN ARROYO FLORES.</w:t>
            </w:r>
          </w:p>
          <w:p w:rsidR="004B38F7" w:rsidRPr="004B38F7" w:rsidRDefault="004B38F7" w:rsidP="004B38F7">
            <w:pPr>
              <w:tabs>
                <w:tab w:val="left" w:pos="851"/>
                <w:tab w:val="left" w:pos="3969"/>
              </w:tabs>
              <w:rPr>
                <w:rFonts w:cstheme="minorHAnsi"/>
                <w:b/>
              </w:rPr>
            </w:pPr>
            <w:r w:rsidRPr="004B38F7">
              <w:rPr>
                <w:rFonts w:cstheme="minorHAnsi"/>
                <w:b/>
              </w:rPr>
              <w:t>Oficial de Partes del Juzgado Civil y Familiar de Ocampo</w:t>
            </w:r>
          </w:p>
          <w:p w:rsidR="004B38F7" w:rsidRPr="004B38F7" w:rsidRDefault="004B38F7" w:rsidP="004B38F7">
            <w:pPr>
              <w:tabs>
                <w:tab w:val="left" w:pos="851"/>
                <w:tab w:val="left" w:pos="3969"/>
              </w:tabs>
              <w:rPr>
                <w:rFonts w:cstheme="minorHAnsi"/>
                <w:b/>
              </w:rPr>
            </w:pPr>
            <w:r w:rsidRPr="004B38F7">
              <w:rPr>
                <w:rFonts w:cstheme="minorHAnsi"/>
                <w:b/>
              </w:rPr>
              <w:t>Vence interinato:   13-diciembre-2018</w:t>
            </w:r>
          </w:p>
          <w:p w:rsidR="00873B65" w:rsidRPr="00747DE9" w:rsidRDefault="00873B65" w:rsidP="00747DE9">
            <w:pPr>
              <w:pStyle w:val="Prrafodelista"/>
              <w:tabs>
                <w:tab w:val="left" w:pos="851"/>
                <w:tab w:val="left" w:pos="3969"/>
              </w:tabs>
              <w:ind w:left="0"/>
              <w:jc w:val="both"/>
              <w:rPr>
                <w:rFonts w:ascii="Calibri Light" w:hAnsi="Calibri Light" w:cs="Arial"/>
                <w:b/>
                <w:sz w:val="18"/>
                <w:szCs w:val="18"/>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873B65" w:rsidRPr="00747DE9" w:rsidRDefault="004B38F7" w:rsidP="00B44CD7">
            <w:pPr>
              <w:pStyle w:val="Prrafodelista"/>
              <w:numPr>
                <w:ilvl w:val="0"/>
                <w:numId w:val="38"/>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w:t>
            </w:r>
            <w:r w:rsidR="00995153">
              <w:rPr>
                <w:rFonts w:ascii="Calibri Light" w:hAnsi="Calibri Light" w:cs="Arial"/>
                <w:b/>
                <w:sz w:val="18"/>
                <w:szCs w:val="18"/>
              </w:rPr>
              <w:t>,</w:t>
            </w:r>
            <w:r>
              <w:rPr>
                <w:rFonts w:ascii="Calibri Light" w:hAnsi="Calibri Light" w:cs="Arial"/>
                <w:b/>
                <w:sz w:val="18"/>
                <w:szCs w:val="18"/>
              </w:rPr>
              <w:t xml:space="preserve"> términos por tres meses.</w:t>
            </w:r>
          </w:p>
        </w:tc>
      </w:tr>
      <w:tr w:rsidR="004B38F7" w:rsidTr="00B44CD7">
        <w:tc>
          <w:tcPr>
            <w:tcW w:w="3544" w:type="dxa"/>
          </w:tcPr>
          <w:p w:rsidR="004B38F7" w:rsidRPr="00441B31" w:rsidRDefault="004B38F7" w:rsidP="004B38F7">
            <w:pPr>
              <w:tabs>
                <w:tab w:val="left" w:pos="851"/>
                <w:tab w:val="left" w:pos="3969"/>
              </w:tabs>
              <w:rPr>
                <w:rFonts w:cstheme="minorHAnsi"/>
                <w:b/>
              </w:rPr>
            </w:pPr>
            <w:r w:rsidRPr="00441B31">
              <w:rPr>
                <w:rFonts w:cstheme="minorHAnsi"/>
                <w:b/>
              </w:rPr>
              <w:t>ROSARIO DE LA ROSA SANCHEZ.</w:t>
            </w:r>
          </w:p>
          <w:p w:rsidR="004B38F7" w:rsidRPr="00441B31" w:rsidRDefault="004B38F7" w:rsidP="004B38F7">
            <w:pPr>
              <w:tabs>
                <w:tab w:val="left" w:pos="851"/>
                <w:tab w:val="left" w:pos="3969"/>
              </w:tabs>
              <w:rPr>
                <w:rFonts w:cstheme="minorHAnsi"/>
                <w:b/>
              </w:rPr>
            </w:pPr>
            <w:r w:rsidRPr="00441B31">
              <w:rPr>
                <w:rFonts w:cstheme="minorHAnsi"/>
                <w:b/>
              </w:rPr>
              <w:t xml:space="preserve">Taquimecanógrafa de base adscrita al </w:t>
            </w:r>
            <w:proofErr w:type="spellStart"/>
            <w:r w:rsidRPr="00441B31">
              <w:rPr>
                <w:rFonts w:cstheme="minorHAnsi"/>
                <w:b/>
              </w:rPr>
              <w:t>Jgdo</w:t>
            </w:r>
            <w:proofErr w:type="spellEnd"/>
            <w:r w:rsidRPr="00441B31">
              <w:rPr>
                <w:rFonts w:cstheme="minorHAnsi"/>
                <w:b/>
              </w:rPr>
              <w:t>. 2º. Civil de Cuauhtémoc</w:t>
            </w:r>
          </w:p>
          <w:p w:rsidR="004B38F7" w:rsidRPr="00441B31" w:rsidRDefault="004B38F7" w:rsidP="004B38F7">
            <w:pPr>
              <w:tabs>
                <w:tab w:val="left" w:pos="851"/>
                <w:tab w:val="left" w:pos="3969"/>
              </w:tabs>
              <w:rPr>
                <w:rFonts w:cstheme="minorHAnsi"/>
                <w:b/>
              </w:rPr>
            </w:pPr>
            <w:r w:rsidRPr="00441B31">
              <w:rPr>
                <w:rFonts w:cstheme="minorHAnsi"/>
                <w:b/>
              </w:rPr>
              <w:t>Concluye su licencia por gravidez el 15-dic-18</w:t>
            </w:r>
          </w:p>
          <w:p w:rsidR="004B38F7" w:rsidRPr="004B38F7" w:rsidRDefault="004B38F7" w:rsidP="004B38F7">
            <w:pPr>
              <w:tabs>
                <w:tab w:val="left" w:pos="851"/>
                <w:tab w:val="left" w:pos="3969"/>
              </w:tabs>
              <w:rPr>
                <w:rFonts w:cstheme="minorHAnsi"/>
                <w:b/>
              </w:rPr>
            </w:pPr>
            <w:r w:rsidRPr="00441B31">
              <w:rPr>
                <w:rFonts w:cstheme="minorHAnsi"/>
                <w:b/>
              </w:rPr>
              <w:t xml:space="preserve">cubre: Adriana Martínez </w:t>
            </w:r>
            <w:proofErr w:type="spellStart"/>
            <w:r w:rsidRPr="00441B31">
              <w:rPr>
                <w:rFonts w:cstheme="minorHAnsi"/>
                <w:b/>
              </w:rPr>
              <w:t>Martínez</w:t>
            </w:r>
            <w:proofErr w:type="spellEnd"/>
            <w:r w:rsidRPr="00441B31">
              <w:rPr>
                <w:rFonts w:cstheme="minorHAnsi"/>
                <w:b/>
              </w:rPr>
              <w:t xml:space="preserve"> a quien cambiaron a la Sala Civil-Familiar 2da. Ponencia.</w:t>
            </w:r>
          </w:p>
          <w:p w:rsidR="004B38F7" w:rsidRPr="004B38F7" w:rsidRDefault="004B38F7" w:rsidP="004B38F7">
            <w:pPr>
              <w:tabs>
                <w:tab w:val="left" w:pos="851"/>
                <w:tab w:val="left" w:pos="3969"/>
              </w:tabs>
              <w:rPr>
                <w:rFonts w:cstheme="minorHAnsi"/>
                <w:b/>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410308" w:rsidRDefault="00410308" w:rsidP="00410308">
            <w:pPr>
              <w:pStyle w:val="Prrafodelista"/>
              <w:numPr>
                <w:ilvl w:val="0"/>
                <w:numId w:val="37"/>
              </w:numPr>
              <w:tabs>
                <w:tab w:val="left" w:pos="851"/>
                <w:tab w:val="left" w:pos="3969"/>
              </w:tabs>
              <w:ind w:left="343"/>
              <w:jc w:val="both"/>
              <w:rPr>
                <w:rFonts w:ascii="Calibri Light" w:hAnsi="Calibri Light" w:cs="Arial"/>
                <w:b/>
                <w:sz w:val="18"/>
                <w:szCs w:val="18"/>
              </w:rPr>
            </w:pPr>
            <w:r w:rsidRPr="00410308">
              <w:rPr>
                <w:rFonts w:ascii="Calibri Light" w:hAnsi="Calibri Light" w:cs="Arial"/>
                <w:b/>
                <w:sz w:val="18"/>
                <w:szCs w:val="18"/>
              </w:rPr>
              <w:t xml:space="preserve">Con motivo de la reincorporación de </w:t>
            </w:r>
            <w:r>
              <w:rPr>
                <w:rFonts w:ascii="Calibri Light" w:hAnsi="Calibri Light" w:cs="Arial"/>
                <w:b/>
                <w:sz w:val="18"/>
                <w:szCs w:val="18"/>
              </w:rPr>
              <w:t>Rosario de la Rosa Sánchez</w:t>
            </w:r>
            <w:r w:rsidRPr="00410308">
              <w:rPr>
                <w:rFonts w:ascii="Calibri Light" w:hAnsi="Calibri Light" w:cs="Arial"/>
                <w:b/>
                <w:sz w:val="18"/>
                <w:szCs w:val="18"/>
              </w:rPr>
              <w:t>, concluye el interinato de</w:t>
            </w:r>
            <w:r>
              <w:rPr>
                <w:rFonts w:ascii="Calibri Light" w:hAnsi="Calibri Light" w:cs="Arial"/>
                <w:b/>
                <w:sz w:val="18"/>
                <w:szCs w:val="18"/>
              </w:rPr>
              <w:t xml:space="preserve"> Adriana Martínez </w:t>
            </w:r>
            <w:proofErr w:type="spellStart"/>
            <w:r>
              <w:rPr>
                <w:rFonts w:ascii="Calibri Light" w:hAnsi="Calibri Light" w:cs="Arial"/>
                <w:b/>
                <w:sz w:val="18"/>
                <w:szCs w:val="18"/>
              </w:rPr>
              <w:t>Martínez</w:t>
            </w:r>
            <w:proofErr w:type="spellEnd"/>
            <w:r>
              <w:rPr>
                <w:rFonts w:ascii="Calibri Light" w:hAnsi="Calibri Light" w:cs="Arial"/>
                <w:b/>
                <w:sz w:val="18"/>
                <w:szCs w:val="18"/>
              </w:rPr>
              <w:t xml:space="preserve"> (causa baja).</w:t>
            </w:r>
          </w:p>
          <w:p w:rsidR="00410308" w:rsidRDefault="00410308" w:rsidP="00410308">
            <w:pPr>
              <w:pStyle w:val="Prrafodelista"/>
              <w:tabs>
                <w:tab w:val="left" w:pos="851"/>
                <w:tab w:val="left" w:pos="3969"/>
              </w:tabs>
              <w:ind w:left="343"/>
              <w:jc w:val="both"/>
              <w:rPr>
                <w:rFonts w:ascii="Calibri Light" w:hAnsi="Calibri Light" w:cs="Arial"/>
                <w:b/>
                <w:sz w:val="18"/>
                <w:szCs w:val="18"/>
              </w:rPr>
            </w:pPr>
          </w:p>
          <w:p w:rsidR="004B38F7" w:rsidRDefault="00410308" w:rsidP="00410308">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 xml:space="preserve"> Se readscribe a Rosario de la Rosa Sánchez </w:t>
            </w:r>
            <w:r w:rsidR="0002608C">
              <w:rPr>
                <w:rFonts w:ascii="Calibri Light" w:hAnsi="Calibri Light" w:cs="Arial"/>
                <w:b/>
                <w:sz w:val="18"/>
                <w:szCs w:val="18"/>
              </w:rPr>
              <w:t xml:space="preserve">a la Sala Civil – Familiar 2da. Ponencia.  </w:t>
            </w:r>
          </w:p>
        </w:tc>
      </w:tr>
      <w:tr w:rsidR="0002608C" w:rsidTr="00B44CD7">
        <w:tc>
          <w:tcPr>
            <w:tcW w:w="3544" w:type="dxa"/>
          </w:tcPr>
          <w:p w:rsidR="0002608C" w:rsidRPr="00441B31" w:rsidRDefault="0002608C" w:rsidP="004B38F7">
            <w:pPr>
              <w:tabs>
                <w:tab w:val="left" w:pos="851"/>
                <w:tab w:val="left" w:pos="3969"/>
              </w:tabs>
              <w:rPr>
                <w:rFonts w:cstheme="minorHAnsi"/>
                <w:b/>
              </w:rPr>
            </w:pPr>
          </w:p>
          <w:p w:rsidR="0002608C" w:rsidRPr="00441B31" w:rsidRDefault="0002608C" w:rsidP="0002608C">
            <w:pPr>
              <w:tabs>
                <w:tab w:val="left" w:pos="851"/>
                <w:tab w:val="left" w:pos="3969"/>
              </w:tabs>
              <w:rPr>
                <w:rFonts w:cstheme="minorHAnsi"/>
                <w:b/>
              </w:rPr>
            </w:pPr>
            <w:r w:rsidRPr="00441B31">
              <w:rPr>
                <w:rFonts w:cstheme="minorHAnsi"/>
                <w:b/>
              </w:rPr>
              <w:t>LIC. GLENDA ISAMAR PAREDES CABRERA</w:t>
            </w:r>
          </w:p>
          <w:p w:rsidR="0002608C" w:rsidRPr="00441B31" w:rsidRDefault="0002608C" w:rsidP="0002608C">
            <w:pPr>
              <w:tabs>
                <w:tab w:val="left" w:pos="851"/>
                <w:tab w:val="left" w:pos="3969"/>
              </w:tabs>
              <w:rPr>
                <w:rFonts w:cstheme="minorHAnsi"/>
                <w:b/>
              </w:rPr>
            </w:pPr>
            <w:r w:rsidRPr="00441B31">
              <w:rPr>
                <w:rFonts w:cstheme="minorHAnsi"/>
                <w:b/>
              </w:rPr>
              <w:t>Mecanógrafa adscrita al Centro Estatal de Justicia Alternativa</w:t>
            </w:r>
          </w:p>
          <w:p w:rsidR="0002608C" w:rsidRPr="00441B31" w:rsidRDefault="0002608C" w:rsidP="0002608C">
            <w:pPr>
              <w:tabs>
                <w:tab w:val="left" w:pos="851"/>
                <w:tab w:val="left" w:pos="3969"/>
              </w:tabs>
              <w:rPr>
                <w:rFonts w:cstheme="minorHAnsi"/>
                <w:b/>
              </w:rPr>
            </w:pPr>
            <w:r w:rsidRPr="00441B31">
              <w:rPr>
                <w:rFonts w:cstheme="minorHAnsi"/>
                <w:b/>
              </w:rPr>
              <w:t>Vence su licencia por gravidez; 15-diciembre-2018</w:t>
            </w:r>
          </w:p>
          <w:p w:rsidR="0002608C" w:rsidRPr="0002608C" w:rsidRDefault="0002608C" w:rsidP="0002608C">
            <w:pPr>
              <w:tabs>
                <w:tab w:val="left" w:pos="851"/>
                <w:tab w:val="left" w:pos="3969"/>
              </w:tabs>
              <w:rPr>
                <w:rFonts w:cstheme="minorHAnsi"/>
                <w:b/>
              </w:rPr>
            </w:pPr>
            <w:r w:rsidRPr="00441B31">
              <w:rPr>
                <w:rFonts w:cstheme="minorHAnsi"/>
                <w:b/>
              </w:rPr>
              <w:t>Cubre LIC. DIANA FERNANDA HERNANDEZ SANCHEZ)</w:t>
            </w:r>
          </w:p>
          <w:p w:rsidR="0002608C" w:rsidRPr="00BC434C" w:rsidRDefault="0002608C" w:rsidP="0002608C">
            <w:pPr>
              <w:pStyle w:val="Prrafodelista"/>
              <w:tabs>
                <w:tab w:val="left" w:pos="851"/>
                <w:tab w:val="left" w:pos="3969"/>
              </w:tabs>
              <w:ind w:left="720"/>
              <w:rPr>
                <w:rFonts w:asciiTheme="minorHAnsi" w:hAnsiTheme="minorHAnsi" w:cstheme="minorHAnsi"/>
                <w:b/>
                <w:sz w:val="22"/>
                <w:szCs w:val="22"/>
              </w:rPr>
            </w:pPr>
          </w:p>
          <w:p w:rsidR="0002608C" w:rsidRPr="004B38F7" w:rsidRDefault="0002608C" w:rsidP="004B38F7">
            <w:pPr>
              <w:tabs>
                <w:tab w:val="left" w:pos="851"/>
                <w:tab w:val="left" w:pos="3969"/>
              </w:tabs>
              <w:rPr>
                <w:rFonts w:cstheme="minorHAnsi"/>
                <w:b/>
                <w:highlight w:val="yellow"/>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E256E9" w:rsidRDefault="00E256E9" w:rsidP="00B44CD7">
            <w:pPr>
              <w:pStyle w:val="Prrafodelista"/>
              <w:tabs>
                <w:tab w:val="left" w:pos="851"/>
                <w:tab w:val="left" w:pos="3969"/>
              </w:tabs>
              <w:ind w:left="343"/>
              <w:jc w:val="both"/>
              <w:rPr>
                <w:rFonts w:ascii="Calibri Light" w:hAnsi="Calibri Light" w:cs="Arial"/>
                <w:b/>
                <w:sz w:val="18"/>
                <w:szCs w:val="18"/>
              </w:rPr>
            </w:pPr>
          </w:p>
          <w:p w:rsidR="0002608C" w:rsidRDefault="0002608C" w:rsidP="0002608C">
            <w:pPr>
              <w:pStyle w:val="Prrafodelista"/>
              <w:numPr>
                <w:ilvl w:val="0"/>
                <w:numId w:val="37"/>
              </w:numPr>
              <w:tabs>
                <w:tab w:val="left" w:pos="851"/>
                <w:tab w:val="left" w:pos="3969"/>
              </w:tabs>
              <w:ind w:left="343"/>
              <w:jc w:val="both"/>
              <w:rPr>
                <w:rFonts w:ascii="Calibri Light" w:hAnsi="Calibri Light" w:cs="Arial"/>
                <w:b/>
                <w:sz w:val="18"/>
                <w:szCs w:val="18"/>
              </w:rPr>
            </w:pPr>
            <w:r w:rsidRPr="00410308">
              <w:rPr>
                <w:rFonts w:ascii="Calibri Light" w:hAnsi="Calibri Light" w:cs="Arial"/>
                <w:b/>
                <w:sz w:val="18"/>
                <w:szCs w:val="18"/>
              </w:rPr>
              <w:t xml:space="preserve">Con motivo de la reincorporación de </w:t>
            </w:r>
            <w:r>
              <w:rPr>
                <w:rFonts w:ascii="Calibri Light" w:hAnsi="Calibri Light" w:cs="Arial"/>
                <w:b/>
                <w:sz w:val="18"/>
                <w:szCs w:val="18"/>
              </w:rPr>
              <w:t>Glenda Isamar Paredes Cabrera, c</w:t>
            </w:r>
            <w:r w:rsidRPr="00410308">
              <w:rPr>
                <w:rFonts w:ascii="Calibri Light" w:hAnsi="Calibri Light" w:cs="Arial"/>
                <w:b/>
                <w:sz w:val="18"/>
                <w:szCs w:val="18"/>
              </w:rPr>
              <w:t>oncluye el interinato de</w:t>
            </w:r>
            <w:r>
              <w:rPr>
                <w:rFonts w:ascii="Calibri Light" w:hAnsi="Calibri Light" w:cs="Arial"/>
                <w:b/>
                <w:sz w:val="18"/>
                <w:szCs w:val="18"/>
              </w:rPr>
              <w:t xml:space="preserve"> Diana Fernanda Hernández (causa baja).</w:t>
            </w:r>
          </w:p>
          <w:p w:rsidR="0002608C" w:rsidRDefault="0002608C" w:rsidP="0002608C">
            <w:pPr>
              <w:pStyle w:val="Prrafodelista"/>
              <w:tabs>
                <w:tab w:val="left" w:pos="851"/>
                <w:tab w:val="left" w:pos="3969"/>
              </w:tabs>
              <w:ind w:left="343"/>
              <w:jc w:val="both"/>
              <w:rPr>
                <w:rFonts w:ascii="Calibri Light" w:hAnsi="Calibri Light" w:cs="Arial"/>
                <w:b/>
                <w:sz w:val="18"/>
                <w:szCs w:val="18"/>
              </w:rPr>
            </w:pPr>
          </w:p>
          <w:p w:rsidR="0002608C" w:rsidRDefault="0002608C" w:rsidP="00995153">
            <w:pPr>
              <w:pStyle w:val="Prrafodelista"/>
              <w:tabs>
                <w:tab w:val="left" w:pos="851"/>
                <w:tab w:val="left" w:pos="3969"/>
              </w:tabs>
              <w:ind w:left="343"/>
              <w:jc w:val="both"/>
              <w:rPr>
                <w:rFonts w:ascii="Calibri Light" w:hAnsi="Calibri Light" w:cs="Arial"/>
                <w:b/>
                <w:sz w:val="18"/>
                <w:szCs w:val="18"/>
              </w:rPr>
            </w:pPr>
          </w:p>
          <w:p w:rsidR="0002608C" w:rsidRDefault="0002608C" w:rsidP="0002608C">
            <w:pPr>
              <w:pStyle w:val="Prrafodelista"/>
              <w:tabs>
                <w:tab w:val="left" w:pos="851"/>
                <w:tab w:val="left" w:pos="3969"/>
              </w:tabs>
              <w:ind w:left="343"/>
              <w:jc w:val="both"/>
              <w:rPr>
                <w:rFonts w:ascii="Calibri Light" w:hAnsi="Calibri Light" w:cs="Arial"/>
                <w:b/>
                <w:sz w:val="18"/>
                <w:szCs w:val="18"/>
              </w:rPr>
            </w:pPr>
          </w:p>
          <w:p w:rsidR="0002608C" w:rsidRPr="0002608C" w:rsidRDefault="0002608C" w:rsidP="0002608C">
            <w:pPr>
              <w:tabs>
                <w:tab w:val="left" w:pos="851"/>
                <w:tab w:val="left" w:pos="3969"/>
              </w:tabs>
              <w:jc w:val="both"/>
              <w:rPr>
                <w:rFonts w:ascii="Calibri Light" w:hAnsi="Calibri Light" w:cs="Arial"/>
                <w:b/>
                <w:sz w:val="18"/>
                <w:szCs w:val="18"/>
              </w:rPr>
            </w:pPr>
            <w:r>
              <w:rPr>
                <w:rFonts w:ascii="Calibri Light" w:hAnsi="Calibri Light" w:cs="Arial"/>
                <w:b/>
                <w:sz w:val="18"/>
                <w:szCs w:val="18"/>
              </w:rPr>
              <w:t xml:space="preserve">  </w:t>
            </w:r>
          </w:p>
        </w:tc>
      </w:tr>
      <w:tr w:rsidR="00995153" w:rsidTr="00B44CD7">
        <w:tc>
          <w:tcPr>
            <w:tcW w:w="3544" w:type="dxa"/>
          </w:tcPr>
          <w:p w:rsidR="00995153" w:rsidRDefault="00995153" w:rsidP="004B38F7">
            <w:pPr>
              <w:tabs>
                <w:tab w:val="left" w:pos="851"/>
                <w:tab w:val="left" w:pos="3969"/>
              </w:tabs>
              <w:rPr>
                <w:rFonts w:cstheme="minorHAnsi"/>
                <w:b/>
                <w:highlight w:val="yellow"/>
              </w:rPr>
            </w:pPr>
          </w:p>
          <w:p w:rsidR="00995153" w:rsidRPr="00995153" w:rsidRDefault="00995153" w:rsidP="00995153">
            <w:pPr>
              <w:tabs>
                <w:tab w:val="left" w:pos="851"/>
                <w:tab w:val="left" w:pos="3969"/>
              </w:tabs>
              <w:rPr>
                <w:rFonts w:cstheme="minorHAnsi"/>
                <w:b/>
              </w:rPr>
            </w:pPr>
            <w:r w:rsidRPr="00995153">
              <w:rPr>
                <w:rFonts w:cstheme="minorHAnsi"/>
                <w:b/>
              </w:rPr>
              <w:t>LIC. RENNE ALIZON ARROYO LARA</w:t>
            </w:r>
          </w:p>
          <w:p w:rsidR="00995153" w:rsidRPr="00995153" w:rsidRDefault="00995153" w:rsidP="00995153">
            <w:pPr>
              <w:tabs>
                <w:tab w:val="left" w:pos="851"/>
                <w:tab w:val="left" w:pos="3969"/>
              </w:tabs>
              <w:rPr>
                <w:rFonts w:cstheme="minorHAnsi"/>
                <w:b/>
              </w:rPr>
            </w:pPr>
            <w:r w:rsidRPr="00995153">
              <w:rPr>
                <w:rFonts w:cstheme="minorHAnsi"/>
                <w:b/>
              </w:rPr>
              <w:t>Oficial en Aspectos Generales del área de litigantes de Ciudad Judicial</w:t>
            </w:r>
          </w:p>
          <w:p w:rsidR="00995153" w:rsidRPr="00995153" w:rsidRDefault="00995153" w:rsidP="00995153">
            <w:pPr>
              <w:tabs>
                <w:tab w:val="left" w:pos="851"/>
                <w:tab w:val="left" w:pos="3969"/>
              </w:tabs>
              <w:rPr>
                <w:rFonts w:cstheme="minorHAnsi"/>
                <w:b/>
              </w:rPr>
            </w:pPr>
            <w:r w:rsidRPr="00995153">
              <w:rPr>
                <w:rFonts w:cstheme="minorHAnsi"/>
                <w:b/>
              </w:rPr>
              <w:t>Vence interinato:   16-diciembre-18</w:t>
            </w:r>
          </w:p>
          <w:p w:rsidR="00995153" w:rsidRDefault="00995153" w:rsidP="004B38F7">
            <w:pPr>
              <w:tabs>
                <w:tab w:val="left" w:pos="851"/>
                <w:tab w:val="left" w:pos="3969"/>
              </w:tabs>
              <w:rPr>
                <w:rFonts w:cstheme="minorHAnsi"/>
                <w:b/>
                <w:highlight w:val="yellow"/>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995153" w:rsidRPr="00410308" w:rsidRDefault="00995153" w:rsidP="0002608C">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995153" w:rsidTr="00B44CD7">
        <w:tc>
          <w:tcPr>
            <w:tcW w:w="3544" w:type="dxa"/>
          </w:tcPr>
          <w:p w:rsidR="00995153" w:rsidRDefault="00995153" w:rsidP="004B38F7">
            <w:pPr>
              <w:tabs>
                <w:tab w:val="left" w:pos="851"/>
                <w:tab w:val="left" w:pos="3969"/>
              </w:tabs>
              <w:rPr>
                <w:rFonts w:cstheme="minorHAnsi"/>
                <w:b/>
                <w:highlight w:val="yellow"/>
              </w:rPr>
            </w:pPr>
          </w:p>
          <w:p w:rsidR="00995153" w:rsidRPr="00995153" w:rsidRDefault="00995153" w:rsidP="00995153">
            <w:pPr>
              <w:tabs>
                <w:tab w:val="left" w:pos="851"/>
                <w:tab w:val="left" w:pos="3969"/>
              </w:tabs>
              <w:rPr>
                <w:rFonts w:cstheme="minorHAnsi"/>
                <w:b/>
              </w:rPr>
            </w:pPr>
            <w:r w:rsidRPr="00995153">
              <w:rPr>
                <w:rFonts w:cstheme="minorHAnsi"/>
                <w:b/>
              </w:rPr>
              <w:t>LIC. GILDA RESENDIZ PACHECO</w:t>
            </w:r>
          </w:p>
          <w:p w:rsidR="00995153" w:rsidRPr="00995153" w:rsidRDefault="00995153" w:rsidP="00995153">
            <w:pPr>
              <w:tabs>
                <w:tab w:val="left" w:pos="851"/>
                <w:tab w:val="left" w:pos="3969"/>
              </w:tabs>
              <w:rPr>
                <w:rFonts w:cstheme="minorHAnsi"/>
                <w:b/>
              </w:rPr>
            </w:pPr>
            <w:r w:rsidRPr="00995153">
              <w:rPr>
                <w:rFonts w:cstheme="minorHAnsi"/>
                <w:b/>
              </w:rPr>
              <w:t>Auxiliar de Juzgado de la Dirección Jurídica</w:t>
            </w:r>
          </w:p>
          <w:p w:rsidR="00995153" w:rsidRPr="00995153" w:rsidRDefault="00995153" w:rsidP="00995153">
            <w:pPr>
              <w:tabs>
                <w:tab w:val="left" w:pos="851"/>
                <w:tab w:val="left" w:pos="3969"/>
              </w:tabs>
              <w:rPr>
                <w:rFonts w:cstheme="minorHAnsi"/>
                <w:b/>
              </w:rPr>
            </w:pPr>
            <w:r w:rsidRPr="00995153">
              <w:rPr>
                <w:rFonts w:cstheme="minorHAnsi"/>
                <w:b/>
              </w:rPr>
              <w:t>Vence contrato:   19-diciembre-18</w:t>
            </w:r>
          </w:p>
          <w:p w:rsidR="00995153" w:rsidRDefault="00995153" w:rsidP="004B38F7">
            <w:pPr>
              <w:tabs>
                <w:tab w:val="left" w:pos="851"/>
                <w:tab w:val="left" w:pos="3969"/>
              </w:tabs>
              <w:rPr>
                <w:rFonts w:cstheme="minorHAnsi"/>
                <w:b/>
                <w:highlight w:val="yellow"/>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995153" w:rsidRDefault="00995153" w:rsidP="0002608C">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995153" w:rsidTr="00B44CD7">
        <w:tc>
          <w:tcPr>
            <w:tcW w:w="3544" w:type="dxa"/>
          </w:tcPr>
          <w:p w:rsidR="00995153" w:rsidRPr="00441B31" w:rsidRDefault="00995153" w:rsidP="004B38F7">
            <w:pPr>
              <w:tabs>
                <w:tab w:val="left" w:pos="851"/>
                <w:tab w:val="left" w:pos="3969"/>
              </w:tabs>
              <w:rPr>
                <w:rFonts w:cstheme="minorHAnsi"/>
                <w:b/>
              </w:rPr>
            </w:pPr>
          </w:p>
          <w:p w:rsidR="00995153" w:rsidRPr="00441B31" w:rsidRDefault="00995153" w:rsidP="00995153">
            <w:pPr>
              <w:tabs>
                <w:tab w:val="left" w:pos="851"/>
                <w:tab w:val="left" w:pos="3969"/>
              </w:tabs>
              <w:rPr>
                <w:rFonts w:cstheme="minorHAnsi"/>
                <w:b/>
              </w:rPr>
            </w:pPr>
            <w:r w:rsidRPr="00441B31">
              <w:rPr>
                <w:rFonts w:cstheme="minorHAnsi"/>
                <w:b/>
              </w:rPr>
              <w:t>LIC. SHUKA ZE</w:t>
            </w:r>
            <w:bookmarkStart w:id="20" w:name="_GoBack"/>
            <w:bookmarkEnd w:id="20"/>
            <w:r w:rsidRPr="00441B31">
              <w:rPr>
                <w:rFonts w:cstheme="minorHAnsi"/>
                <w:b/>
              </w:rPr>
              <w:t>MPOALTECA RODRIGUEZ</w:t>
            </w:r>
          </w:p>
          <w:p w:rsidR="00995153" w:rsidRPr="00441B31" w:rsidRDefault="00995153" w:rsidP="00995153">
            <w:pPr>
              <w:tabs>
                <w:tab w:val="left" w:pos="851"/>
                <w:tab w:val="left" w:pos="3969"/>
              </w:tabs>
              <w:rPr>
                <w:rFonts w:cstheme="minorHAnsi"/>
                <w:b/>
              </w:rPr>
            </w:pPr>
            <w:r w:rsidRPr="00441B31">
              <w:rPr>
                <w:rFonts w:cstheme="minorHAnsi"/>
                <w:b/>
              </w:rPr>
              <w:t>Asistente de Sala del Juzgado de Control de Sánchez Piedras</w:t>
            </w:r>
          </w:p>
          <w:p w:rsidR="00995153" w:rsidRPr="00995153" w:rsidRDefault="00995153" w:rsidP="00995153">
            <w:pPr>
              <w:tabs>
                <w:tab w:val="left" w:pos="851"/>
                <w:tab w:val="left" w:pos="3969"/>
              </w:tabs>
              <w:rPr>
                <w:rFonts w:cstheme="minorHAnsi"/>
                <w:b/>
              </w:rPr>
            </w:pPr>
            <w:r w:rsidRPr="00441B31">
              <w:rPr>
                <w:rFonts w:cstheme="minorHAnsi"/>
                <w:b/>
              </w:rPr>
              <w:t>Vence interinato:   19-diciembre-2018</w:t>
            </w:r>
          </w:p>
          <w:p w:rsidR="00995153" w:rsidRPr="00BC434C" w:rsidRDefault="00995153" w:rsidP="00995153">
            <w:pPr>
              <w:pStyle w:val="Prrafodelista"/>
              <w:tabs>
                <w:tab w:val="left" w:pos="851"/>
                <w:tab w:val="left" w:pos="3969"/>
              </w:tabs>
              <w:ind w:left="720"/>
              <w:rPr>
                <w:rFonts w:asciiTheme="minorHAnsi" w:hAnsiTheme="minorHAnsi" w:cstheme="minorHAnsi"/>
                <w:b/>
                <w:sz w:val="22"/>
                <w:szCs w:val="22"/>
              </w:rPr>
            </w:pPr>
          </w:p>
          <w:p w:rsidR="00995153" w:rsidRPr="00BC434C" w:rsidRDefault="00995153" w:rsidP="00995153">
            <w:pPr>
              <w:pStyle w:val="Prrafodelista"/>
              <w:tabs>
                <w:tab w:val="left" w:pos="851"/>
                <w:tab w:val="left" w:pos="3969"/>
              </w:tabs>
              <w:ind w:left="720"/>
              <w:rPr>
                <w:rFonts w:asciiTheme="minorHAnsi" w:hAnsiTheme="minorHAnsi" w:cstheme="minorHAnsi"/>
                <w:b/>
                <w:sz w:val="22"/>
                <w:szCs w:val="22"/>
              </w:rPr>
            </w:pPr>
          </w:p>
          <w:p w:rsidR="00995153" w:rsidRDefault="00995153" w:rsidP="004B38F7">
            <w:pPr>
              <w:tabs>
                <w:tab w:val="left" w:pos="851"/>
                <w:tab w:val="left" w:pos="3969"/>
              </w:tabs>
              <w:rPr>
                <w:rFonts w:cstheme="minorHAnsi"/>
                <w:b/>
                <w:highlight w:val="yellow"/>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542BAA" w:rsidRDefault="00542BAA" w:rsidP="00B44CD7">
            <w:pPr>
              <w:pStyle w:val="Prrafodelista"/>
              <w:tabs>
                <w:tab w:val="left" w:pos="851"/>
                <w:tab w:val="left" w:pos="3969"/>
              </w:tabs>
              <w:ind w:left="343"/>
              <w:jc w:val="both"/>
              <w:rPr>
                <w:rFonts w:ascii="Calibri Light" w:hAnsi="Calibri Light" w:cs="Arial"/>
                <w:b/>
                <w:sz w:val="18"/>
                <w:szCs w:val="18"/>
              </w:rPr>
            </w:pPr>
          </w:p>
          <w:p w:rsidR="00542BAA" w:rsidRDefault="00542BAA" w:rsidP="00B44CD7">
            <w:pPr>
              <w:pStyle w:val="Prrafodelista"/>
              <w:tabs>
                <w:tab w:val="left" w:pos="851"/>
                <w:tab w:val="left" w:pos="3969"/>
              </w:tabs>
              <w:ind w:left="343"/>
              <w:jc w:val="both"/>
              <w:rPr>
                <w:rFonts w:ascii="Calibri Light" w:hAnsi="Calibri Light" w:cs="Arial"/>
                <w:b/>
                <w:sz w:val="18"/>
                <w:szCs w:val="18"/>
              </w:rPr>
            </w:pPr>
          </w:p>
          <w:p w:rsidR="00995153" w:rsidRDefault="00995153" w:rsidP="0002608C">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 xml:space="preserve">Se amplía su interinato por tres meses, y en </w:t>
            </w:r>
            <w:r w:rsidR="00542BAA">
              <w:rPr>
                <w:rFonts w:ascii="Calibri Light" w:hAnsi="Calibri Light" w:cs="Arial"/>
                <w:b/>
                <w:sz w:val="18"/>
                <w:szCs w:val="18"/>
              </w:rPr>
              <w:t xml:space="preserve">puntos posteriores </w:t>
            </w:r>
            <w:r>
              <w:rPr>
                <w:rFonts w:ascii="Calibri Light" w:hAnsi="Calibri Light" w:cs="Arial"/>
                <w:b/>
                <w:sz w:val="18"/>
                <w:szCs w:val="18"/>
              </w:rPr>
              <w:t>se determinará su readscripción</w:t>
            </w:r>
            <w:r w:rsidR="00B44CD7">
              <w:rPr>
                <w:rFonts w:ascii="Calibri Light" w:hAnsi="Calibri Light" w:cs="Arial"/>
                <w:b/>
                <w:sz w:val="18"/>
                <w:szCs w:val="18"/>
              </w:rPr>
              <w:t>.</w:t>
            </w:r>
          </w:p>
        </w:tc>
      </w:tr>
      <w:tr w:rsidR="00B44CD7" w:rsidTr="00B44CD7">
        <w:tc>
          <w:tcPr>
            <w:tcW w:w="3544" w:type="dxa"/>
          </w:tcPr>
          <w:p w:rsidR="00B44CD7" w:rsidRDefault="00B44CD7" w:rsidP="004B38F7">
            <w:pPr>
              <w:tabs>
                <w:tab w:val="left" w:pos="851"/>
                <w:tab w:val="left" w:pos="3969"/>
              </w:tabs>
              <w:rPr>
                <w:rFonts w:cstheme="minorHAnsi"/>
                <w:b/>
                <w:highlight w:val="yellow"/>
              </w:rPr>
            </w:pPr>
          </w:p>
          <w:p w:rsidR="00B44CD7" w:rsidRDefault="00B44CD7" w:rsidP="00B44CD7">
            <w:pPr>
              <w:tabs>
                <w:tab w:val="left" w:pos="851"/>
                <w:tab w:val="left" w:pos="3969"/>
              </w:tabs>
              <w:rPr>
                <w:rFonts w:cstheme="minorHAnsi"/>
                <w:b/>
              </w:rPr>
            </w:pPr>
          </w:p>
          <w:p w:rsidR="00B44CD7" w:rsidRPr="00B44CD7" w:rsidRDefault="00B44CD7" w:rsidP="00B44CD7">
            <w:pPr>
              <w:tabs>
                <w:tab w:val="left" w:pos="851"/>
                <w:tab w:val="left" w:pos="3969"/>
              </w:tabs>
              <w:rPr>
                <w:rFonts w:cstheme="minorHAnsi"/>
                <w:b/>
              </w:rPr>
            </w:pPr>
            <w:r w:rsidRPr="00B44CD7">
              <w:rPr>
                <w:rFonts w:cstheme="minorHAnsi"/>
                <w:b/>
              </w:rPr>
              <w:t>LIC. LIZ AURORA SANCHEZ FUENTES</w:t>
            </w:r>
          </w:p>
          <w:p w:rsidR="00B44CD7" w:rsidRPr="00B44CD7" w:rsidRDefault="00B44CD7" w:rsidP="00B44CD7">
            <w:pPr>
              <w:tabs>
                <w:tab w:val="left" w:pos="851"/>
                <w:tab w:val="left" w:pos="3969"/>
              </w:tabs>
              <w:rPr>
                <w:rFonts w:cstheme="minorHAnsi"/>
                <w:b/>
              </w:rPr>
            </w:pPr>
            <w:r w:rsidRPr="00B44CD7">
              <w:rPr>
                <w:rFonts w:cstheme="minorHAnsi"/>
                <w:b/>
              </w:rPr>
              <w:t>Asistente de Sala del Juzgado de Control de Guridi y Alcocer</w:t>
            </w:r>
          </w:p>
          <w:p w:rsidR="00B44CD7" w:rsidRPr="00B44CD7" w:rsidRDefault="00B44CD7" w:rsidP="00B44CD7">
            <w:pPr>
              <w:tabs>
                <w:tab w:val="left" w:pos="851"/>
                <w:tab w:val="left" w:pos="3969"/>
              </w:tabs>
              <w:rPr>
                <w:rFonts w:cstheme="minorHAnsi"/>
                <w:b/>
              </w:rPr>
            </w:pPr>
            <w:r w:rsidRPr="00B44CD7">
              <w:rPr>
                <w:rFonts w:cstheme="minorHAnsi"/>
                <w:b/>
              </w:rPr>
              <w:t>Vence interinato:   19-diciembre-2018</w:t>
            </w:r>
          </w:p>
          <w:p w:rsidR="00B44CD7" w:rsidRDefault="00B44CD7" w:rsidP="004B38F7">
            <w:pPr>
              <w:tabs>
                <w:tab w:val="left" w:pos="851"/>
                <w:tab w:val="left" w:pos="3969"/>
              </w:tabs>
              <w:rPr>
                <w:rFonts w:cstheme="minorHAnsi"/>
                <w:b/>
                <w:highlight w:val="yellow"/>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02608C">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B44CD7" w:rsidTr="00B44CD7">
        <w:tc>
          <w:tcPr>
            <w:tcW w:w="3544" w:type="dxa"/>
          </w:tcPr>
          <w:p w:rsidR="00B44CD7" w:rsidRDefault="00B44CD7" w:rsidP="004B38F7">
            <w:pPr>
              <w:tabs>
                <w:tab w:val="left" w:pos="851"/>
                <w:tab w:val="left" w:pos="3969"/>
              </w:tabs>
              <w:rPr>
                <w:rFonts w:cstheme="minorHAnsi"/>
                <w:b/>
                <w:highlight w:val="yellow"/>
              </w:rPr>
            </w:pPr>
          </w:p>
          <w:p w:rsidR="00B44CD7" w:rsidRPr="00B44CD7" w:rsidRDefault="00B44CD7" w:rsidP="00B44CD7">
            <w:pPr>
              <w:tabs>
                <w:tab w:val="left" w:pos="851"/>
                <w:tab w:val="left" w:pos="3969"/>
              </w:tabs>
              <w:rPr>
                <w:rFonts w:cstheme="minorHAnsi"/>
                <w:b/>
              </w:rPr>
            </w:pPr>
            <w:r w:rsidRPr="00B44CD7">
              <w:rPr>
                <w:rFonts w:cstheme="minorHAnsi"/>
                <w:b/>
              </w:rPr>
              <w:t>LIC. JULIO RAUL GARCIA RUIZ</w:t>
            </w:r>
          </w:p>
          <w:p w:rsidR="00B44CD7" w:rsidRPr="00B44CD7" w:rsidRDefault="00B44CD7" w:rsidP="00B44CD7">
            <w:pPr>
              <w:tabs>
                <w:tab w:val="left" w:pos="851"/>
                <w:tab w:val="left" w:pos="3969"/>
              </w:tabs>
              <w:rPr>
                <w:rFonts w:cstheme="minorHAnsi"/>
                <w:b/>
              </w:rPr>
            </w:pPr>
            <w:r w:rsidRPr="00B44CD7">
              <w:rPr>
                <w:rFonts w:cstheme="minorHAnsi"/>
                <w:b/>
              </w:rPr>
              <w:t>Secretario de Acuerdos de Juzgado adscrito a la Comisión de Disciplina</w:t>
            </w:r>
          </w:p>
          <w:p w:rsidR="00B44CD7" w:rsidRPr="00B44CD7" w:rsidRDefault="00B44CD7" w:rsidP="00B44CD7">
            <w:pPr>
              <w:tabs>
                <w:tab w:val="left" w:pos="851"/>
                <w:tab w:val="left" w:pos="3969"/>
              </w:tabs>
              <w:rPr>
                <w:rFonts w:cstheme="minorHAnsi"/>
                <w:b/>
              </w:rPr>
            </w:pPr>
            <w:r w:rsidRPr="00B44CD7">
              <w:rPr>
                <w:rFonts w:cstheme="minorHAnsi"/>
                <w:b/>
              </w:rPr>
              <w:t>Vence interinato:   31-diciembre-2018</w:t>
            </w:r>
          </w:p>
          <w:p w:rsidR="00B44CD7" w:rsidRDefault="00B44CD7" w:rsidP="004B38F7">
            <w:pPr>
              <w:tabs>
                <w:tab w:val="left" w:pos="851"/>
                <w:tab w:val="left" w:pos="3969"/>
              </w:tabs>
              <w:rPr>
                <w:rFonts w:cstheme="minorHAnsi"/>
                <w:b/>
                <w:highlight w:val="yellow"/>
              </w:rPr>
            </w:pPr>
          </w:p>
        </w:tc>
        <w:tc>
          <w:tcPr>
            <w:tcW w:w="4837" w:type="dxa"/>
          </w:tcPr>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B44CD7">
            <w:pPr>
              <w:pStyle w:val="Prrafodelista"/>
              <w:tabs>
                <w:tab w:val="left" w:pos="851"/>
                <w:tab w:val="left" w:pos="3969"/>
              </w:tabs>
              <w:ind w:left="343"/>
              <w:jc w:val="both"/>
              <w:rPr>
                <w:rFonts w:ascii="Calibri Light" w:hAnsi="Calibri Light" w:cs="Arial"/>
                <w:b/>
                <w:sz w:val="18"/>
                <w:szCs w:val="18"/>
              </w:rPr>
            </w:pPr>
          </w:p>
          <w:p w:rsidR="00B44CD7" w:rsidRDefault="00B44CD7" w:rsidP="0002608C">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 xml:space="preserve">Se Amplía su interinato en los mismos términos, hasta nuevas instrucciones </w:t>
            </w:r>
          </w:p>
        </w:tc>
      </w:tr>
      <w:tr w:rsidR="00B44CD7" w:rsidTr="00B44CD7">
        <w:tc>
          <w:tcPr>
            <w:tcW w:w="3544" w:type="dxa"/>
          </w:tcPr>
          <w:p w:rsidR="00B44CD7" w:rsidRDefault="00B44CD7" w:rsidP="004B38F7">
            <w:pPr>
              <w:tabs>
                <w:tab w:val="left" w:pos="851"/>
                <w:tab w:val="left" w:pos="3969"/>
              </w:tabs>
              <w:rPr>
                <w:rFonts w:cstheme="minorHAnsi"/>
                <w:b/>
                <w:highlight w:val="yellow"/>
              </w:rPr>
            </w:pPr>
          </w:p>
          <w:p w:rsidR="000B06E1" w:rsidRDefault="000B06E1" w:rsidP="004B38F7">
            <w:pPr>
              <w:tabs>
                <w:tab w:val="left" w:pos="851"/>
                <w:tab w:val="left" w:pos="3969"/>
              </w:tabs>
              <w:rPr>
                <w:rFonts w:cstheme="minorHAnsi"/>
                <w:b/>
                <w:highlight w:val="yellow"/>
              </w:rPr>
            </w:pPr>
          </w:p>
          <w:p w:rsidR="00B44CD7" w:rsidRPr="00B44CD7" w:rsidRDefault="00B44CD7" w:rsidP="00B44CD7">
            <w:pPr>
              <w:tabs>
                <w:tab w:val="left" w:pos="851"/>
                <w:tab w:val="left" w:pos="3969"/>
              </w:tabs>
              <w:rPr>
                <w:rFonts w:cstheme="minorHAnsi"/>
                <w:b/>
              </w:rPr>
            </w:pPr>
            <w:r>
              <w:rPr>
                <w:rFonts w:cstheme="minorHAnsi"/>
                <w:b/>
              </w:rPr>
              <w:t xml:space="preserve"> </w:t>
            </w:r>
          </w:p>
          <w:p w:rsidR="00B44CD7" w:rsidRPr="00B874D2" w:rsidRDefault="00B44CD7" w:rsidP="00B44CD7">
            <w:pPr>
              <w:tabs>
                <w:tab w:val="left" w:pos="851"/>
                <w:tab w:val="left" w:pos="3969"/>
              </w:tabs>
              <w:rPr>
                <w:rFonts w:cstheme="minorHAnsi"/>
                <w:b/>
              </w:rPr>
            </w:pPr>
            <w:r w:rsidRPr="00B874D2">
              <w:rPr>
                <w:rFonts w:cstheme="minorHAnsi"/>
                <w:b/>
              </w:rPr>
              <w:t>ING. QUIM. MARIA ANGELICA ORTIZ CALDERON</w:t>
            </w:r>
          </w:p>
          <w:p w:rsidR="00B44CD7" w:rsidRPr="00B874D2" w:rsidRDefault="00B44CD7" w:rsidP="00B44CD7">
            <w:pPr>
              <w:tabs>
                <w:tab w:val="left" w:pos="851"/>
                <w:tab w:val="left" w:pos="3969"/>
              </w:tabs>
              <w:rPr>
                <w:rFonts w:cstheme="minorHAnsi"/>
                <w:b/>
              </w:rPr>
            </w:pPr>
            <w:r w:rsidRPr="00B874D2">
              <w:rPr>
                <w:rFonts w:cstheme="minorHAnsi"/>
                <w:b/>
              </w:rPr>
              <w:t>Auxiliar Técnico comisionada en el Juzgado 1ro. Penal de Sánchez Piedras.</w:t>
            </w:r>
          </w:p>
          <w:p w:rsidR="00B44CD7" w:rsidRPr="00B44CD7" w:rsidRDefault="00B44CD7" w:rsidP="00B44CD7">
            <w:pPr>
              <w:tabs>
                <w:tab w:val="left" w:pos="851"/>
                <w:tab w:val="left" w:pos="3969"/>
              </w:tabs>
              <w:rPr>
                <w:rFonts w:cstheme="minorHAnsi"/>
                <w:b/>
              </w:rPr>
            </w:pPr>
            <w:r w:rsidRPr="00B874D2">
              <w:rPr>
                <w:rFonts w:cstheme="minorHAnsi"/>
                <w:b/>
              </w:rPr>
              <w:t>Vence comisión:   31-diciembre-2018</w:t>
            </w:r>
          </w:p>
          <w:p w:rsidR="00B44CD7" w:rsidRPr="00BC434C" w:rsidRDefault="00B44CD7" w:rsidP="00B44CD7">
            <w:pPr>
              <w:pStyle w:val="Prrafodelista"/>
              <w:tabs>
                <w:tab w:val="left" w:pos="851"/>
                <w:tab w:val="left" w:pos="3969"/>
              </w:tabs>
              <w:ind w:left="720"/>
              <w:rPr>
                <w:rFonts w:asciiTheme="minorHAnsi" w:hAnsiTheme="minorHAnsi" w:cstheme="minorHAnsi"/>
                <w:b/>
                <w:sz w:val="22"/>
                <w:szCs w:val="22"/>
              </w:rPr>
            </w:pPr>
          </w:p>
          <w:p w:rsidR="00B44CD7" w:rsidRDefault="00B44CD7" w:rsidP="004B38F7">
            <w:pPr>
              <w:tabs>
                <w:tab w:val="left" w:pos="851"/>
                <w:tab w:val="left" w:pos="3969"/>
              </w:tabs>
              <w:rPr>
                <w:rFonts w:cstheme="minorHAnsi"/>
                <w:b/>
                <w:highlight w:val="yellow"/>
              </w:rPr>
            </w:pPr>
          </w:p>
          <w:p w:rsidR="00B44CD7" w:rsidRDefault="00B44CD7" w:rsidP="004B38F7">
            <w:pPr>
              <w:tabs>
                <w:tab w:val="left" w:pos="851"/>
                <w:tab w:val="left" w:pos="3969"/>
              </w:tabs>
              <w:rPr>
                <w:rFonts w:cstheme="minorHAnsi"/>
                <w:b/>
                <w:highlight w:val="yellow"/>
              </w:rPr>
            </w:pPr>
          </w:p>
        </w:tc>
        <w:tc>
          <w:tcPr>
            <w:tcW w:w="4837" w:type="dxa"/>
          </w:tcPr>
          <w:p w:rsidR="00B44CD7" w:rsidRPr="00532DC1" w:rsidRDefault="00B44CD7" w:rsidP="00B44CD7">
            <w:pPr>
              <w:pStyle w:val="Prrafodelista"/>
              <w:tabs>
                <w:tab w:val="left" w:pos="851"/>
                <w:tab w:val="left" w:pos="3969"/>
              </w:tabs>
              <w:ind w:left="343"/>
              <w:jc w:val="both"/>
              <w:rPr>
                <w:rFonts w:ascii="Calibri Light" w:hAnsi="Calibri Light" w:cs="Arial"/>
                <w:b/>
                <w:sz w:val="22"/>
                <w:szCs w:val="22"/>
              </w:rPr>
            </w:pPr>
          </w:p>
          <w:p w:rsidR="00E225F4" w:rsidRDefault="00E225F4" w:rsidP="00532DC1">
            <w:pPr>
              <w:tabs>
                <w:tab w:val="left" w:pos="851"/>
                <w:tab w:val="left" w:pos="3969"/>
              </w:tabs>
              <w:jc w:val="both"/>
              <w:rPr>
                <w:rFonts w:ascii="Calibri Light" w:hAnsi="Calibri Light" w:cs="Arial"/>
                <w:i/>
              </w:rPr>
            </w:pPr>
          </w:p>
          <w:p w:rsidR="00B44CD7" w:rsidRPr="00FE41AB" w:rsidRDefault="00B874D2" w:rsidP="00D827C1">
            <w:pPr>
              <w:tabs>
                <w:tab w:val="left" w:pos="851"/>
                <w:tab w:val="left" w:pos="3969"/>
              </w:tabs>
              <w:jc w:val="both"/>
              <w:rPr>
                <w:rFonts w:cstheme="minorHAnsi"/>
                <w:b/>
                <w:sz w:val="18"/>
                <w:szCs w:val="18"/>
              </w:rPr>
            </w:pPr>
            <w:bookmarkStart w:id="21" w:name="_Hlk531950273"/>
            <w:r w:rsidRPr="00FE41AB">
              <w:rPr>
                <w:rFonts w:cstheme="minorHAnsi"/>
                <w:sz w:val="18"/>
                <w:szCs w:val="18"/>
              </w:rPr>
              <w:t>Dad</w:t>
            </w:r>
            <w:r w:rsidR="007B0EB1" w:rsidRPr="00FE41AB">
              <w:rPr>
                <w:rFonts w:cstheme="minorHAnsi"/>
                <w:sz w:val="18"/>
                <w:szCs w:val="18"/>
              </w:rPr>
              <w:t>a cuenta con</w:t>
            </w:r>
            <w:r w:rsidRPr="00FE41AB">
              <w:rPr>
                <w:rFonts w:cstheme="minorHAnsi"/>
                <w:sz w:val="18"/>
                <w:szCs w:val="18"/>
              </w:rPr>
              <w:t xml:space="preserve"> el estado que guarda el contrato de honorarios con la Ing. Quim. María Angélica Ortiz Calderón, el cual vence el treinta y uno de diciembre del año dos mil dieciocho, y e</w:t>
            </w:r>
            <w:r w:rsidR="00B44CD7" w:rsidRPr="00FE41AB">
              <w:rPr>
                <w:rFonts w:cstheme="minorHAnsi"/>
                <w:sz w:val="18"/>
                <w:szCs w:val="18"/>
              </w:rPr>
              <w:t>n razón de que</w:t>
            </w:r>
            <w:r w:rsidRPr="00FE41AB">
              <w:rPr>
                <w:rFonts w:cstheme="minorHAnsi"/>
                <w:sz w:val="18"/>
                <w:szCs w:val="18"/>
              </w:rPr>
              <w:t>,</w:t>
            </w:r>
            <w:r w:rsidR="00B44CD7" w:rsidRPr="00FE41AB">
              <w:rPr>
                <w:rFonts w:cstheme="minorHAnsi"/>
                <w:sz w:val="18"/>
                <w:szCs w:val="18"/>
              </w:rPr>
              <w:t xml:space="preserve"> ha</w:t>
            </w:r>
            <w:r w:rsidRPr="00FE41AB">
              <w:rPr>
                <w:rFonts w:cstheme="minorHAnsi"/>
                <w:sz w:val="18"/>
                <w:szCs w:val="18"/>
              </w:rPr>
              <w:t xml:space="preserve"> </w:t>
            </w:r>
            <w:r w:rsidR="00B44CD7" w:rsidRPr="00FE41AB">
              <w:rPr>
                <w:rFonts w:cstheme="minorHAnsi"/>
                <w:sz w:val="18"/>
                <w:szCs w:val="18"/>
              </w:rPr>
              <w:t xml:space="preserve">concluido </w:t>
            </w:r>
            <w:r w:rsidRPr="00FE41AB">
              <w:rPr>
                <w:rFonts w:cstheme="minorHAnsi"/>
                <w:sz w:val="18"/>
                <w:szCs w:val="18"/>
              </w:rPr>
              <w:t xml:space="preserve">con </w:t>
            </w:r>
            <w:r w:rsidR="00B44CD7" w:rsidRPr="00FE41AB">
              <w:rPr>
                <w:rFonts w:cstheme="minorHAnsi"/>
                <w:sz w:val="18"/>
                <w:szCs w:val="18"/>
              </w:rPr>
              <w:t>los trabajos para los que fue contratada</w:t>
            </w:r>
            <w:r w:rsidR="00D827C1" w:rsidRPr="00FE41AB">
              <w:rPr>
                <w:rFonts w:cstheme="minorHAnsi"/>
                <w:sz w:val="18"/>
                <w:szCs w:val="18"/>
              </w:rPr>
              <w:t xml:space="preserve">, </w:t>
            </w:r>
            <w:r w:rsidRPr="00FE41AB">
              <w:rPr>
                <w:rFonts w:cstheme="minorHAnsi"/>
                <w:sz w:val="18"/>
                <w:szCs w:val="18"/>
              </w:rPr>
              <w:t>(</w:t>
            </w:r>
            <w:r w:rsidR="000B06E1" w:rsidRPr="00FE41AB">
              <w:rPr>
                <w:rFonts w:cstheme="minorHAnsi"/>
                <w:sz w:val="18"/>
                <w:szCs w:val="18"/>
              </w:rPr>
              <w:t xml:space="preserve">depuración </w:t>
            </w:r>
            <w:r w:rsidR="00E225F4" w:rsidRPr="00FE41AB">
              <w:rPr>
                <w:rFonts w:cstheme="minorHAnsi"/>
                <w:sz w:val="18"/>
                <w:szCs w:val="18"/>
              </w:rPr>
              <w:t xml:space="preserve">de </w:t>
            </w:r>
            <w:r w:rsidR="00532DC1" w:rsidRPr="00FE41AB">
              <w:rPr>
                <w:rFonts w:cstheme="minorHAnsi"/>
                <w:sz w:val="18"/>
                <w:szCs w:val="18"/>
              </w:rPr>
              <w:t>archivo</w:t>
            </w:r>
            <w:r w:rsidRPr="00FE41AB">
              <w:rPr>
                <w:rFonts w:cstheme="minorHAnsi"/>
                <w:sz w:val="18"/>
                <w:szCs w:val="18"/>
              </w:rPr>
              <w:t>)</w:t>
            </w:r>
            <w:r w:rsidR="00E225F4" w:rsidRPr="00FE41AB">
              <w:rPr>
                <w:rFonts w:cstheme="minorHAnsi"/>
                <w:sz w:val="18"/>
                <w:szCs w:val="18"/>
              </w:rPr>
              <w:t xml:space="preserve">, </w:t>
            </w:r>
            <w:r w:rsidRPr="00FE41AB">
              <w:rPr>
                <w:rFonts w:cstheme="minorHAnsi"/>
                <w:sz w:val="18"/>
                <w:szCs w:val="18"/>
              </w:rPr>
              <w:t xml:space="preserve">este cuerpo colegiado </w:t>
            </w:r>
            <w:r w:rsidR="00B44CD7" w:rsidRPr="00FE41AB">
              <w:rPr>
                <w:rFonts w:cstheme="minorHAnsi"/>
                <w:sz w:val="18"/>
                <w:szCs w:val="18"/>
              </w:rPr>
              <w:t>determina</w:t>
            </w:r>
            <w:r w:rsidR="00532DC1" w:rsidRPr="00FE41AB">
              <w:rPr>
                <w:rFonts w:cstheme="minorHAnsi"/>
                <w:sz w:val="18"/>
                <w:szCs w:val="18"/>
              </w:rPr>
              <w:t xml:space="preserve">  que, a partir de</w:t>
            </w:r>
            <w:r w:rsidR="007B0EB1" w:rsidRPr="00FE41AB">
              <w:rPr>
                <w:rFonts w:cstheme="minorHAnsi"/>
                <w:sz w:val="18"/>
                <w:szCs w:val="18"/>
              </w:rPr>
              <w:t>l</w:t>
            </w:r>
            <w:r w:rsidR="00532DC1" w:rsidRPr="00FE41AB">
              <w:rPr>
                <w:rFonts w:cstheme="minorHAnsi"/>
                <w:sz w:val="18"/>
                <w:szCs w:val="18"/>
              </w:rPr>
              <w:t xml:space="preserve"> uno de enero del año dos mil diecinueve, </w:t>
            </w:r>
            <w:r w:rsidRPr="00FE41AB">
              <w:rPr>
                <w:rFonts w:cstheme="minorHAnsi"/>
                <w:sz w:val="18"/>
                <w:szCs w:val="18"/>
              </w:rPr>
              <w:t>se dé por terminada la relación laboral que tiene con el Tribunal Superior de Justicia y Consejo de la</w:t>
            </w:r>
            <w:r w:rsidR="007B0EB1" w:rsidRPr="00FE41AB">
              <w:rPr>
                <w:rFonts w:cstheme="minorHAnsi"/>
                <w:sz w:val="18"/>
                <w:szCs w:val="18"/>
              </w:rPr>
              <w:t xml:space="preserve"> Judicatura del Estado;</w:t>
            </w:r>
            <w:r w:rsidRPr="00FE41AB">
              <w:rPr>
                <w:rFonts w:cstheme="minorHAnsi"/>
                <w:sz w:val="18"/>
                <w:szCs w:val="18"/>
              </w:rPr>
              <w:t xml:space="preserve"> </w:t>
            </w:r>
            <w:r w:rsidR="00D827C1" w:rsidRPr="00FE41AB">
              <w:rPr>
                <w:rFonts w:cstheme="minorHAnsi"/>
                <w:sz w:val="18"/>
                <w:szCs w:val="18"/>
              </w:rPr>
              <w:t xml:space="preserve">en consecuencia, se instruye al personal adscrito a la Dirección Jurídica </w:t>
            </w:r>
            <w:r w:rsidR="00FE41AB">
              <w:rPr>
                <w:rFonts w:cstheme="minorHAnsi"/>
                <w:sz w:val="18"/>
                <w:szCs w:val="18"/>
              </w:rPr>
              <w:t xml:space="preserve">del Tribunal Superior de Justicia  </w:t>
            </w:r>
            <w:r w:rsidR="00D827C1" w:rsidRPr="00FE41AB">
              <w:rPr>
                <w:rFonts w:cstheme="minorHAnsi"/>
                <w:sz w:val="18"/>
                <w:szCs w:val="18"/>
              </w:rPr>
              <w:t xml:space="preserve">en coordinación con el Tesorero del Poder Judicial para que se calcule y tramite el pago de las prestaciones laborales que conforme a ley le correspondan y realice el pago por conducto del Tribunal de Conciliación y Arbitraje del Estado, para todos los efectos legales a que haya lugar. Comuníquese esta determinación </w:t>
            </w:r>
            <w:r w:rsidR="00FE41AB" w:rsidRPr="00FE41AB">
              <w:rPr>
                <w:rFonts w:cstheme="minorHAnsi"/>
                <w:sz w:val="18"/>
                <w:szCs w:val="18"/>
              </w:rPr>
              <w:t xml:space="preserve">a dichos servidores públicos, para los efectos </w:t>
            </w:r>
            <w:r w:rsidR="00FE41AB" w:rsidRPr="00FE41AB">
              <w:rPr>
                <w:rFonts w:cstheme="minorHAnsi"/>
                <w:sz w:val="18"/>
                <w:szCs w:val="18"/>
              </w:rPr>
              <w:lastRenderedPageBreak/>
              <w:t xml:space="preserve">legales conducentes.  </w:t>
            </w:r>
            <w:r w:rsidR="007B0EB1" w:rsidRPr="00FE41AB">
              <w:rPr>
                <w:rFonts w:cstheme="minorHAnsi"/>
                <w:sz w:val="18"/>
                <w:szCs w:val="18"/>
              </w:rPr>
              <w:t xml:space="preserve"> </w:t>
            </w:r>
            <w:bookmarkEnd w:id="21"/>
          </w:p>
        </w:tc>
      </w:tr>
      <w:tr w:rsidR="00831E1D" w:rsidTr="00B44CD7">
        <w:tc>
          <w:tcPr>
            <w:tcW w:w="3544" w:type="dxa"/>
          </w:tcPr>
          <w:p w:rsidR="00831E1D" w:rsidRDefault="00831E1D" w:rsidP="00831E1D">
            <w:pPr>
              <w:tabs>
                <w:tab w:val="left" w:pos="851"/>
                <w:tab w:val="left" w:pos="3969"/>
              </w:tabs>
              <w:rPr>
                <w:rFonts w:cstheme="minorHAnsi"/>
                <w:b/>
                <w:highlight w:val="yellow"/>
              </w:rPr>
            </w:pPr>
          </w:p>
          <w:p w:rsidR="00831E1D" w:rsidRPr="00612187" w:rsidRDefault="00831E1D" w:rsidP="00831E1D">
            <w:pPr>
              <w:tabs>
                <w:tab w:val="left" w:pos="851"/>
                <w:tab w:val="left" w:pos="3969"/>
              </w:tabs>
              <w:rPr>
                <w:rFonts w:cstheme="minorHAnsi"/>
                <w:b/>
              </w:rPr>
            </w:pPr>
            <w:r w:rsidRPr="00612187">
              <w:rPr>
                <w:rFonts w:cstheme="minorHAnsi"/>
                <w:b/>
              </w:rPr>
              <w:t>LIC. EN INF. MARCELA SALINAS MONTES</w:t>
            </w:r>
          </w:p>
          <w:p w:rsidR="00831E1D" w:rsidRPr="00612187" w:rsidRDefault="00831E1D" w:rsidP="00831E1D">
            <w:pPr>
              <w:tabs>
                <w:tab w:val="left" w:pos="851"/>
                <w:tab w:val="left" w:pos="3969"/>
              </w:tabs>
              <w:rPr>
                <w:rFonts w:cstheme="minorHAnsi"/>
                <w:b/>
              </w:rPr>
            </w:pPr>
            <w:r w:rsidRPr="00612187">
              <w:rPr>
                <w:rFonts w:cstheme="minorHAnsi"/>
                <w:b/>
              </w:rPr>
              <w:t>Auxiliar Técnico adscrita al área de Informática</w:t>
            </w:r>
          </w:p>
          <w:p w:rsidR="00831E1D" w:rsidRPr="00612187" w:rsidRDefault="00831E1D" w:rsidP="00831E1D">
            <w:pPr>
              <w:tabs>
                <w:tab w:val="left" w:pos="851"/>
                <w:tab w:val="left" w:pos="3969"/>
              </w:tabs>
              <w:rPr>
                <w:rFonts w:cstheme="minorHAnsi"/>
                <w:b/>
              </w:rPr>
            </w:pPr>
            <w:r w:rsidRPr="00612187">
              <w:rPr>
                <w:rFonts w:cstheme="minorHAnsi"/>
                <w:b/>
              </w:rPr>
              <w:t>Vence contrato:   31-diciembre-2018</w:t>
            </w:r>
          </w:p>
          <w:p w:rsidR="00831E1D" w:rsidRPr="00BC434C" w:rsidRDefault="00831E1D" w:rsidP="00831E1D">
            <w:pPr>
              <w:pStyle w:val="Prrafodelista"/>
              <w:tabs>
                <w:tab w:val="left" w:pos="851"/>
                <w:tab w:val="left" w:pos="3969"/>
              </w:tabs>
              <w:ind w:left="720"/>
              <w:rPr>
                <w:rFonts w:asciiTheme="minorHAnsi" w:hAnsiTheme="minorHAnsi" w:cstheme="minorHAnsi"/>
                <w:b/>
                <w:sz w:val="22"/>
                <w:szCs w:val="22"/>
              </w:rPr>
            </w:pPr>
          </w:p>
          <w:p w:rsidR="00831E1D" w:rsidRDefault="00831E1D" w:rsidP="00831E1D">
            <w:pPr>
              <w:tabs>
                <w:tab w:val="left" w:pos="851"/>
                <w:tab w:val="left" w:pos="3969"/>
              </w:tabs>
              <w:rPr>
                <w:rFonts w:cstheme="minorHAnsi"/>
                <w:b/>
                <w:highlight w:val="yellow"/>
              </w:rPr>
            </w:pPr>
          </w:p>
          <w:p w:rsidR="00831E1D" w:rsidRDefault="00831E1D" w:rsidP="00831E1D">
            <w:pPr>
              <w:tabs>
                <w:tab w:val="left" w:pos="851"/>
                <w:tab w:val="left" w:pos="3969"/>
              </w:tabs>
              <w:rPr>
                <w:rFonts w:cstheme="minorHAnsi"/>
                <w:b/>
                <w:highlight w:val="yellow"/>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612187" w:rsidRDefault="00831E1D" w:rsidP="00831E1D">
            <w:pPr>
              <w:tabs>
                <w:tab w:val="left" w:pos="851"/>
                <w:tab w:val="left" w:pos="3969"/>
              </w:tabs>
              <w:rPr>
                <w:rFonts w:cstheme="minorHAnsi"/>
                <w:b/>
              </w:rPr>
            </w:pPr>
            <w:r>
              <w:rPr>
                <w:rFonts w:cstheme="minorHAnsi"/>
                <w:b/>
              </w:rPr>
              <w:t xml:space="preserve"> </w:t>
            </w:r>
          </w:p>
          <w:p w:rsidR="00831E1D" w:rsidRPr="00612187" w:rsidRDefault="00831E1D" w:rsidP="00831E1D">
            <w:pPr>
              <w:tabs>
                <w:tab w:val="left" w:pos="851"/>
                <w:tab w:val="left" w:pos="3969"/>
              </w:tabs>
              <w:rPr>
                <w:rFonts w:cstheme="minorHAnsi"/>
                <w:b/>
              </w:rPr>
            </w:pPr>
            <w:r w:rsidRPr="00612187">
              <w:rPr>
                <w:rFonts w:cstheme="minorHAnsi"/>
                <w:b/>
              </w:rPr>
              <w:t>SIMON GUTIERREZ CORDERO</w:t>
            </w:r>
          </w:p>
          <w:p w:rsidR="00831E1D" w:rsidRPr="00612187" w:rsidRDefault="00831E1D" w:rsidP="00831E1D">
            <w:pPr>
              <w:tabs>
                <w:tab w:val="left" w:pos="851"/>
                <w:tab w:val="left" w:pos="3969"/>
              </w:tabs>
              <w:rPr>
                <w:rFonts w:cstheme="minorHAnsi"/>
                <w:b/>
              </w:rPr>
            </w:pPr>
            <w:r w:rsidRPr="00612187">
              <w:rPr>
                <w:rFonts w:cstheme="minorHAnsi"/>
                <w:b/>
              </w:rPr>
              <w:t>Auxiliar de Mantenimiento Sala de Segunda Instancia Oral</w:t>
            </w:r>
          </w:p>
          <w:p w:rsidR="00831E1D" w:rsidRPr="00612187" w:rsidRDefault="00831E1D" w:rsidP="00831E1D">
            <w:pPr>
              <w:tabs>
                <w:tab w:val="left" w:pos="851"/>
                <w:tab w:val="left" w:pos="3969"/>
              </w:tabs>
              <w:rPr>
                <w:rFonts w:cstheme="minorHAnsi"/>
                <w:b/>
              </w:rPr>
            </w:pPr>
            <w:r w:rsidRPr="00612187">
              <w:rPr>
                <w:rFonts w:cstheme="minorHAnsi"/>
                <w:b/>
              </w:rPr>
              <w:t>Vence contrato:   31-diciembre-2018</w:t>
            </w:r>
          </w:p>
          <w:p w:rsidR="00831E1D" w:rsidRPr="00BC434C" w:rsidRDefault="00831E1D" w:rsidP="00831E1D">
            <w:pPr>
              <w:pStyle w:val="Prrafodelista"/>
              <w:tabs>
                <w:tab w:val="left" w:pos="851"/>
                <w:tab w:val="left" w:pos="3969"/>
              </w:tabs>
              <w:ind w:left="720"/>
              <w:rPr>
                <w:rFonts w:asciiTheme="minorHAnsi" w:hAnsiTheme="minorHAnsi" w:cstheme="minorHAnsi"/>
                <w:b/>
                <w:sz w:val="22"/>
                <w:szCs w:val="22"/>
              </w:rPr>
            </w:pPr>
          </w:p>
          <w:p w:rsidR="00831E1D" w:rsidRDefault="00831E1D" w:rsidP="00831E1D">
            <w:pPr>
              <w:tabs>
                <w:tab w:val="left" w:pos="851"/>
                <w:tab w:val="left" w:pos="3969"/>
              </w:tabs>
              <w:rPr>
                <w:rFonts w:cstheme="minorHAnsi"/>
                <w:b/>
                <w:highlight w:val="yellow"/>
              </w:rPr>
            </w:pPr>
          </w:p>
          <w:p w:rsidR="00831E1D" w:rsidRDefault="00831E1D" w:rsidP="00831E1D">
            <w:pPr>
              <w:tabs>
                <w:tab w:val="left" w:pos="851"/>
                <w:tab w:val="left" w:pos="3969"/>
              </w:tabs>
              <w:rPr>
                <w:rFonts w:cstheme="minorHAnsi"/>
                <w:b/>
                <w:highlight w:val="yellow"/>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p w:rsidR="00831E1D" w:rsidRPr="008971DA" w:rsidRDefault="00831E1D" w:rsidP="00831E1D">
            <w:pPr>
              <w:tabs>
                <w:tab w:val="left" w:pos="851"/>
                <w:tab w:val="left" w:pos="3969"/>
              </w:tabs>
              <w:rPr>
                <w:rFonts w:cstheme="minorHAnsi"/>
                <w:b/>
              </w:rPr>
            </w:pPr>
            <w:r w:rsidRPr="008971DA">
              <w:rPr>
                <w:rFonts w:cstheme="minorHAnsi"/>
                <w:b/>
              </w:rPr>
              <w:t>P.L. ADMCION. ANDREA ANDRADE TORRES</w:t>
            </w:r>
          </w:p>
          <w:p w:rsidR="00831E1D" w:rsidRPr="008971DA" w:rsidRDefault="00831E1D" w:rsidP="00831E1D">
            <w:pPr>
              <w:tabs>
                <w:tab w:val="left" w:pos="851"/>
                <w:tab w:val="left" w:pos="3969"/>
              </w:tabs>
              <w:rPr>
                <w:rFonts w:cstheme="minorHAnsi"/>
                <w:b/>
              </w:rPr>
            </w:pPr>
            <w:r w:rsidRPr="008971DA">
              <w:rPr>
                <w:rFonts w:cstheme="minorHAnsi"/>
                <w:b/>
              </w:rPr>
              <w:t>Mecanógrafa de la Tesorería</w:t>
            </w:r>
          </w:p>
          <w:p w:rsidR="00831E1D" w:rsidRDefault="00831E1D" w:rsidP="00831E1D">
            <w:pPr>
              <w:tabs>
                <w:tab w:val="left" w:pos="851"/>
                <w:tab w:val="left" w:pos="3969"/>
              </w:tabs>
              <w:rPr>
                <w:rFonts w:cstheme="minorHAnsi"/>
                <w:b/>
              </w:rPr>
            </w:pPr>
            <w:r w:rsidRPr="008971DA">
              <w:rPr>
                <w:rFonts w:cstheme="minorHAnsi"/>
                <w:b/>
              </w:rPr>
              <w:t>Vence contrato:   31-diciembre-2018</w:t>
            </w:r>
          </w:p>
          <w:p w:rsidR="00831E1D" w:rsidRPr="008971DA"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8971DA" w:rsidRDefault="00831E1D" w:rsidP="00831E1D">
            <w:pPr>
              <w:tabs>
                <w:tab w:val="left" w:pos="851"/>
                <w:tab w:val="left" w:pos="3969"/>
              </w:tabs>
              <w:rPr>
                <w:rFonts w:cstheme="minorHAnsi"/>
                <w:b/>
              </w:rPr>
            </w:pPr>
            <w:r w:rsidRPr="008971DA">
              <w:rPr>
                <w:rFonts w:cstheme="minorHAnsi"/>
                <w:b/>
              </w:rPr>
              <w:t>P.D. MARIA TERESA FLORES GONZALEZ.</w:t>
            </w:r>
          </w:p>
          <w:p w:rsidR="00831E1D" w:rsidRPr="008971DA" w:rsidRDefault="00831E1D" w:rsidP="00831E1D">
            <w:pPr>
              <w:tabs>
                <w:tab w:val="left" w:pos="851"/>
                <w:tab w:val="left" w:pos="3969"/>
              </w:tabs>
              <w:rPr>
                <w:rFonts w:cstheme="minorHAnsi"/>
                <w:b/>
              </w:rPr>
            </w:pPr>
            <w:r w:rsidRPr="008971DA">
              <w:rPr>
                <w:rFonts w:cstheme="minorHAnsi"/>
                <w:b/>
              </w:rPr>
              <w:t>Mecanógrafa del Tribunal de Justicia Administrativa</w:t>
            </w:r>
          </w:p>
          <w:p w:rsidR="00831E1D" w:rsidRPr="008971DA" w:rsidRDefault="00831E1D" w:rsidP="00831E1D">
            <w:pPr>
              <w:tabs>
                <w:tab w:val="left" w:pos="851"/>
                <w:tab w:val="left" w:pos="3969"/>
              </w:tabs>
              <w:rPr>
                <w:rFonts w:cstheme="minorHAnsi"/>
                <w:b/>
              </w:rPr>
            </w:pPr>
            <w:r w:rsidRPr="008971DA">
              <w:rPr>
                <w:rFonts w:cstheme="minorHAnsi"/>
                <w:b/>
              </w:rPr>
              <w:t>Vence interinato: 31-diciembre-2018</w:t>
            </w: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8971DA" w:rsidRDefault="00831E1D" w:rsidP="00831E1D">
            <w:pPr>
              <w:tabs>
                <w:tab w:val="left" w:pos="851"/>
                <w:tab w:val="left" w:pos="3969"/>
              </w:tabs>
              <w:rPr>
                <w:rFonts w:cstheme="minorHAnsi"/>
                <w:b/>
              </w:rPr>
            </w:pPr>
            <w:r w:rsidRPr="008971DA">
              <w:rPr>
                <w:rFonts w:cstheme="minorHAnsi"/>
                <w:b/>
              </w:rPr>
              <w:t>LUCERO ARACELI TORRES CUATEPOTZO</w:t>
            </w:r>
          </w:p>
          <w:p w:rsidR="00831E1D" w:rsidRPr="008971DA" w:rsidRDefault="00831E1D" w:rsidP="00831E1D">
            <w:pPr>
              <w:tabs>
                <w:tab w:val="left" w:pos="851"/>
                <w:tab w:val="left" w:pos="3969"/>
              </w:tabs>
              <w:rPr>
                <w:rFonts w:cstheme="minorHAnsi"/>
                <w:b/>
              </w:rPr>
            </w:pPr>
            <w:r w:rsidRPr="008971DA">
              <w:rPr>
                <w:rFonts w:cstheme="minorHAnsi"/>
                <w:b/>
              </w:rPr>
              <w:t>Intendente del Tribunal de Justicia Administrativa</w:t>
            </w:r>
          </w:p>
          <w:p w:rsidR="00831E1D" w:rsidRPr="008971DA" w:rsidRDefault="00831E1D" w:rsidP="00831E1D">
            <w:pPr>
              <w:tabs>
                <w:tab w:val="left" w:pos="851"/>
                <w:tab w:val="left" w:pos="3969"/>
              </w:tabs>
              <w:rPr>
                <w:rFonts w:cstheme="minorHAnsi"/>
                <w:b/>
              </w:rPr>
            </w:pPr>
            <w:r w:rsidRPr="008971DA">
              <w:rPr>
                <w:rFonts w:cstheme="minorHAnsi"/>
                <w:b/>
              </w:rPr>
              <w:t>Vence contrato:   31-diciembre-2018</w:t>
            </w: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3B094C" w:rsidRDefault="00831E1D" w:rsidP="00831E1D">
            <w:pPr>
              <w:tabs>
                <w:tab w:val="left" w:pos="851"/>
                <w:tab w:val="left" w:pos="3969"/>
              </w:tabs>
              <w:rPr>
                <w:rFonts w:cstheme="minorHAnsi"/>
                <w:b/>
              </w:rPr>
            </w:pPr>
            <w:r w:rsidRPr="003B094C">
              <w:rPr>
                <w:rFonts w:cstheme="minorHAnsi"/>
                <w:b/>
              </w:rPr>
              <w:t>LIC. ALBINO NAVA PAREDES.</w:t>
            </w:r>
          </w:p>
          <w:p w:rsidR="00831E1D" w:rsidRPr="003B094C" w:rsidRDefault="00831E1D" w:rsidP="00831E1D">
            <w:pPr>
              <w:tabs>
                <w:tab w:val="left" w:pos="851"/>
                <w:tab w:val="left" w:pos="3969"/>
              </w:tabs>
              <w:rPr>
                <w:rFonts w:cstheme="minorHAnsi"/>
                <w:b/>
              </w:rPr>
            </w:pPr>
            <w:r w:rsidRPr="003B094C">
              <w:rPr>
                <w:rFonts w:cstheme="minorHAnsi"/>
                <w:b/>
              </w:rPr>
              <w:t xml:space="preserve">Auxiliar Administrativo del </w:t>
            </w:r>
            <w:proofErr w:type="spellStart"/>
            <w:r w:rsidRPr="003B094C">
              <w:rPr>
                <w:rFonts w:cstheme="minorHAnsi"/>
                <w:b/>
              </w:rPr>
              <w:t>Jgdo</w:t>
            </w:r>
            <w:proofErr w:type="spellEnd"/>
            <w:r w:rsidRPr="003B094C">
              <w:rPr>
                <w:rFonts w:cstheme="minorHAnsi"/>
                <w:b/>
              </w:rPr>
              <w:t xml:space="preserve">. 1º Civil de Cuauhtémoc en </w:t>
            </w:r>
            <w:proofErr w:type="spellStart"/>
            <w:r w:rsidRPr="003B094C">
              <w:rPr>
                <w:rFonts w:cstheme="minorHAnsi"/>
                <w:b/>
              </w:rPr>
              <w:t>func</w:t>
            </w:r>
            <w:proofErr w:type="spellEnd"/>
            <w:r w:rsidRPr="003B094C">
              <w:rPr>
                <w:rFonts w:cstheme="minorHAnsi"/>
                <w:b/>
              </w:rPr>
              <w:t>. Aux. Oficialía de Partes</w:t>
            </w:r>
          </w:p>
          <w:p w:rsidR="00831E1D" w:rsidRPr="003B094C" w:rsidRDefault="00831E1D" w:rsidP="00831E1D">
            <w:pPr>
              <w:tabs>
                <w:tab w:val="left" w:pos="851"/>
                <w:tab w:val="left" w:pos="3969"/>
              </w:tabs>
              <w:rPr>
                <w:rFonts w:cstheme="minorHAnsi"/>
                <w:b/>
              </w:rPr>
            </w:pPr>
            <w:r w:rsidRPr="003B094C">
              <w:rPr>
                <w:rFonts w:cstheme="minorHAnsi"/>
                <w:b/>
              </w:rPr>
              <w:t>Vence contrato:   31-diciembre-2018</w:t>
            </w: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3B094C" w:rsidRDefault="00831E1D" w:rsidP="00831E1D">
            <w:pPr>
              <w:tabs>
                <w:tab w:val="left" w:pos="851"/>
                <w:tab w:val="left" w:pos="3969"/>
              </w:tabs>
              <w:rPr>
                <w:rFonts w:cstheme="minorHAnsi"/>
                <w:b/>
              </w:rPr>
            </w:pPr>
            <w:r w:rsidRPr="003B094C">
              <w:rPr>
                <w:rFonts w:cstheme="minorHAnsi"/>
                <w:b/>
              </w:rPr>
              <w:t>LIC. ARIANNA MENDIETA MOCTEZUMA</w:t>
            </w:r>
          </w:p>
          <w:p w:rsidR="00831E1D" w:rsidRPr="003B094C" w:rsidRDefault="00831E1D" w:rsidP="00831E1D">
            <w:pPr>
              <w:tabs>
                <w:tab w:val="left" w:pos="851"/>
                <w:tab w:val="left" w:pos="3969"/>
              </w:tabs>
              <w:rPr>
                <w:rFonts w:cstheme="minorHAnsi"/>
                <w:b/>
              </w:rPr>
            </w:pPr>
            <w:r w:rsidRPr="003B094C">
              <w:rPr>
                <w:rFonts w:cstheme="minorHAnsi"/>
                <w:b/>
              </w:rPr>
              <w:t xml:space="preserve">Mecanógrafa del </w:t>
            </w:r>
            <w:proofErr w:type="spellStart"/>
            <w:r w:rsidRPr="003B094C">
              <w:rPr>
                <w:rFonts w:cstheme="minorHAnsi"/>
                <w:b/>
              </w:rPr>
              <w:t>Jgdo</w:t>
            </w:r>
            <w:proofErr w:type="spellEnd"/>
            <w:r w:rsidRPr="003B094C">
              <w:rPr>
                <w:rFonts w:cstheme="minorHAnsi"/>
                <w:b/>
              </w:rPr>
              <w:t>. 3º Civil de Cuauhtémoc</w:t>
            </w:r>
          </w:p>
          <w:p w:rsidR="00831E1D" w:rsidRPr="00BC434C" w:rsidRDefault="00831E1D" w:rsidP="00831E1D">
            <w:pPr>
              <w:tabs>
                <w:tab w:val="left" w:pos="851"/>
                <w:tab w:val="left" w:pos="3969"/>
              </w:tabs>
              <w:rPr>
                <w:rFonts w:cstheme="minorHAnsi"/>
                <w:b/>
              </w:rPr>
            </w:pPr>
            <w:r w:rsidRPr="003B094C">
              <w:rPr>
                <w:rFonts w:cstheme="minorHAnsi"/>
                <w:b/>
              </w:rPr>
              <w:t>Vence contrato:   31-diciembre-2018</w:t>
            </w: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3B094C" w:rsidRDefault="00831E1D" w:rsidP="00831E1D">
            <w:pPr>
              <w:tabs>
                <w:tab w:val="left" w:pos="851"/>
                <w:tab w:val="left" w:pos="3969"/>
              </w:tabs>
              <w:rPr>
                <w:rFonts w:cstheme="minorHAnsi"/>
                <w:b/>
              </w:rPr>
            </w:pPr>
            <w:r w:rsidRPr="003B094C">
              <w:rPr>
                <w:rFonts w:cstheme="minorHAnsi"/>
                <w:b/>
              </w:rPr>
              <w:t>LIC. ARELI SANLUIS HERNANDEZ</w:t>
            </w:r>
          </w:p>
          <w:p w:rsidR="00831E1D" w:rsidRPr="003B094C" w:rsidRDefault="00831E1D" w:rsidP="00831E1D">
            <w:pPr>
              <w:tabs>
                <w:tab w:val="left" w:pos="851"/>
                <w:tab w:val="left" w:pos="3969"/>
              </w:tabs>
              <w:rPr>
                <w:rFonts w:cstheme="minorHAnsi"/>
                <w:b/>
              </w:rPr>
            </w:pPr>
            <w:r w:rsidRPr="003B094C">
              <w:rPr>
                <w:rFonts w:cstheme="minorHAnsi"/>
                <w:b/>
              </w:rPr>
              <w:t xml:space="preserve">Aux. Administrativo del </w:t>
            </w:r>
            <w:proofErr w:type="spellStart"/>
            <w:r w:rsidRPr="003B094C">
              <w:rPr>
                <w:rFonts w:cstheme="minorHAnsi"/>
                <w:b/>
              </w:rPr>
              <w:t>Jgdo</w:t>
            </w:r>
            <w:proofErr w:type="spellEnd"/>
            <w:r w:rsidRPr="003B094C">
              <w:rPr>
                <w:rFonts w:cstheme="minorHAnsi"/>
                <w:b/>
              </w:rPr>
              <w:t xml:space="preserve">. Mercantil de Cuauhtémoc en </w:t>
            </w:r>
            <w:proofErr w:type="spellStart"/>
            <w:r w:rsidRPr="003B094C">
              <w:rPr>
                <w:rFonts w:cstheme="minorHAnsi"/>
                <w:b/>
              </w:rPr>
              <w:t>func</w:t>
            </w:r>
            <w:proofErr w:type="spellEnd"/>
            <w:r w:rsidRPr="003B094C">
              <w:rPr>
                <w:rFonts w:cstheme="minorHAnsi"/>
                <w:b/>
              </w:rPr>
              <w:t>. de Encargada de la Oficialía de Partes</w:t>
            </w:r>
          </w:p>
          <w:p w:rsidR="00831E1D" w:rsidRDefault="00831E1D" w:rsidP="00831E1D">
            <w:pPr>
              <w:tabs>
                <w:tab w:val="left" w:pos="851"/>
                <w:tab w:val="left" w:pos="3969"/>
              </w:tabs>
              <w:rPr>
                <w:rFonts w:cstheme="minorHAnsi"/>
                <w:b/>
              </w:rPr>
            </w:pPr>
            <w:r w:rsidRPr="003B094C">
              <w:rPr>
                <w:rFonts w:cstheme="minorHAnsi"/>
                <w:b/>
              </w:rPr>
              <w:t>Vence interinato:   31-diciembre-2018</w:t>
            </w: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3B094C" w:rsidRDefault="00831E1D" w:rsidP="00831E1D">
            <w:pPr>
              <w:tabs>
                <w:tab w:val="left" w:pos="851"/>
                <w:tab w:val="left" w:pos="3969"/>
              </w:tabs>
              <w:rPr>
                <w:rFonts w:cstheme="minorHAnsi"/>
                <w:b/>
              </w:rPr>
            </w:pPr>
            <w:r w:rsidRPr="003B094C">
              <w:rPr>
                <w:rFonts w:cstheme="minorHAnsi"/>
                <w:b/>
              </w:rPr>
              <w:t>LIC. GUADALUPE AIBETH SOLANO ROMERO</w:t>
            </w:r>
          </w:p>
          <w:p w:rsidR="00831E1D" w:rsidRPr="003B094C" w:rsidRDefault="00831E1D" w:rsidP="00831E1D">
            <w:pPr>
              <w:tabs>
                <w:tab w:val="left" w:pos="851"/>
                <w:tab w:val="left" w:pos="3969"/>
              </w:tabs>
              <w:rPr>
                <w:rFonts w:cstheme="minorHAnsi"/>
                <w:b/>
              </w:rPr>
            </w:pPr>
            <w:r w:rsidRPr="003B094C">
              <w:rPr>
                <w:rFonts w:cstheme="minorHAnsi"/>
                <w:b/>
              </w:rPr>
              <w:t xml:space="preserve">Mecanógrafa del </w:t>
            </w:r>
            <w:proofErr w:type="spellStart"/>
            <w:r w:rsidRPr="003B094C">
              <w:rPr>
                <w:rFonts w:cstheme="minorHAnsi"/>
                <w:b/>
              </w:rPr>
              <w:t>Jgdo</w:t>
            </w:r>
            <w:proofErr w:type="spellEnd"/>
            <w:r w:rsidRPr="003B094C">
              <w:rPr>
                <w:rFonts w:cstheme="minorHAnsi"/>
                <w:b/>
              </w:rPr>
              <w:t>. Civil y Familiar de Morelos</w:t>
            </w:r>
          </w:p>
          <w:p w:rsidR="00831E1D" w:rsidRPr="003B094C" w:rsidRDefault="00831E1D" w:rsidP="00831E1D">
            <w:pPr>
              <w:tabs>
                <w:tab w:val="left" w:pos="851"/>
                <w:tab w:val="left" w:pos="3969"/>
              </w:tabs>
              <w:rPr>
                <w:rFonts w:cstheme="minorHAnsi"/>
                <w:b/>
              </w:rPr>
            </w:pPr>
            <w:r w:rsidRPr="003B094C">
              <w:rPr>
                <w:rFonts w:cstheme="minorHAnsi"/>
                <w:b/>
              </w:rPr>
              <w:t>Vence contrato:   31-diciembre-2018</w:t>
            </w:r>
          </w:p>
          <w:p w:rsidR="00831E1D" w:rsidRDefault="00831E1D" w:rsidP="00831E1D">
            <w:pPr>
              <w:tabs>
                <w:tab w:val="left" w:pos="851"/>
                <w:tab w:val="left" w:pos="3969"/>
              </w:tabs>
              <w:rPr>
                <w:rFonts w:cstheme="minorHAnsi"/>
                <w:b/>
              </w:rPr>
            </w:pPr>
          </w:p>
          <w:p w:rsidR="00831E1D" w:rsidRDefault="00831E1D" w:rsidP="00831E1D">
            <w:pPr>
              <w:pStyle w:val="Prrafodelista"/>
              <w:tabs>
                <w:tab w:val="left" w:pos="851"/>
                <w:tab w:val="left" w:pos="3969"/>
              </w:tabs>
              <w:ind w:left="720"/>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831E1D" w:rsidRDefault="00831E1D" w:rsidP="00831E1D">
            <w:pPr>
              <w:tabs>
                <w:tab w:val="left" w:pos="851"/>
                <w:tab w:val="left" w:pos="3969"/>
              </w:tabs>
              <w:rPr>
                <w:rFonts w:cstheme="minorHAnsi"/>
                <w:b/>
              </w:rPr>
            </w:pPr>
            <w:r w:rsidRPr="00831E1D">
              <w:rPr>
                <w:rFonts w:cstheme="minorHAnsi"/>
                <w:b/>
              </w:rPr>
              <w:t>LIC. ALEJANDRO RAMIREZ CONDE</w:t>
            </w:r>
          </w:p>
          <w:p w:rsidR="00831E1D" w:rsidRPr="00831E1D" w:rsidRDefault="00831E1D" w:rsidP="00831E1D">
            <w:pPr>
              <w:tabs>
                <w:tab w:val="left" w:pos="851"/>
                <w:tab w:val="left" w:pos="3969"/>
              </w:tabs>
              <w:rPr>
                <w:rFonts w:cstheme="minorHAnsi"/>
                <w:b/>
              </w:rPr>
            </w:pPr>
            <w:r w:rsidRPr="00831E1D">
              <w:rPr>
                <w:rFonts w:cstheme="minorHAnsi"/>
                <w:b/>
              </w:rPr>
              <w:t xml:space="preserve">Auxiliar Administrativo del Juzgado Civil del Zaragoza, en </w:t>
            </w:r>
            <w:proofErr w:type="spellStart"/>
            <w:r w:rsidRPr="00831E1D">
              <w:rPr>
                <w:rFonts w:cstheme="minorHAnsi"/>
                <w:b/>
              </w:rPr>
              <w:t>func</w:t>
            </w:r>
            <w:proofErr w:type="spellEnd"/>
            <w:r w:rsidRPr="00831E1D">
              <w:rPr>
                <w:rFonts w:cstheme="minorHAnsi"/>
                <w:b/>
              </w:rPr>
              <w:t>. de Encargado de la Oficialía de Partes</w:t>
            </w:r>
          </w:p>
          <w:p w:rsidR="00831E1D" w:rsidRPr="00831E1D" w:rsidRDefault="00831E1D" w:rsidP="00831E1D">
            <w:pPr>
              <w:tabs>
                <w:tab w:val="left" w:pos="851"/>
                <w:tab w:val="left" w:pos="3969"/>
              </w:tabs>
              <w:rPr>
                <w:rFonts w:cstheme="minorHAnsi"/>
                <w:b/>
              </w:rPr>
            </w:pPr>
            <w:r w:rsidRPr="00831E1D">
              <w:rPr>
                <w:rFonts w:cstheme="minorHAnsi"/>
                <w:b/>
              </w:rPr>
              <w:t>Vence interinato:   31-diciembre-2018</w:t>
            </w:r>
          </w:p>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p w:rsidR="00831E1D" w:rsidRPr="00831E1D" w:rsidRDefault="00831E1D" w:rsidP="00831E1D">
            <w:pPr>
              <w:tabs>
                <w:tab w:val="left" w:pos="851"/>
                <w:tab w:val="left" w:pos="3969"/>
              </w:tabs>
              <w:rPr>
                <w:rFonts w:cstheme="minorHAnsi"/>
                <w:b/>
              </w:rPr>
            </w:pPr>
            <w:r w:rsidRPr="00831E1D">
              <w:rPr>
                <w:rFonts w:cstheme="minorHAnsi"/>
                <w:b/>
              </w:rPr>
              <w:t>LIC. JOSE MANUEL SALVADOR TECUAPACHO</w:t>
            </w:r>
          </w:p>
          <w:p w:rsidR="00831E1D" w:rsidRPr="00831E1D" w:rsidRDefault="00831E1D" w:rsidP="00831E1D">
            <w:pPr>
              <w:tabs>
                <w:tab w:val="left" w:pos="851"/>
                <w:tab w:val="left" w:pos="3969"/>
              </w:tabs>
              <w:rPr>
                <w:rFonts w:cstheme="minorHAnsi"/>
                <w:b/>
              </w:rPr>
            </w:pPr>
            <w:r w:rsidRPr="00831E1D">
              <w:rPr>
                <w:rFonts w:cstheme="minorHAnsi"/>
                <w:b/>
              </w:rPr>
              <w:t>Oficial de Partes del Juzgado Segundo Familiar de Cuauhtémoc</w:t>
            </w:r>
          </w:p>
          <w:p w:rsidR="00831E1D" w:rsidRPr="00831E1D" w:rsidRDefault="00831E1D" w:rsidP="00831E1D">
            <w:pPr>
              <w:tabs>
                <w:tab w:val="left" w:pos="851"/>
                <w:tab w:val="left" w:pos="3969"/>
              </w:tabs>
              <w:rPr>
                <w:rFonts w:cstheme="minorHAnsi"/>
                <w:b/>
              </w:rPr>
            </w:pPr>
            <w:r w:rsidRPr="00831E1D">
              <w:rPr>
                <w:rFonts w:cstheme="minorHAnsi"/>
                <w:b/>
              </w:rPr>
              <w:t>Vence interinato:   31-diciembre-2018</w:t>
            </w: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831E1D" w:rsidRDefault="00831E1D" w:rsidP="00831E1D">
            <w:pPr>
              <w:tabs>
                <w:tab w:val="left" w:pos="851"/>
                <w:tab w:val="left" w:pos="3969"/>
              </w:tabs>
              <w:rPr>
                <w:rFonts w:cstheme="minorHAnsi"/>
                <w:b/>
              </w:rPr>
            </w:pPr>
            <w:r w:rsidRPr="00831E1D">
              <w:rPr>
                <w:rFonts w:cstheme="minorHAnsi"/>
                <w:b/>
              </w:rPr>
              <w:t>LIC. ALAIN CANTO YAÑEZ</w:t>
            </w:r>
          </w:p>
          <w:p w:rsidR="00831E1D" w:rsidRPr="00831E1D" w:rsidRDefault="00831E1D" w:rsidP="00831E1D">
            <w:pPr>
              <w:tabs>
                <w:tab w:val="left" w:pos="851"/>
                <w:tab w:val="left" w:pos="3969"/>
              </w:tabs>
              <w:rPr>
                <w:rFonts w:cstheme="minorHAnsi"/>
                <w:b/>
              </w:rPr>
            </w:pPr>
            <w:r w:rsidRPr="00831E1D">
              <w:rPr>
                <w:rFonts w:cstheme="minorHAnsi"/>
                <w:b/>
              </w:rPr>
              <w:t>Auxiliar Administrativo del Juzgado de Control de Sánchez Piedras</w:t>
            </w:r>
          </w:p>
          <w:p w:rsidR="00831E1D" w:rsidRPr="00831E1D" w:rsidRDefault="00831E1D" w:rsidP="00831E1D">
            <w:pPr>
              <w:tabs>
                <w:tab w:val="left" w:pos="851"/>
                <w:tab w:val="left" w:pos="3969"/>
              </w:tabs>
              <w:rPr>
                <w:rFonts w:cstheme="minorHAnsi"/>
                <w:b/>
              </w:rPr>
            </w:pPr>
            <w:r w:rsidRPr="00831E1D">
              <w:rPr>
                <w:rFonts w:cstheme="minorHAnsi"/>
                <w:b/>
              </w:rPr>
              <w:t>en funciones de Asistente de Atención al Público</w:t>
            </w:r>
          </w:p>
          <w:p w:rsidR="00831E1D" w:rsidRDefault="00831E1D" w:rsidP="005711F2">
            <w:pPr>
              <w:tabs>
                <w:tab w:val="left" w:pos="851"/>
                <w:tab w:val="left" w:pos="3969"/>
              </w:tabs>
              <w:rPr>
                <w:rFonts w:cstheme="minorHAnsi"/>
                <w:b/>
              </w:rPr>
            </w:pPr>
            <w:r w:rsidRPr="00831E1D">
              <w:rPr>
                <w:rFonts w:cstheme="minorHAnsi"/>
                <w:b/>
              </w:rPr>
              <w:t>Vence interinato: 31-diciembre-2018</w:t>
            </w: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831E1D" w:rsidRDefault="00831E1D" w:rsidP="00831E1D">
            <w:pPr>
              <w:tabs>
                <w:tab w:val="left" w:pos="851"/>
                <w:tab w:val="left" w:pos="3969"/>
              </w:tabs>
              <w:rPr>
                <w:rFonts w:cstheme="minorHAnsi"/>
                <w:b/>
              </w:rPr>
            </w:pPr>
            <w:r w:rsidRPr="00831E1D">
              <w:rPr>
                <w:rFonts w:cstheme="minorHAnsi"/>
                <w:b/>
              </w:rPr>
              <w:t>LIC. ERNESTINA CASTILLA ARROYO</w:t>
            </w:r>
          </w:p>
          <w:p w:rsidR="00831E1D" w:rsidRPr="00831E1D" w:rsidRDefault="00831E1D" w:rsidP="00831E1D">
            <w:pPr>
              <w:tabs>
                <w:tab w:val="left" w:pos="851"/>
                <w:tab w:val="left" w:pos="3969"/>
              </w:tabs>
              <w:rPr>
                <w:rFonts w:cstheme="minorHAnsi"/>
                <w:b/>
              </w:rPr>
            </w:pPr>
            <w:r w:rsidRPr="00831E1D">
              <w:rPr>
                <w:rFonts w:cstheme="minorHAnsi"/>
                <w:b/>
              </w:rPr>
              <w:t>Auxiliar Técnico del Centro Estatal de Justicia Alternativa (región San Pablo del Monte)</w:t>
            </w:r>
          </w:p>
          <w:p w:rsidR="00831E1D" w:rsidRPr="00831E1D" w:rsidRDefault="00831E1D" w:rsidP="00831E1D">
            <w:pPr>
              <w:tabs>
                <w:tab w:val="left" w:pos="851"/>
                <w:tab w:val="left" w:pos="3969"/>
              </w:tabs>
              <w:rPr>
                <w:rFonts w:cstheme="minorHAnsi"/>
                <w:b/>
              </w:rPr>
            </w:pPr>
            <w:r w:rsidRPr="00831E1D">
              <w:rPr>
                <w:rFonts w:cstheme="minorHAnsi"/>
                <w:b/>
              </w:rPr>
              <w:t>Vence contrato:   31-diciembre-2018</w:t>
            </w:r>
          </w:p>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Se amplía su interinato en los mismos términos, por tres meses.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p w:rsidR="00831E1D" w:rsidRPr="00831E1D" w:rsidRDefault="00831E1D" w:rsidP="00831E1D">
            <w:pPr>
              <w:tabs>
                <w:tab w:val="left" w:pos="851"/>
                <w:tab w:val="left" w:pos="3969"/>
              </w:tabs>
              <w:rPr>
                <w:rFonts w:cstheme="minorHAnsi"/>
                <w:b/>
              </w:rPr>
            </w:pPr>
            <w:r w:rsidRPr="00831E1D">
              <w:rPr>
                <w:rFonts w:cstheme="minorHAnsi"/>
                <w:b/>
              </w:rPr>
              <w:t>LIC. EN C.P. ENRIQUE HUITRON SANCHEZ</w:t>
            </w:r>
          </w:p>
          <w:p w:rsidR="00831E1D" w:rsidRPr="00831E1D" w:rsidRDefault="00831E1D" w:rsidP="00831E1D">
            <w:pPr>
              <w:tabs>
                <w:tab w:val="left" w:pos="851"/>
                <w:tab w:val="left" w:pos="3969"/>
              </w:tabs>
              <w:rPr>
                <w:rFonts w:cstheme="minorHAnsi"/>
                <w:b/>
              </w:rPr>
            </w:pPr>
            <w:r w:rsidRPr="00831E1D">
              <w:rPr>
                <w:rFonts w:cstheme="minorHAnsi"/>
                <w:b/>
              </w:rPr>
              <w:t>Jefe de Sección de la Tesorería</w:t>
            </w:r>
          </w:p>
          <w:p w:rsidR="00831E1D" w:rsidRPr="00831E1D" w:rsidRDefault="00831E1D" w:rsidP="00831E1D">
            <w:pPr>
              <w:tabs>
                <w:tab w:val="left" w:pos="851"/>
                <w:tab w:val="left" w:pos="3969"/>
              </w:tabs>
              <w:rPr>
                <w:rFonts w:cstheme="minorHAnsi"/>
                <w:b/>
              </w:rPr>
            </w:pPr>
            <w:r w:rsidRPr="00831E1D">
              <w:rPr>
                <w:rFonts w:cstheme="minorHAnsi"/>
                <w:b/>
              </w:rPr>
              <w:t>Vence contrato:  31-diciembre-2018</w:t>
            </w:r>
          </w:p>
          <w:p w:rsidR="00831E1D" w:rsidRPr="00BC434C" w:rsidRDefault="00831E1D" w:rsidP="00831E1D">
            <w:pPr>
              <w:pStyle w:val="Prrafodelista"/>
              <w:tabs>
                <w:tab w:val="left" w:pos="851"/>
                <w:tab w:val="left" w:pos="3969"/>
              </w:tabs>
              <w:ind w:left="720"/>
              <w:rPr>
                <w:rFonts w:asciiTheme="minorHAnsi" w:hAnsiTheme="minorHAnsi" w:cstheme="minorHAnsi"/>
                <w:b/>
                <w:sz w:val="22"/>
                <w:szCs w:val="22"/>
              </w:rPr>
            </w:pPr>
          </w:p>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851"/>
                <w:tab w:val="left" w:pos="3969"/>
              </w:tabs>
              <w:ind w:left="343"/>
              <w:jc w:val="both"/>
              <w:rPr>
                <w:rFonts w:ascii="Calibri Light" w:hAnsi="Calibri Light" w:cs="Arial"/>
                <w:b/>
                <w:sz w:val="18"/>
                <w:szCs w:val="18"/>
              </w:rPr>
            </w:pPr>
            <w:r>
              <w:rPr>
                <w:rFonts w:ascii="Calibri Light" w:hAnsi="Calibri Light" w:cs="Arial"/>
                <w:b/>
                <w:sz w:val="18"/>
                <w:szCs w:val="18"/>
              </w:rPr>
              <w:t xml:space="preserve">Se amplía su interinato en los mismos términos, por </w:t>
            </w:r>
            <w:r w:rsidR="00F02DAC">
              <w:rPr>
                <w:rFonts w:ascii="Calibri Light" w:hAnsi="Calibri Light" w:cs="Arial"/>
                <w:b/>
                <w:sz w:val="18"/>
                <w:szCs w:val="18"/>
              </w:rPr>
              <w:t>un</w:t>
            </w:r>
            <w:r>
              <w:rPr>
                <w:rFonts w:ascii="Calibri Light" w:hAnsi="Calibri Light" w:cs="Arial"/>
                <w:b/>
                <w:sz w:val="18"/>
                <w:szCs w:val="18"/>
              </w:rPr>
              <w:t xml:space="preserve"> mes.</w:t>
            </w:r>
          </w:p>
        </w:tc>
      </w:tr>
      <w:tr w:rsidR="00831E1D" w:rsidTr="00B44CD7">
        <w:tc>
          <w:tcPr>
            <w:tcW w:w="3544" w:type="dxa"/>
          </w:tcPr>
          <w:p w:rsidR="00831E1D" w:rsidRDefault="00831E1D" w:rsidP="00831E1D">
            <w:pPr>
              <w:tabs>
                <w:tab w:val="left" w:pos="851"/>
                <w:tab w:val="left" w:pos="3969"/>
              </w:tabs>
              <w:rPr>
                <w:rFonts w:cstheme="minorHAnsi"/>
                <w:b/>
              </w:rPr>
            </w:pPr>
          </w:p>
          <w:p w:rsidR="00831E1D" w:rsidRPr="00831E1D" w:rsidRDefault="00831E1D" w:rsidP="00831E1D">
            <w:pPr>
              <w:tabs>
                <w:tab w:val="left" w:pos="851"/>
                <w:tab w:val="left" w:pos="3969"/>
              </w:tabs>
              <w:rPr>
                <w:rFonts w:cstheme="minorHAnsi"/>
                <w:b/>
              </w:rPr>
            </w:pPr>
            <w:r w:rsidRPr="00831E1D">
              <w:rPr>
                <w:rFonts w:cstheme="minorHAnsi"/>
                <w:b/>
              </w:rPr>
              <w:t>LIC. EN C. Y F.I. GLORIA ANABEL CRUZ CANTERO</w:t>
            </w:r>
          </w:p>
          <w:p w:rsidR="00831E1D" w:rsidRPr="00831E1D" w:rsidRDefault="00831E1D" w:rsidP="00831E1D">
            <w:pPr>
              <w:tabs>
                <w:tab w:val="left" w:pos="851"/>
                <w:tab w:val="left" w:pos="3969"/>
              </w:tabs>
              <w:rPr>
                <w:rFonts w:cstheme="minorHAnsi"/>
                <w:b/>
              </w:rPr>
            </w:pPr>
            <w:r w:rsidRPr="00831E1D">
              <w:rPr>
                <w:rFonts w:cstheme="minorHAnsi"/>
                <w:b/>
              </w:rPr>
              <w:t>Mecanógrafa de la Tesorería</w:t>
            </w:r>
          </w:p>
          <w:p w:rsidR="00831E1D" w:rsidRPr="00831E1D" w:rsidRDefault="00831E1D" w:rsidP="00831E1D">
            <w:pPr>
              <w:tabs>
                <w:tab w:val="left" w:pos="851"/>
                <w:tab w:val="left" w:pos="3969"/>
              </w:tabs>
              <w:rPr>
                <w:rFonts w:cstheme="minorHAnsi"/>
                <w:b/>
              </w:rPr>
            </w:pPr>
            <w:r w:rsidRPr="00831E1D">
              <w:rPr>
                <w:rFonts w:cstheme="minorHAnsi"/>
                <w:b/>
              </w:rPr>
              <w:t>Vence contrato:  31-diciembre-2018</w:t>
            </w:r>
          </w:p>
          <w:p w:rsidR="00831E1D" w:rsidRDefault="00831E1D" w:rsidP="00831E1D">
            <w:pPr>
              <w:tabs>
                <w:tab w:val="left" w:pos="851"/>
                <w:tab w:val="left" w:pos="3969"/>
              </w:tabs>
              <w:rPr>
                <w:rFonts w:cstheme="minorHAnsi"/>
                <w:b/>
              </w:rPr>
            </w:pPr>
          </w:p>
          <w:p w:rsidR="00831E1D" w:rsidRDefault="00831E1D" w:rsidP="00831E1D">
            <w:pPr>
              <w:tabs>
                <w:tab w:val="left" w:pos="851"/>
                <w:tab w:val="left" w:pos="3969"/>
              </w:tabs>
              <w:rPr>
                <w:rFonts w:cstheme="minorHAnsi"/>
                <w:b/>
              </w:rPr>
            </w:pPr>
          </w:p>
        </w:tc>
        <w:tc>
          <w:tcPr>
            <w:tcW w:w="4837" w:type="dxa"/>
          </w:tcPr>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tabs>
                <w:tab w:val="left" w:pos="851"/>
                <w:tab w:val="left" w:pos="3969"/>
              </w:tabs>
              <w:ind w:left="343"/>
              <w:jc w:val="both"/>
              <w:rPr>
                <w:rFonts w:ascii="Calibri Light" w:hAnsi="Calibri Light" w:cs="Arial"/>
                <w:b/>
                <w:sz w:val="18"/>
                <w:szCs w:val="18"/>
              </w:rPr>
            </w:pPr>
          </w:p>
          <w:p w:rsidR="00831E1D" w:rsidRDefault="00831E1D" w:rsidP="00831E1D">
            <w:pPr>
              <w:pStyle w:val="Prrafodelista"/>
              <w:numPr>
                <w:ilvl w:val="0"/>
                <w:numId w:val="37"/>
              </w:numPr>
              <w:tabs>
                <w:tab w:val="left" w:pos="3969"/>
              </w:tabs>
              <w:ind w:left="467"/>
              <w:jc w:val="both"/>
              <w:rPr>
                <w:rFonts w:ascii="Calibri Light" w:hAnsi="Calibri Light" w:cs="Arial"/>
                <w:b/>
                <w:sz w:val="18"/>
                <w:szCs w:val="18"/>
              </w:rPr>
            </w:pPr>
            <w:r>
              <w:rPr>
                <w:rFonts w:ascii="Calibri Light" w:hAnsi="Calibri Light" w:cs="Arial"/>
                <w:b/>
                <w:sz w:val="18"/>
                <w:szCs w:val="18"/>
              </w:rPr>
              <w:t xml:space="preserve">Se amplía su interinato en los mismos términos, por </w:t>
            </w:r>
            <w:r w:rsidR="00F02DAC">
              <w:rPr>
                <w:rFonts w:ascii="Calibri Light" w:hAnsi="Calibri Light" w:cs="Arial"/>
                <w:b/>
                <w:sz w:val="18"/>
                <w:szCs w:val="18"/>
              </w:rPr>
              <w:t xml:space="preserve">un </w:t>
            </w:r>
            <w:r>
              <w:rPr>
                <w:rFonts w:ascii="Calibri Light" w:hAnsi="Calibri Light" w:cs="Arial"/>
                <w:b/>
                <w:sz w:val="18"/>
                <w:szCs w:val="18"/>
              </w:rPr>
              <w:t>mes</w:t>
            </w:r>
            <w:r w:rsidR="00F02DAC">
              <w:rPr>
                <w:rFonts w:ascii="Calibri Light" w:hAnsi="Calibri Light" w:cs="Arial"/>
                <w:b/>
                <w:sz w:val="18"/>
                <w:szCs w:val="18"/>
              </w:rPr>
              <w:t>.</w:t>
            </w:r>
          </w:p>
        </w:tc>
      </w:tr>
    </w:tbl>
    <w:p w:rsidR="00873B65" w:rsidRDefault="005711F2" w:rsidP="005711F2">
      <w:pPr>
        <w:tabs>
          <w:tab w:val="left" w:pos="851"/>
          <w:tab w:val="left" w:pos="3969"/>
        </w:tabs>
        <w:rPr>
          <w:rFonts w:cstheme="minorHAnsi"/>
          <w:b/>
        </w:rPr>
      </w:pPr>
      <w:r w:rsidRPr="00FD71F2">
        <w:rPr>
          <w:rFonts w:cstheme="minorHAnsi"/>
          <w:b/>
          <w:u w:val="single"/>
        </w:rPr>
        <w:t>APROBADO POR UNANIMIDAD DE VOTOS</w:t>
      </w:r>
      <w:r>
        <w:rPr>
          <w:rFonts w:cstheme="minorHAnsi"/>
          <w:b/>
        </w:rPr>
        <w:t xml:space="preserve">.  - - - - - - - - - - - - - - - - - - - - - - - - - - - - - - - - - - - - - </w:t>
      </w:r>
    </w:p>
    <w:p w:rsidR="00067AED" w:rsidRPr="00616D6F" w:rsidRDefault="00E22F00" w:rsidP="00D5247A">
      <w:pPr>
        <w:pStyle w:val="Prrafodelista"/>
        <w:numPr>
          <w:ilvl w:val="0"/>
          <w:numId w:val="29"/>
        </w:numPr>
        <w:tabs>
          <w:tab w:val="left" w:pos="567"/>
        </w:tabs>
        <w:spacing w:line="480" w:lineRule="auto"/>
        <w:jc w:val="both"/>
        <w:rPr>
          <w:rFonts w:asciiTheme="minorHAnsi" w:eastAsia="Batang" w:hAnsiTheme="minorHAnsi" w:cstheme="minorHAnsi"/>
          <w:sz w:val="22"/>
          <w:szCs w:val="22"/>
        </w:rPr>
      </w:pPr>
      <w:r w:rsidRPr="00616D6F">
        <w:rPr>
          <w:rFonts w:asciiTheme="minorHAnsi" w:eastAsia="Batang" w:hAnsiTheme="minorHAnsi" w:cstheme="minorHAnsi"/>
          <w:sz w:val="22"/>
          <w:szCs w:val="22"/>
        </w:rPr>
        <w:t>En atención a la petición del Ma</w:t>
      </w:r>
      <w:r w:rsidR="001B3DE4" w:rsidRPr="00616D6F">
        <w:rPr>
          <w:rFonts w:asciiTheme="minorHAnsi" w:eastAsia="Batang" w:hAnsiTheme="minorHAnsi" w:cstheme="minorHAnsi"/>
          <w:sz w:val="22"/>
          <w:szCs w:val="22"/>
        </w:rPr>
        <w:t xml:space="preserve">estro </w:t>
      </w:r>
      <w:r w:rsidRPr="00616D6F">
        <w:rPr>
          <w:rFonts w:asciiTheme="minorHAnsi" w:eastAsia="Batang" w:hAnsiTheme="minorHAnsi" w:cstheme="minorHAnsi"/>
          <w:sz w:val="22"/>
          <w:szCs w:val="22"/>
        </w:rPr>
        <w:t>Fernando Bernal Salazar,</w:t>
      </w:r>
      <w:r w:rsidR="001B3DE4" w:rsidRPr="00616D6F">
        <w:rPr>
          <w:rFonts w:asciiTheme="minorHAnsi" w:eastAsia="Batang" w:hAnsiTheme="minorHAnsi" w:cstheme="minorHAnsi"/>
          <w:sz w:val="22"/>
          <w:szCs w:val="22"/>
        </w:rPr>
        <w:t xml:space="preserve"> Magistrado Presidente de la Sala Civil – Familiar del Tribunal Superior de Justicia, </w:t>
      </w:r>
      <w:r w:rsidRPr="00616D6F">
        <w:rPr>
          <w:rFonts w:asciiTheme="minorHAnsi" w:eastAsia="Batang" w:hAnsiTheme="minorHAnsi" w:cstheme="minorHAnsi"/>
          <w:sz w:val="22"/>
          <w:szCs w:val="22"/>
        </w:rPr>
        <w:t xml:space="preserve">se determina el enroque </w:t>
      </w:r>
      <w:r w:rsidRPr="00616D6F">
        <w:rPr>
          <w:rFonts w:asciiTheme="minorHAnsi" w:eastAsia="Batang" w:hAnsiTheme="minorHAnsi" w:cstheme="minorHAnsi"/>
          <w:sz w:val="22"/>
          <w:szCs w:val="22"/>
        </w:rPr>
        <w:lastRenderedPageBreak/>
        <w:t xml:space="preserve">entre las Proyectistas de Juzgado, Licenciadas Ana Laura Carreón Ponce, adscrita al Juzgado Familiar del Distrito Judicial de Juárez y Susana Vázquez Badillo, adscrita al Juzgado Familiar de </w:t>
      </w:r>
      <w:r w:rsidR="00067AED" w:rsidRPr="00616D6F">
        <w:rPr>
          <w:rFonts w:asciiTheme="minorHAnsi" w:eastAsia="Batang" w:hAnsiTheme="minorHAnsi" w:cstheme="minorHAnsi"/>
          <w:sz w:val="22"/>
          <w:szCs w:val="22"/>
        </w:rPr>
        <w:t xml:space="preserve">Distrito Judicial de </w:t>
      </w:r>
      <w:r w:rsidRPr="00616D6F">
        <w:rPr>
          <w:rFonts w:asciiTheme="minorHAnsi" w:eastAsia="Batang" w:hAnsiTheme="minorHAnsi" w:cstheme="minorHAnsi"/>
          <w:sz w:val="22"/>
          <w:szCs w:val="22"/>
        </w:rPr>
        <w:t xml:space="preserve">Zaragoza, </w:t>
      </w:r>
      <w:r w:rsidR="001B3DE4" w:rsidRPr="00616D6F">
        <w:rPr>
          <w:rFonts w:asciiTheme="minorHAnsi" w:eastAsia="Batang" w:hAnsiTheme="minorHAnsi" w:cstheme="minorHAnsi"/>
          <w:sz w:val="22"/>
          <w:szCs w:val="22"/>
        </w:rPr>
        <w:t>con su misma categoría y sueldo</w:t>
      </w:r>
      <w:r w:rsidR="00067AED" w:rsidRPr="00616D6F">
        <w:rPr>
          <w:rFonts w:asciiTheme="minorHAnsi" w:eastAsia="Batang" w:hAnsiTheme="minorHAnsi" w:cstheme="minorHAnsi"/>
          <w:sz w:val="22"/>
          <w:szCs w:val="22"/>
        </w:rPr>
        <w:t xml:space="preserve">, a partir del seis de diciembre del año dos mil dieciocho.  </w:t>
      </w:r>
      <w:r w:rsidR="00067AED" w:rsidRPr="00FD71F2">
        <w:rPr>
          <w:rFonts w:asciiTheme="minorHAnsi" w:eastAsia="Batang" w:hAnsiTheme="minorHAnsi" w:cstheme="minorHAnsi"/>
          <w:b/>
          <w:sz w:val="22"/>
          <w:szCs w:val="22"/>
          <w:u w:val="single"/>
        </w:rPr>
        <w:t>APROBADO POR UNANIMIDAD DE VOTOS</w:t>
      </w:r>
      <w:r w:rsidR="00067AED" w:rsidRPr="00616D6F">
        <w:rPr>
          <w:rFonts w:asciiTheme="minorHAnsi" w:eastAsia="Batang" w:hAnsiTheme="minorHAnsi" w:cstheme="minorHAnsi"/>
          <w:sz w:val="22"/>
          <w:szCs w:val="22"/>
        </w:rPr>
        <w:t xml:space="preserve">. - - - - - - - - - - - - - - - - - - - - - - - - - - - - - - - - - - - - - - - - - - - - </w:t>
      </w:r>
    </w:p>
    <w:p w:rsidR="00067AED" w:rsidRPr="00616D6F" w:rsidRDefault="00067AED" w:rsidP="00067AED">
      <w:pPr>
        <w:pStyle w:val="Prrafodelista"/>
        <w:rPr>
          <w:rFonts w:asciiTheme="minorHAnsi" w:eastAsia="Batang" w:hAnsiTheme="minorHAnsi" w:cstheme="minorHAnsi"/>
          <w:sz w:val="22"/>
          <w:szCs w:val="22"/>
        </w:rPr>
      </w:pPr>
    </w:p>
    <w:p w:rsidR="007D48D0" w:rsidRPr="0032681A" w:rsidRDefault="00067AED" w:rsidP="00D5247A">
      <w:pPr>
        <w:pStyle w:val="Prrafodelista"/>
        <w:numPr>
          <w:ilvl w:val="0"/>
          <w:numId w:val="29"/>
        </w:numPr>
        <w:spacing w:line="480" w:lineRule="auto"/>
        <w:jc w:val="both"/>
        <w:rPr>
          <w:rFonts w:asciiTheme="minorHAnsi" w:eastAsia="Batang" w:hAnsiTheme="minorHAnsi" w:cstheme="minorHAnsi"/>
          <w:sz w:val="22"/>
          <w:szCs w:val="22"/>
        </w:rPr>
      </w:pPr>
      <w:bookmarkStart w:id="22" w:name="_Hlk531954338"/>
      <w:r w:rsidRPr="007D48D0">
        <w:rPr>
          <w:rFonts w:eastAsia="Batang" w:cstheme="minorHAnsi"/>
        </w:rPr>
        <w:t xml:space="preserve"> </w:t>
      </w:r>
      <w:r w:rsidR="007D48D0" w:rsidRPr="0032681A">
        <w:rPr>
          <w:rFonts w:asciiTheme="minorHAnsi" w:eastAsia="Batang" w:hAnsiTheme="minorHAnsi" w:cstheme="minorHAnsi"/>
          <w:b/>
          <w:sz w:val="22"/>
          <w:szCs w:val="22"/>
        </w:rPr>
        <w:t>Cuenta de la Secretaria Ejecutiva con la propuesta del personal que cubrirá la guard</w:t>
      </w:r>
      <w:r w:rsidR="0032681A" w:rsidRPr="0032681A">
        <w:rPr>
          <w:rFonts w:asciiTheme="minorHAnsi" w:eastAsia="Batang" w:hAnsiTheme="minorHAnsi" w:cstheme="minorHAnsi"/>
          <w:b/>
          <w:sz w:val="22"/>
          <w:szCs w:val="22"/>
        </w:rPr>
        <w:t>i</w:t>
      </w:r>
      <w:r w:rsidR="007D48D0" w:rsidRPr="0032681A">
        <w:rPr>
          <w:rFonts w:asciiTheme="minorHAnsi" w:eastAsia="Batang" w:hAnsiTheme="minorHAnsi" w:cstheme="minorHAnsi"/>
          <w:b/>
          <w:sz w:val="22"/>
          <w:szCs w:val="22"/>
        </w:rPr>
        <w:t xml:space="preserve">a durante el segundo periodo de vacaciones del año en curso. - - - - - - - - - - - </w:t>
      </w:r>
    </w:p>
    <w:p w:rsidR="007D48D0" w:rsidRPr="0032681A" w:rsidRDefault="007D48D0" w:rsidP="00EB2607">
      <w:pPr>
        <w:pStyle w:val="Prrafodelista"/>
        <w:spacing w:line="480" w:lineRule="auto"/>
        <w:ind w:left="720"/>
        <w:jc w:val="both"/>
        <w:rPr>
          <w:rFonts w:asciiTheme="minorHAnsi" w:eastAsia="Batang" w:hAnsiTheme="minorHAnsi" w:cstheme="minorHAnsi"/>
          <w:sz w:val="22"/>
          <w:szCs w:val="22"/>
        </w:rPr>
      </w:pPr>
      <w:r w:rsidRPr="00A57725">
        <w:rPr>
          <w:rFonts w:asciiTheme="minorHAnsi" w:eastAsia="Batang" w:hAnsiTheme="minorHAnsi" w:cstheme="minorHAnsi"/>
          <w:i/>
          <w:sz w:val="22"/>
          <w:szCs w:val="22"/>
        </w:rPr>
        <w:t xml:space="preserve">Dada cuenta por la Secretaria Ejecutiva con la propuesta del personal que cubrirá </w:t>
      </w:r>
      <w:r w:rsidR="00EB2607" w:rsidRPr="00A57725">
        <w:rPr>
          <w:rFonts w:asciiTheme="minorHAnsi" w:eastAsia="Batang" w:hAnsiTheme="minorHAnsi" w:cstheme="minorHAnsi"/>
          <w:i/>
          <w:sz w:val="22"/>
          <w:szCs w:val="22"/>
        </w:rPr>
        <w:t xml:space="preserve">la guardia en las diversas áreas del Poder </w:t>
      </w:r>
      <w:r w:rsidR="0068787D" w:rsidRPr="00A57725">
        <w:rPr>
          <w:rFonts w:asciiTheme="minorHAnsi" w:eastAsia="Batang" w:hAnsiTheme="minorHAnsi" w:cstheme="minorHAnsi"/>
          <w:i/>
          <w:sz w:val="22"/>
          <w:szCs w:val="22"/>
        </w:rPr>
        <w:t>Judicial</w:t>
      </w:r>
      <w:r w:rsidR="009C1F40" w:rsidRPr="00A57725">
        <w:rPr>
          <w:rFonts w:asciiTheme="minorHAnsi" w:eastAsia="Batang" w:hAnsiTheme="minorHAnsi" w:cstheme="minorHAnsi"/>
          <w:i/>
          <w:sz w:val="22"/>
          <w:szCs w:val="22"/>
        </w:rPr>
        <w:t xml:space="preserve"> que se requiere</w:t>
      </w:r>
      <w:r w:rsidR="0068787D" w:rsidRPr="00A57725">
        <w:rPr>
          <w:rFonts w:asciiTheme="minorHAnsi" w:eastAsia="Batang" w:hAnsiTheme="minorHAnsi" w:cstheme="minorHAnsi"/>
          <w:i/>
          <w:sz w:val="22"/>
          <w:szCs w:val="22"/>
        </w:rPr>
        <w:t xml:space="preserve"> durante el segundo periodo de vacaciones</w:t>
      </w:r>
      <w:r w:rsidRPr="00A57725">
        <w:rPr>
          <w:rFonts w:asciiTheme="minorHAnsi" w:eastAsia="Batang" w:hAnsiTheme="minorHAnsi" w:cstheme="minorHAnsi"/>
          <w:i/>
          <w:sz w:val="22"/>
          <w:szCs w:val="22"/>
        </w:rPr>
        <w:t>,</w:t>
      </w:r>
      <w:r w:rsidR="009C1F40" w:rsidRPr="00A57725">
        <w:rPr>
          <w:rFonts w:asciiTheme="minorHAnsi" w:eastAsia="Batang" w:hAnsiTheme="minorHAnsi" w:cstheme="minorHAnsi"/>
          <w:i/>
          <w:sz w:val="22"/>
          <w:szCs w:val="22"/>
        </w:rPr>
        <w:t xml:space="preserve"> este cuerpo colegiado toma</w:t>
      </w:r>
      <w:r w:rsidR="008639AA" w:rsidRPr="00A57725">
        <w:rPr>
          <w:rFonts w:asciiTheme="minorHAnsi" w:eastAsia="Batang" w:hAnsiTheme="minorHAnsi" w:cstheme="minorHAnsi"/>
          <w:i/>
          <w:sz w:val="22"/>
          <w:szCs w:val="22"/>
        </w:rPr>
        <w:t xml:space="preserve"> conocimiento </w:t>
      </w:r>
      <w:r w:rsidRPr="00A57725">
        <w:rPr>
          <w:rFonts w:asciiTheme="minorHAnsi" w:eastAsia="Batang" w:hAnsiTheme="minorHAnsi" w:cstheme="minorHAnsi"/>
          <w:i/>
          <w:sz w:val="22"/>
          <w:szCs w:val="22"/>
        </w:rPr>
        <w:t>y con fundamento en los artículos 61 y 77 Fracción I de la Ley Orgánica del Poder Judicial del Estado de Tlaxcala</w:t>
      </w:r>
      <w:r w:rsidR="009C1F40" w:rsidRPr="00A57725">
        <w:rPr>
          <w:rFonts w:asciiTheme="minorHAnsi" w:eastAsia="Batang" w:hAnsiTheme="minorHAnsi" w:cstheme="minorHAnsi"/>
          <w:i/>
          <w:sz w:val="22"/>
          <w:szCs w:val="22"/>
        </w:rPr>
        <w:t>,</w:t>
      </w:r>
      <w:r w:rsidRPr="00A57725">
        <w:rPr>
          <w:rFonts w:asciiTheme="minorHAnsi" w:eastAsia="Batang" w:hAnsiTheme="minorHAnsi" w:cstheme="minorHAnsi"/>
          <w:i/>
          <w:sz w:val="22"/>
          <w:szCs w:val="22"/>
        </w:rPr>
        <w:t xml:space="preserve"> se instruye a la Subdirectora de Recursos Humanos y Materiales de la Secretaría Ejecutiva para </w:t>
      </w:r>
      <w:r w:rsidR="009C1F40" w:rsidRPr="00A57725">
        <w:rPr>
          <w:rFonts w:asciiTheme="minorHAnsi" w:eastAsia="Batang" w:hAnsiTheme="minorHAnsi" w:cstheme="minorHAnsi"/>
          <w:i/>
          <w:sz w:val="22"/>
          <w:szCs w:val="22"/>
        </w:rPr>
        <w:t xml:space="preserve">realizar la contratación temporal de las personas necesarias  </w:t>
      </w:r>
      <w:r w:rsidR="00C76B22" w:rsidRPr="00A57725">
        <w:rPr>
          <w:rFonts w:asciiTheme="minorHAnsi" w:eastAsia="Batang" w:hAnsiTheme="minorHAnsi" w:cstheme="minorHAnsi"/>
          <w:i/>
          <w:sz w:val="22"/>
          <w:szCs w:val="22"/>
        </w:rPr>
        <w:t>para cubrir las guardias</w:t>
      </w:r>
      <w:r w:rsidR="007112E6" w:rsidRPr="00A57725">
        <w:rPr>
          <w:rFonts w:asciiTheme="minorHAnsi" w:eastAsia="Batang" w:hAnsiTheme="minorHAnsi" w:cstheme="minorHAnsi"/>
          <w:i/>
          <w:sz w:val="22"/>
          <w:szCs w:val="22"/>
        </w:rPr>
        <w:t xml:space="preserve"> de referencia, con el pago sin prestaciones, </w:t>
      </w:r>
      <w:r w:rsidR="008639AA" w:rsidRPr="00A57725">
        <w:rPr>
          <w:rFonts w:asciiTheme="minorHAnsi" w:eastAsia="Batang" w:hAnsiTheme="minorHAnsi" w:cstheme="minorHAnsi"/>
          <w:i/>
          <w:sz w:val="22"/>
          <w:szCs w:val="22"/>
        </w:rPr>
        <w:t>el cual deberá</w:t>
      </w:r>
      <w:r w:rsidR="007112E6" w:rsidRPr="00A57725">
        <w:rPr>
          <w:rFonts w:asciiTheme="minorHAnsi" w:eastAsia="Batang" w:hAnsiTheme="minorHAnsi" w:cstheme="minorHAnsi"/>
          <w:i/>
          <w:sz w:val="22"/>
          <w:szCs w:val="22"/>
        </w:rPr>
        <w:t xml:space="preserve"> realizarse en el mes de enero con presupuesto del ejercicio fiscal 2019</w:t>
      </w:r>
      <w:r w:rsidR="008639AA" w:rsidRPr="00A57725">
        <w:rPr>
          <w:rFonts w:asciiTheme="minorHAnsi" w:eastAsia="Batang" w:hAnsiTheme="minorHAnsi" w:cstheme="minorHAnsi"/>
          <w:i/>
          <w:sz w:val="22"/>
          <w:szCs w:val="22"/>
        </w:rPr>
        <w:t>, ordenándose agregar la propuesta en cuestión al apéndice del acta que se levante con motivo de la presente sesión.</w:t>
      </w:r>
      <w:r w:rsidRPr="00A57725">
        <w:rPr>
          <w:rFonts w:asciiTheme="minorHAnsi" w:eastAsia="Batang" w:hAnsiTheme="minorHAnsi" w:cstheme="minorHAnsi"/>
          <w:i/>
          <w:sz w:val="22"/>
          <w:szCs w:val="22"/>
        </w:rPr>
        <w:t xml:space="preserve"> Comuníquese lo anterior a la Subdirectora de Recursos Humanos y Materiales de la Secretaría Ejecutiva y al Tesorero del Poder Judicial para los efectos administrativos correspondientes</w:t>
      </w:r>
      <w:bookmarkEnd w:id="22"/>
      <w:r w:rsidRPr="00A57725">
        <w:rPr>
          <w:rFonts w:asciiTheme="minorHAnsi" w:eastAsia="Batang" w:hAnsiTheme="minorHAnsi" w:cstheme="minorHAnsi"/>
          <w:i/>
          <w:sz w:val="22"/>
          <w:szCs w:val="22"/>
        </w:rPr>
        <w:t>.</w:t>
      </w:r>
      <w:r w:rsidRPr="0032681A">
        <w:rPr>
          <w:rFonts w:asciiTheme="minorHAnsi" w:eastAsia="Batang" w:hAnsiTheme="minorHAnsi" w:cstheme="minorHAnsi"/>
          <w:sz w:val="22"/>
          <w:szCs w:val="22"/>
        </w:rPr>
        <w:t xml:space="preserve"> </w:t>
      </w:r>
      <w:r w:rsidRPr="00DF6349">
        <w:rPr>
          <w:rFonts w:asciiTheme="minorHAnsi" w:eastAsia="Batang" w:hAnsiTheme="minorHAnsi" w:cstheme="minorHAnsi"/>
          <w:b/>
          <w:sz w:val="22"/>
          <w:szCs w:val="22"/>
          <w:u w:val="single"/>
        </w:rPr>
        <w:t>APROBADO POR UNANIMIDAD DE VOTOS</w:t>
      </w:r>
      <w:r w:rsidRPr="0032681A">
        <w:rPr>
          <w:rFonts w:asciiTheme="minorHAnsi" w:eastAsia="Batang" w:hAnsiTheme="minorHAnsi" w:cstheme="minorHAnsi"/>
          <w:sz w:val="22"/>
          <w:szCs w:val="22"/>
        </w:rPr>
        <w:t>. - - - -</w:t>
      </w:r>
      <w:r w:rsidR="008639AA" w:rsidRPr="0032681A">
        <w:rPr>
          <w:rFonts w:asciiTheme="minorHAnsi" w:eastAsia="Batang" w:hAnsiTheme="minorHAnsi" w:cstheme="minorHAnsi"/>
          <w:sz w:val="22"/>
          <w:szCs w:val="22"/>
        </w:rPr>
        <w:t xml:space="preserve"> - - - - - - - - - - - - - - - - - - - - - - - - - - - - </w:t>
      </w:r>
      <w:r w:rsidR="00A33F29">
        <w:rPr>
          <w:rFonts w:asciiTheme="minorHAnsi" w:eastAsia="Batang" w:hAnsiTheme="minorHAnsi" w:cstheme="minorHAnsi"/>
          <w:sz w:val="22"/>
          <w:szCs w:val="22"/>
        </w:rPr>
        <w:t xml:space="preserve">- - - - -- - - - - - - - </w:t>
      </w:r>
    </w:p>
    <w:p w:rsidR="00774ADF" w:rsidRPr="00004533" w:rsidRDefault="00FA00B5" w:rsidP="00925D16">
      <w:pPr>
        <w:pStyle w:val="Prrafodelista"/>
        <w:numPr>
          <w:ilvl w:val="0"/>
          <w:numId w:val="29"/>
        </w:numPr>
        <w:spacing w:line="480" w:lineRule="auto"/>
        <w:jc w:val="both"/>
        <w:rPr>
          <w:rFonts w:eastAsia="Batang" w:cstheme="minorHAnsi"/>
          <w:i/>
        </w:rPr>
      </w:pPr>
      <w:bookmarkStart w:id="23" w:name="_Hlk531775498"/>
      <w:bookmarkStart w:id="24" w:name="_Hlk531772343"/>
      <w:r w:rsidRPr="005065C2">
        <w:rPr>
          <w:rFonts w:asciiTheme="minorHAnsi" w:eastAsia="Batang" w:hAnsiTheme="minorHAnsi" w:cstheme="minorHAnsi"/>
          <w:i/>
          <w:sz w:val="22"/>
          <w:szCs w:val="22"/>
        </w:rPr>
        <w:t>Respecto al personal del área de mantenimiento</w:t>
      </w:r>
      <w:r w:rsidR="00346D7C" w:rsidRPr="005065C2">
        <w:rPr>
          <w:rFonts w:asciiTheme="minorHAnsi" w:eastAsia="Batang" w:hAnsiTheme="minorHAnsi" w:cstheme="minorHAnsi"/>
          <w:i/>
          <w:sz w:val="22"/>
          <w:szCs w:val="22"/>
        </w:rPr>
        <w:t xml:space="preserve"> de la Secretaría Ejecutiva</w:t>
      </w:r>
      <w:r w:rsidRPr="005065C2">
        <w:rPr>
          <w:rFonts w:asciiTheme="minorHAnsi" w:eastAsia="Batang" w:hAnsiTheme="minorHAnsi" w:cstheme="minorHAnsi"/>
          <w:i/>
          <w:sz w:val="22"/>
          <w:szCs w:val="22"/>
        </w:rPr>
        <w:t>: Miguel Ángel Muñoz Espinoza (</w:t>
      </w:r>
      <w:r w:rsidR="00346D7C" w:rsidRPr="005065C2">
        <w:rPr>
          <w:rFonts w:asciiTheme="minorHAnsi" w:eastAsia="Batang" w:hAnsiTheme="minorHAnsi" w:cstheme="minorHAnsi"/>
          <w:i/>
          <w:sz w:val="22"/>
          <w:szCs w:val="22"/>
        </w:rPr>
        <w:t>J</w:t>
      </w:r>
      <w:r w:rsidRPr="005065C2">
        <w:rPr>
          <w:rFonts w:asciiTheme="minorHAnsi" w:eastAsia="Batang" w:hAnsiTheme="minorHAnsi" w:cstheme="minorHAnsi"/>
          <w:i/>
          <w:sz w:val="22"/>
          <w:szCs w:val="22"/>
        </w:rPr>
        <w:t xml:space="preserve">efe nivel 7), Juan Carlos Muñoz Cuatecontzi (Oficial Eléctrico nivel 5), y Genaro </w:t>
      </w:r>
      <w:proofErr w:type="spellStart"/>
      <w:r w:rsidRPr="005065C2">
        <w:rPr>
          <w:rFonts w:asciiTheme="minorHAnsi" w:eastAsia="Batang" w:hAnsiTheme="minorHAnsi" w:cstheme="minorHAnsi"/>
          <w:i/>
          <w:sz w:val="22"/>
          <w:szCs w:val="22"/>
        </w:rPr>
        <w:t>Tzompantzi</w:t>
      </w:r>
      <w:proofErr w:type="spellEnd"/>
      <w:r w:rsidRPr="005065C2">
        <w:rPr>
          <w:rFonts w:asciiTheme="minorHAnsi" w:eastAsia="Batang" w:hAnsiTheme="minorHAnsi" w:cstheme="minorHAnsi"/>
          <w:i/>
          <w:sz w:val="22"/>
          <w:szCs w:val="22"/>
        </w:rPr>
        <w:t xml:space="preserve"> </w:t>
      </w:r>
      <w:r w:rsidR="00346D7C" w:rsidRPr="005065C2">
        <w:rPr>
          <w:rFonts w:asciiTheme="minorHAnsi" w:eastAsia="Batang" w:hAnsiTheme="minorHAnsi" w:cstheme="minorHAnsi"/>
          <w:i/>
          <w:sz w:val="22"/>
          <w:szCs w:val="22"/>
        </w:rPr>
        <w:t>Rodríguez</w:t>
      </w:r>
      <w:r w:rsidRPr="005065C2">
        <w:rPr>
          <w:rFonts w:asciiTheme="minorHAnsi" w:eastAsia="Batang" w:hAnsiTheme="minorHAnsi" w:cstheme="minorHAnsi"/>
          <w:i/>
          <w:sz w:val="22"/>
          <w:szCs w:val="22"/>
        </w:rPr>
        <w:t xml:space="preserve"> ( Oficial </w:t>
      </w:r>
      <w:r w:rsidR="00346D7C" w:rsidRPr="005065C2">
        <w:rPr>
          <w:rFonts w:asciiTheme="minorHAnsi" w:eastAsia="Batang" w:hAnsiTheme="minorHAnsi" w:cstheme="minorHAnsi"/>
          <w:i/>
          <w:sz w:val="22"/>
          <w:szCs w:val="22"/>
        </w:rPr>
        <w:t>Plomero nivel 3</w:t>
      </w:r>
      <w:r w:rsidRPr="005065C2">
        <w:rPr>
          <w:rFonts w:asciiTheme="minorHAnsi" w:eastAsia="Batang" w:hAnsiTheme="minorHAnsi" w:cstheme="minorHAnsi"/>
          <w:i/>
          <w:sz w:val="22"/>
          <w:szCs w:val="22"/>
        </w:rPr>
        <w:t>)</w:t>
      </w:r>
      <w:r w:rsidR="00943E02" w:rsidRPr="005065C2">
        <w:rPr>
          <w:rFonts w:asciiTheme="minorHAnsi" w:eastAsia="Batang" w:hAnsiTheme="minorHAnsi" w:cstheme="minorHAnsi"/>
          <w:i/>
          <w:sz w:val="22"/>
          <w:szCs w:val="22"/>
        </w:rPr>
        <w:t>,</w:t>
      </w:r>
      <w:r w:rsidR="00346D7C" w:rsidRPr="005065C2">
        <w:rPr>
          <w:rFonts w:asciiTheme="minorHAnsi" w:eastAsia="Batang" w:hAnsiTheme="minorHAnsi" w:cstheme="minorHAnsi"/>
          <w:i/>
          <w:sz w:val="22"/>
          <w:szCs w:val="22"/>
        </w:rPr>
        <w:t xml:space="preserve">  este cuerpo colegiado determina otorgar un nivel salarial </w:t>
      </w:r>
      <w:r w:rsidR="00943E02" w:rsidRPr="005065C2">
        <w:rPr>
          <w:rFonts w:asciiTheme="minorHAnsi" w:eastAsia="Batang" w:hAnsiTheme="minorHAnsi" w:cstheme="minorHAnsi"/>
          <w:i/>
          <w:sz w:val="22"/>
          <w:szCs w:val="22"/>
        </w:rPr>
        <w:t>a cada uno</w:t>
      </w:r>
      <w:r w:rsidR="00B735D1" w:rsidRPr="005065C2">
        <w:rPr>
          <w:rFonts w:asciiTheme="minorHAnsi" w:eastAsia="Batang" w:hAnsiTheme="minorHAnsi" w:cstheme="minorHAnsi"/>
          <w:i/>
          <w:sz w:val="22"/>
          <w:szCs w:val="22"/>
        </w:rPr>
        <w:t xml:space="preserve">; es decir, Miguel Ángel Muñoz Espinoza queda con nivel 8, Juan Carlos Muñoz Cuatecontzi con nivel 6, y Genaro </w:t>
      </w:r>
      <w:proofErr w:type="spellStart"/>
      <w:r w:rsidR="00B735D1" w:rsidRPr="005065C2">
        <w:rPr>
          <w:rFonts w:asciiTheme="minorHAnsi" w:eastAsia="Batang" w:hAnsiTheme="minorHAnsi" w:cstheme="minorHAnsi"/>
          <w:i/>
          <w:sz w:val="22"/>
          <w:szCs w:val="22"/>
        </w:rPr>
        <w:t>Tzompantzi</w:t>
      </w:r>
      <w:proofErr w:type="spellEnd"/>
      <w:r w:rsidR="00B735D1" w:rsidRPr="005065C2">
        <w:rPr>
          <w:rFonts w:asciiTheme="minorHAnsi" w:eastAsia="Batang" w:hAnsiTheme="minorHAnsi" w:cstheme="minorHAnsi"/>
          <w:i/>
          <w:sz w:val="22"/>
          <w:szCs w:val="22"/>
        </w:rPr>
        <w:t xml:space="preserve"> Rodríguez con nivel 4, </w:t>
      </w:r>
      <w:r w:rsidR="00943E02" w:rsidRPr="005065C2">
        <w:rPr>
          <w:rFonts w:asciiTheme="minorHAnsi" w:eastAsia="Batang" w:hAnsiTheme="minorHAnsi" w:cstheme="minorHAnsi"/>
          <w:i/>
          <w:sz w:val="22"/>
          <w:szCs w:val="22"/>
        </w:rPr>
        <w:t>renivelación que surtirá efectos a partir del</w:t>
      </w:r>
      <w:r w:rsidR="00F372DA" w:rsidRPr="005065C2">
        <w:rPr>
          <w:rFonts w:asciiTheme="minorHAnsi" w:eastAsia="Batang" w:hAnsiTheme="minorHAnsi" w:cstheme="minorHAnsi"/>
          <w:i/>
          <w:sz w:val="22"/>
          <w:szCs w:val="22"/>
        </w:rPr>
        <w:t xml:space="preserve"> cinco de diciembre del año dos mil dieciocho</w:t>
      </w:r>
      <w:r w:rsidR="00943E02" w:rsidRPr="005065C2">
        <w:rPr>
          <w:rFonts w:asciiTheme="minorHAnsi" w:eastAsia="Batang" w:hAnsiTheme="minorHAnsi" w:cstheme="minorHAnsi"/>
          <w:i/>
          <w:sz w:val="22"/>
          <w:szCs w:val="22"/>
        </w:rPr>
        <w:t>; en consecuencia,</w:t>
      </w:r>
      <w:r w:rsidR="00F372DA" w:rsidRPr="005065C2">
        <w:rPr>
          <w:rFonts w:asciiTheme="minorHAnsi" w:eastAsia="Batang" w:hAnsiTheme="minorHAnsi" w:cstheme="minorHAnsi"/>
          <w:i/>
          <w:sz w:val="22"/>
          <w:szCs w:val="22"/>
        </w:rPr>
        <w:t xml:space="preserve"> y tomando en consideración que el</w:t>
      </w:r>
      <w:r w:rsidR="00B735D1" w:rsidRPr="005065C2">
        <w:rPr>
          <w:rFonts w:asciiTheme="minorHAnsi" w:eastAsia="Batang" w:hAnsiTheme="minorHAnsi" w:cstheme="minorHAnsi"/>
          <w:i/>
          <w:sz w:val="22"/>
          <w:szCs w:val="22"/>
        </w:rPr>
        <w:t xml:space="preserve"> nivel salarial</w:t>
      </w:r>
      <w:r w:rsidR="00F372DA" w:rsidRPr="005065C2">
        <w:rPr>
          <w:rFonts w:asciiTheme="minorHAnsi" w:eastAsia="Batang" w:hAnsiTheme="minorHAnsi" w:cstheme="minorHAnsi"/>
          <w:i/>
          <w:sz w:val="22"/>
          <w:szCs w:val="22"/>
        </w:rPr>
        <w:t xml:space="preserve"> de dichos servidores públicos no encuadra </w:t>
      </w:r>
      <w:r w:rsidR="00B735D1" w:rsidRPr="005065C2">
        <w:rPr>
          <w:rFonts w:asciiTheme="minorHAnsi" w:eastAsia="Batang" w:hAnsiTheme="minorHAnsi" w:cstheme="minorHAnsi"/>
          <w:i/>
          <w:sz w:val="22"/>
          <w:szCs w:val="22"/>
        </w:rPr>
        <w:t xml:space="preserve">con el puesto </w:t>
      </w:r>
      <w:r w:rsidR="00F372DA" w:rsidRPr="005065C2">
        <w:rPr>
          <w:rFonts w:asciiTheme="minorHAnsi" w:eastAsia="Batang" w:hAnsiTheme="minorHAnsi" w:cstheme="minorHAnsi"/>
          <w:i/>
          <w:sz w:val="22"/>
          <w:szCs w:val="22"/>
        </w:rPr>
        <w:t xml:space="preserve">del personal administrativo ni jurisdiccional, </w:t>
      </w:r>
      <w:r w:rsidR="00943E02" w:rsidRPr="005065C2">
        <w:rPr>
          <w:rFonts w:asciiTheme="minorHAnsi" w:eastAsia="Batang" w:hAnsiTheme="minorHAnsi" w:cstheme="minorHAnsi"/>
          <w:i/>
          <w:sz w:val="22"/>
          <w:szCs w:val="22"/>
        </w:rPr>
        <w:t xml:space="preserve">se instruye al Tesorero del Poder </w:t>
      </w:r>
      <w:r w:rsidR="00943E02" w:rsidRPr="005065C2">
        <w:rPr>
          <w:rFonts w:asciiTheme="minorHAnsi" w:hAnsiTheme="minorHAnsi" w:cstheme="minorHAnsi"/>
          <w:i/>
          <w:color w:val="000000" w:themeColor="text1"/>
          <w:sz w:val="22"/>
          <w:szCs w:val="22"/>
        </w:rPr>
        <w:t>Judicial</w:t>
      </w:r>
      <w:r w:rsidR="00B735D1" w:rsidRPr="005065C2">
        <w:rPr>
          <w:rFonts w:asciiTheme="minorHAnsi" w:hAnsiTheme="minorHAnsi" w:cstheme="minorHAnsi"/>
          <w:i/>
          <w:color w:val="000000" w:themeColor="text1"/>
          <w:sz w:val="22"/>
          <w:szCs w:val="22"/>
        </w:rPr>
        <w:t xml:space="preserve">, realizar a la brevedad, </w:t>
      </w:r>
      <w:r w:rsidR="00F372DA" w:rsidRPr="005065C2">
        <w:rPr>
          <w:rFonts w:asciiTheme="minorHAnsi" w:hAnsiTheme="minorHAnsi" w:cstheme="minorHAnsi"/>
          <w:i/>
          <w:color w:val="000000" w:themeColor="text1"/>
          <w:sz w:val="22"/>
          <w:szCs w:val="22"/>
        </w:rPr>
        <w:t>las adecuaciones necesarias al catálogo de puestos</w:t>
      </w:r>
      <w:r w:rsidR="00B735D1" w:rsidRPr="005065C2">
        <w:rPr>
          <w:rFonts w:asciiTheme="minorHAnsi" w:hAnsiTheme="minorHAnsi" w:cstheme="minorHAnsi"/>
          <w:i/>
          <w:color w:val="000000" w:themeColor="text1"/>
          <w:sz w:val="22"/>
          <w:szCs w:val="22"/>
        </w:rPr>
        <w:t xml:space="preserve"> respectivo</w:t>
      </w:r>
      <w:r w:rsidR="00F372DA" w:rsidRPr="005065C2">
        <w:rPr>
          <w:rFonts w:asciiTheme="minorHAnsi" w:hAnsiTheme="minorHAnsi" w:cstheme="minorHAnsi"/>
          <w:i/>
          <w:color w:val="000000" w:themeColor="text1"/>
          <w:sz w:val="22"/>
          <w:szCs w:val="22"/>
        </w:rPr>
        <w:t xml:space="preserve">, </w:t>
      </w:r>
      <w:r w:rsidR="00B735D1" w:rsidRPr="005065C2">
        <w:rPr>
          <w:rFonts w:asciiTheme="minorHAnsi" w:hAnsiTheme="minorHAnsi" w:cstheme="minorHAnsi"/>
          <w:i/>
          <w:color w:val="000000" w:themeColor="text1"/>
          <w:sz w:val="22"/>
          <w:szCs w:val="22"/>
        </w:rPr>
        <w:t xml:space="preserve">hecho que sea, remitirlo </w:t>
      </w:r>
      <w:r w:rsidR="00943E02" w:rsidRPr="005065C2">
        <w:rPr>
          <w:rFonts w:asciiTheme="minorHAnsi" w:hAnsiTheme="minorHAnsi" w:cstheme="minorHAnsi"/>
          <w:i/>
          <w:color w:val="000000" w:themeColor="text1"/>
          <w:sz w:val="22"/>
          <w:szCs w:val="22"/>
        </w:rPr>
        <w:t xml:space="preserve">a este </w:t>
      </w:r>
      <w:r w:rsidR="00B735D1" w:rsidRPr="005065C2">
        <w:rPr>
          <w:rFonts w:asciiTheme="minorHAnsi" w:hAnsiTheme="minorHAnsi" w:cstheme="minorHAnsi"/>
          <w:i/>
          <w:color w:val="000000" w:themeColor="text1"/>
          <w:sz w:val="22"/>
          <w:szCs w:val="22"/>
        </w:rPr>
        <w:t>cuerpo colegiado, p</w:t>
      </w:r>
      <w:r w:rsidR="00943E02" w:rsidRPr="005065C2">
        <w:rPr>
          <w:rFonts w:asciiTheme="minorHAnsi" w:hAnsiTheme="minorHAnsi" w:cstheme="minorHAnsi"/>
          <w:i/>
          <w:color w:val="000000" w:themeColor="text1"/>
          <w:sz w:val="22"/>
          <w:szCs w:val="22"/>
        </w:rPr>
        <w:t>ara la aprobación correspondiente</w:t>
      </w:r>
      <w:r w:rsidR="00B735D1" w:rsidRPr="005065C2">
        <w:rPr>
          <w:rFonts w:asciiTheme="minorHAnsi" w:hAnsiTheme="minorHAnsi" w:cstheme="minorHAnsi"/>
          <w:i/>
          <w:color w:val="000000" w:themeColor="text1"/>
          <w:sz w:val="22"/>
          <w:szCs w:val="22"/>
        </w:rPr>
        <w:t xml:space="preserve">, con la finalidad de que el área de Recursos Humanos y Materiales </w:t>
      </w:r>
      <w:r w:rsidR="00B735D1" w:rsidRPr="005065C2">
        <w:rPr>
          <w:rFonts w:asciiTheme="minorHAnsi" w:hAnsiTheme="minorHAnsi" w:cstheme="minorHAnsi"/>
          <w:i/>
          <w:color w:val="000000" w:themeColor="text1"/>
          <w:sz w:val="22"/>
          <w:szCs w:val="22"/>
        </w:rPr>
        <w:lastRenderedPageBreak/>
        <w:t>de la Secretaria Ejecutiva esté en condiciones de hacer los nuevos nombramientos y presentar los m</w:t>
      </w:r>
      <w:r w:rsidR="00004533" w:rsidRPr="005065C2">
        <w:rPr>
          <w:rFonts w:asciiTheme="minorHAnsi" w:hAnsiTheme="minorHAnsi" w:cstheme="minorHAnsi"/>
          <w:i/>
          <w:color w:val="000000" w:themeColor="text1"/>
          <w:sz w:val="22"/>
          <w:szCs w:val="22"/>
        </w:rPr>
        <w:t>o</w:t>
      </w:r>
      <w:r w:rsidR="00B735D1" w:rsidRPr="005065C2">
        <w:rPr>
          <w:rFonts w:asciiTheme="minorHAnsi" w:hAnsiTheme="minorHAnsi" w:cstheme="minorHAnsi"/>
          <w:i/>
          <w:color w:val="000000" w:themeColor="text1"/>
          <w:sz w:val="22"/>
          <w:szCs w:val="22"/>
        </w:rPr>
        <w:t xml:space="preserve">vimientos respectivos ante la Tesorería del Poder Judicial, </w:t>
      </w:r>
      <w:r w:rsidR="00FF01DD" w:rsidRPr="005065C2">
        <w:rPr>
          <w:rFonts w:asciiTheme="minorHAnsi" w:hAnsiTheme="minorHAnsi" w:cstheme="minorHAnsi"/>
          <w:i/>
          <w:color w:val="000000" w:themeColor="text1"/>
          <w:sz w:val="22"/>
          <w:szCs w:val="22"/>
        </w:rPr>
        <w:t xml:space="preserve"> </w:t>
      </w:r>
      <w:r w:rsidR="005C2C34" w:rsidRPr="005065C2">
        <w:rPr>
          <w:rFonts w:asciiTheme="minorHAnsi" w:hAnsiTheme="minorHAnsi" w:cstheme="minorHAnsi"/>
          <w:b/>
          <w:i/>
          <w:color w:val="000000" w:themeColor="text1"/>
          <w:sz w:val="22"/>
          <w:szCs w:val="22"/>
          <w:u w:val="single"/>
        </w:rPr>
        <w:t>reiterando</w:t>
      </w:r>
      <w:r w:rsidR="00FF01DD" w:rsidRPr="005065C2">
        <w:rPr>
          <w:rFonts w:asciiTheme="minorHAnsi" w:hAnsiTheme="minorHAnsi" w:cstheme="minorHAnsi"/>
          <w:i/>
          <w:color w:val="000000" w:themeColor="text1"/>
          <w:sz w:val="22"/>
          <w:szCs w:val="22"/>
        </w:rPr>
        <w:t xml:space="preserve"> para los efectos </w:t>
      </w:r>
      <w:r w:rsidR="005C2C34" w:rsidRPr="005065C2">
        <w:rPr>
          <w:rFonts w:asciiTheme="minorHAnsi" w:hAnsiTheme="minorHAnsi" w:cstheme="minorHAnsi"/>
          <w:i/>
          <w:color w:val="000000" w:themeColor="text1"/>
          <w:sz w:val="22"/>
          <w:szCs w:val="22"/>
        </w:rPr>
        <w:t>administrativos conducentes</w:t>
      </w:r>
      <w:r w:rsidR="005065C2" w:rsidRPr="005065C2">
        <w:rPr>
          <w:rFonts w:asciiTheme="minorHAnsi" w:hAnsiTheme="minorHAnsi" w:cstheme="minorHAnsi"/>
          <w:i/>
          <w:color w:val="000000" w:themeColor="text1"/>
          <w:sz w:val="22"/>
          <w:szCs w:val="22"/>
        </w:rPr>
        <w:t xml:space="preserve"> (pago de nómina y demás prestaciones de fin de año</w:t>
      </w:r>
      <w:r w:rsidR="00FF01DD" w:rsidRPr="005065C2">
        <w:rPr>
          <w:rFonts w:asciiTheme="minorHAnsi" w:hAnsiTheme="minorHAnsi" w:cstheme="minorHAnsi"/>
          <w:i/>
          <w:color w:val="000000" w:themeColor="text1"/>
          <w:sz w:val="22"/>
          <w:szCs w:val="22"/>
        </w:rPr>
        <w:t xml:space="preserve">, que </w:t>
      </w:r>
      <w:r w:rsidR="005C2C34" w:rsidRPr="005065C2">
        <w:rPr>
          <w:rFonts w:asciiTheme="minorHAnsi" w:hAnsiTheme="minorHAnsi" w:cstheme="minorHAnsi"/>
          <w:i/>
          <w:color w:val="000000" w:themeColor="text1"/>
          <w:sz w:val="22"/>
          <w:szCs w:val="22"/>
        </w:rPr>
        <w:t>dicha renivelación</w:t>
      </w:r>
      <w:r w:rsidR="00FF01DD" w:rsidRPr="005065C2">
        <w:rPr>
          <w:rFonts w:asciiTheme="minorHAnsi" w:hAnsiTheme="minorHAnsi" w:cstheme="minorHAnsi"/>
          <w:i/>
          <w:color w:val="000000" w:themeColor="text1"/>
          <w:sz w:val="22"/>
          <w:szCs w:val="22"/>
        </w:rPr>
        <w:t xml:space="preserve"> </w:t>
      </w:r>
      <w:r w:rsidR="005C2C34" w:rsidRPr="005065C2">
        <w:rPr>
          <w:rFonts w:asciiTheme="minorHAnsi" w:hAnsiTheme="minorHAnsi" w:cstheme="minorHAnsi"/>
          <w:i/>
          <w:color w:val="000000" w:themeColor="text1"/>
          <w:sz w:val="22"/>
          <w:szCs w:val="22"/>
        </w:rPr>
        <w:t xml:space="preserve">surtirá efectos </w:t>
      </w:r>
      <w:r w:rsidR="00004533" w:rsidRPr="005065C2">
        <w:rPr>
          <w:rFonts w:asciiTheme="minorHAnsi" w:hAnsiTheme="minorHAnsi" w:cstheme="minorHAnsi"/>
          <w:i/>
          <w:color w:val="000000" w:themeColor="text1"/>
          <w:sz w:val="22"/>
          <w:szCs w:val="22"/>
        </w:rPr>
        <w:t>a partir del cinco de diciembre del año en curso</w:t>
      </w:r>
      <w:r w:rsidR="00B735D1" w:rsidRPr="005065C2">
        <w:rPr>
          <w:rFonts w:asciiTheme="minorHAnsi" w:hAnsiTheme="minorHAnsi" w:cstheme="minorHAnsi"/>
          <w:i/>
          <w:color w:val="000000" w:themeColor="text1"/>
          <w:sz w:val="22"/>
          <w:szCs w:val="22"/>
        </w:rPr>
        <w:t xml:space="preserve">. Comuníquese esta determinación al Tesorero del Poder Judicial del Estado, para su conocimiento y </w:t>
      </w:r>
      <w:r w:rsidR="005065C2" w:rsidRPr="005065C2">
        <w:rPr>
          <w:rFonts w:asciiTheme="minorHAnsi" w:hAnsiTheme="minorHAnsi" w:cstheme="minorHAnsi"/>
          <w:i/>
          <w:color w:val="000000" w:themeColor="text1"/>
          <w:sz w:val="22"/>
          <w:szCs w:val="22"/>
        </w:rPr>
        <w:t>cumplimiento</w:t>
      </w:r>
      <w:r w:rsidR="00B735D1" w:rsidRPr="005065C2">
        <w:rPr>
          <w:rFonts w:asciiTheme="minorHAnsi" w:hAnsiTheme="minorHAnsi" w:cstheme="minorHAnsi"/>
          <w:i/>
          <w:color w:val="000000" w:themeColor="text1"/>
          <w:sz w:val="22"/>
          <w:szCs w:val="22"/>
        </w:rPr>
        <w:t>, así como a la Subdirectora de Recursos Humanos y Materiales de</w:t>
      </w:r>
      <w:r w:rsidR="00C80717" w:rsidRPr="005065C2">
        <w:rPr>
          <w:rFonts w:asciiTheme="minorHAnsi" w:hAnsiTheme="minorHAnsi" w:cstheme="minorHAnsi"/>
          <w:i/>
          <w:color w:val="000000" w:themeColor="text1"/>
          <w:sz w:val="22"/>
          <w:szCs w:val="22"/>
        </w:rPr>
        <w:t xml:space="preserve"> la Secretaría Ejecutiva, para su conocimiento y el seguimiento respectivo</w:t>
      </w:r>
      <w:bookmarkEnd w:id="23"/>
      <w:r w:rsidR="00C80717" w:rsidRPr="00DF6349">
        <w:rPr>
          <w:rFonts w:asciiTheme="minorHAnsi" w:hAnsiTheme="minorHAnsi" w:cstheme="minorHAnsi"/>
          <w:b/>
          <w:i/>
          <w:color w:val="000000" w:themeColor="text1"/>
          <w:sz w:val="22"/>
          <w:szCs w:val="22"/>
        </w:rPr>
        <w:t xml:space="preserve">. </w:t>
      </w:r>
      <w:bookmarkEnd w:id="24"/>
      <w:r w:rsidR="00C80717" w:rsidRPr="00DF6349">
        <w:rPr>
          <w:rFonts w:asciiTheme="minorHAnsi" w:hAnsiTheme="minorHAnsi" w:cstheme="minorHAnsi"/>
          <w:b/>
          <w:color w:val="000000" w:themeColor="text1"/>
          <w:sz w:val="22"/>
          <w:szCs w:val="22"/>
          <w:u w:val="single"/>
        </w:rPr>
        <w:t xml:space="preserve">APROBADO POR UNANIMIDAD </w:t>
      </w:r>
      <w:r w:rsidR="00157C0E" w:rsidRPr="00DF6349">
        <w:rPr>
          <w:rFonts w:asciiTheme="minorHAnsi" w:hAnsiTheme="minorHAnsi" w:cstheme="minorHAnsi"/>
          <w:b/>
          <w:color w:val="000000" w:themeColor="text1"/>
          <w:sz w:val="22"/>
          <w:szCs w:val="22"/>
          <w:u w:val="single"/>
        </w:rPr>
        <w:t>DE VOTOS</w:t>
      </w:r>
      <w:r w:rsidR="00157C0E" w:rsidRPr="00DF6349">
        <w:rPr>
          <w:rFonts w:asciiTheme="minorHAnsi" w:hAnsiTheme="minorHAnsi" w:cstheme="minorHAnsi"/>
          <w:b/>
          <w:i/>
          <w:color w:val="000000" w:themeColor="text1"/>
          <w:sz w:val="22"/>
          <w:szCs w:val="22"/>
        </w:rPr>
        <w:t>.</w:t>
      </w:r>
      <w:r w:rsidR="00157C0E" w:rsidRPr="00004533">
        <w:rPr>
          <w:rFonts w:asciiTheme="minorHAnsi" w:hAnsiTheme="minorHAnsi" w:cstheme="minorHAnsi"/>
          <w:i/>
          <w:color w:val="000000" w:themeColor="text1"/>
          <w:sz w:val="22"/>
          <w:szCs w:val="22"/>
        </w:rPr>
        <w:t xml:space="preserve"> </w:t>
      </w:r>
    </w:p>
    <w:p w:rsidR="00FF01DD" w:rsidRDefault="00824CA8" w:rsidP="00824CA8">
      <w:pPr>
        <w:spacing w:line="480" w:lineRule="auto"/>
        <w:jc w:val="both"/>
        <w:rPr>
          <w:rFonts w:cstheme="minorHAnsi"/>
        </w:rPr>
      </w:pPr>
      <w:r w:rsidRPr="00824CA8">
        <w:rPr>
          <w:rFonts w:cstheme="minorHAnsi"/>
          <w:b/>
        </w:rPr>
        <w:t>ADEND</w:t>
      </w:r>
      <w:r w:rsidR="00FF01DD">
        <w:rPr>
          <w:rFonts w:cstheme="minorHAnsi"/>
          <w:b/>
        </w:rPr>
        <w:t>UM:</w:t>
      </w:r>
    </w:p>
    <w:p w:rsidR="00127D39" w:rsidRPr="006D5DB6" w:rsidRDefault="00824CA8" w:rsidP="00824CA8">
      <w:pPr>
        <w:spacing w:line="480" w:lineRule="auto"/>
        <w:jc w:val="both"/>
        <w:rPr>
          <w:rFonts w:cstheme="minorHAnsi"/>
          <w:b/>
        </w:rPr>
      </w:pPr>
      <w:r w:rsidRPr="00824CA8">
        <w:rPr>
          <w:rFonts w:cstheme="minorHAnsi"/>
        </w:rPr>
        <w:t>Como punto X</w:t>
      </w:r>
      <w:r>
        <w:rPr>
          <w:rFonts w:cstheme="minorHAnsi"/>
        </w:rPr>
        <w:t>I</w:t>
      </w:r>
      <w:r w:rsidRPr="00824CA8">
        <w:rPr>
          <w:rFonts w:cstheme="minorHAnsi"/>
        </w:rPr>
        <w:t>I,</w:t>
      </w:r>
      <w:r>
        <w:rPr>
          <w:rFonts w:cstheme="minorHAnsi"/>
        </w:rPr>
        <w:t xml:space="preserve"> Oficio 2243/2018, de fecha veintiséis de noviembre del año en curso, signado por los jueces y la</w:t>
      </w:r>
      <w:r w:rsidR="00054DC0">
        <w:rPr>
          <w:rFonts w:cstheme="minorHAnsi"/>
        </w:rPr>
        <w:t xml:space="preserve"> </w:t>
      </w:r>
      <w:r>
        <w:rPr>
          <w:rFonts w:cstheme="minorHAnsi"/>
        </w:rPr>
        <w:t>administradora del Juzgado de Control y de Juicio Oral del Distrito Judicial de Sánchez Piedras y Especializado en Justicia para Adolescentes del Estado de Tlaxcala</w:t>
      </w:r>
      <w:r w:rsidR="00FF01DD">
        <w:rPr>
          <w:rFonts w:cstheme="minorHAnsi"/>
        </w:rPr>
        <w:t>;</w:t>
      </w:r>
      <w:r w:rsidR="00206B82">
        <w:rPr>
          <w:rFonts w:cstheme="minorHAnsi"/>
        </w:rPr>
        <w:t xml:space="preserve"> y, c</w:t>
      </w:r>
      <w:r>
        <w:rPr>
          <w:rFonts w:cstheme="minorHAnsi"/>
        </w:rPr>
        <w:t>omo XIII</w:t>
      </w:r>
      <w:r w:rsidR="00127D39">
        <w:rPr>
          <w:rFonts w:cstheme="minorHAnsi"/>
        </w:rPr>
        <w:t xml:space="preserve">, </w:t>
      </w:r>
      <w:r w:rsidR="00206B82">
        <w:rPr>
          <w:rFonts w:cstheme="minorHAnsi"/>
        </w:rPr>
        <w:t xml:space="preserve">Escrito de fecha tres de diciembre del año dos mil dieciocho, signado por la Secretaria Ejecutiva del Consejo de la Judicatura del Estado. </w:t>
      </w:r>
      <w:r w:rsidR="00206B82" w:rsidRPr="006D5DB6">
        <w:rPr>
          <w:rFonts w:cstheme="minorHAnsi"/>
          <w:b/>
          <w:u w:val="single"/>
        </w:rPr>
        <w:t xml:space="preserve">APROBADO POR UNANIMIDAD DE VOTOS. </w:t>
      </w:r>
      <w:r w:rsidR="006D5DB6">
        <w:rPr>
          <w:rFonts w:cstheme="minorHAnsi"/>
          <w:b/>
        </w:rPr>
        <w:t xml:space="preserve">- - - - - - - - - - - - - - - - - - - - - - - - - - - - - - - - - - - - - - - - - - - - - - - - - - </w:t>
      </w:r>
    </w:p>
    <w:p w:rsidR="001C3EF6" w:rsidRPr="001C3EF6" w:rsidRDefault="00206B82" w:rsidP="001C3EF6">
      <w:pPr>
        <w:spacing w:line="480" w:lineRule="auto"/>
        <w:jc w:val="both"/>
        <w:rPr>
          <w:rFonts w:cstheme="minorHAnsi"/>
        </w:rPr>
      </w:pPr>
      <w:bookmarkStart w:id="25" w:name="_Hlk532204357"/>
      <w:r w:rsidRPr="00054DC0">
        <w:rPr>
          <w:rFonts w:cstheme="minorHAnsi"/>
          <w:b/>
        </w:rPr>
        <w:tab/>
        <w:t>ACUERDO 58/XII/2018. Oficio</w:t>
      </w:r>
      <w:r w:rsidR="00054DC0">
        <w:rPr>
          <w:rFonts w:cstheme="minorHAnsi"/>
          <w:b/>
        </w:rPr>
        <w:t xml:space="preserve"> número</w:t>
      </w:r>
      <w:r w:rsidRPr="00054DC0">
        <w:rPr>
          <w:rFonts w:cstheme="minorHAnsi"/>
          <w:b/>
        </w:rPr>
        <w:t xml:space="preserve"> 2243/2018, de fecha veintiséis de noviembre del año en curso, signado por los jueces y </w:t>
      </w:r>
      <w:r w:rsidR="00054DC0">
        <w:rPr>
          <w:rFonts w:cstheme="minorHAnsi"/>
          <w:b/>
        </w:rPr>
        <w:t xml:space="preserve">la </w:t>
      </w:r>
      <w:r w:rsidRPr="00054DC0">
        <w:rPr>
          <w:rFonts w:cstheme="minorHAnsi"/>
          <w:b/>
        </w:rPr>
        <w:t>administradora del Juzgado de Control y de Juicio Oral del Distrito Judicial de Sánchez Piedras y Especializado en Justicia para Adolescentes del Estado de Tlaxcala</w:t>
      </w:r>
      <w:r w:rsidR="00054DC0">
        <w:rPr>
          <w:rFonts w:cstheme="minorHAnsi"/>
          <w:b/>
        </w:rPr>
        <w:t xml:space="preserve"> - - - - - - - - - - - - - - - - - - - - - - - - -- - - - - - - - - - - - - - </w:t>
      </w:r>
      <w:r w:rsidR="00054DC0" w:rsidRPr="001C3EF6">
        <w:rPr>
          <w:rFonts w:cstheme="minorHAnsi"/>
        </w:rPr>
        <w:t xml:space="preserve">Dada cuenta con el oficio número </w:t>
      </w:r>
      <w:r w:rsidR="00054DC0" w:rsidRPr="001C3EF6">
        <w:rPr>
          <w:rFonts w:cstheme="minorHAnsi"/>
          <w:b/>
        </w:rPr>
        <w:t>2243/2018, de fecha veintiséis de noviembre del año en curso,</w:t>
      </w:r>
      <w:r w:rsidR="001C3EF6" w:rsidRPr="001C3EF6">
        <w:rPr>
          <w:rFonts w:cstheme="minorHAnsi"/>
          <w:bCs/>
        </w:rPr>
        <w:t xml:space="preserve"> </w:t>
      </w:r>
      <w:r w:rsidR="001C3EF6" w:rsidRPr="001C3EF6">
        <w:rPr>
          <w:rFonts w:cstheme="minorHAnsi"/>
        </w:rPr>
        <w:t>Con fundamento en los artículos 85 de la Constitución Política del Estado Libre y Soberano de Tlaxcala</w:t>
      </w:r>
      <w:r w:rsidR="001C3EF6" w:rsidRPr="001C3EF6">
        <w:rPr>
          <w:rStyle w:val="Refdenotaalpie"/>
          <w:rFonts w:cstheme="minorHAnsi"/>
        </w:rPr>
        <w:footnoteReference w:id="1"/>
      </w:r>
      <w:r w:rsidR="001C3EF6" w:rsidRPr="001C3EF6">
        <w:rPr>
          <w:rFonts w:cstheme="minorHAnsi"/>
        </w:rPr>
        <w:t xml:space="preserve"> y 61, 65, 68 fracción I, 93, 94 fracción II de la Ley Orgánica del Poder </w:t>
      </w:r>
      <w:r w:rsidR="001C3EF6" w:rsidRPr="001C3EF6">
        <w:rPr>
          <w:rFonts w:cstheme="minorHAnsi"/>
        </w:rPr>
        <w:lastRenderedPageBreak/>
        <w:t>Judicial del Estado de Tlaxcala</w:t>
      </w:r>
      <w:r w:rsidR="001C3EF6" w:rsidRPr="001C3EF6">
        <w:rPr>
          <w:rStyle w:val="Refdenotaalpie"/>
          <w:rFonts w:cstheme="minorHAnsi"/>
        </w:rPr>
        <w:footnoteReference w:id="2"/>
      </w:r>
      <w:r w:rsidR="001C3EF6" w:rsidRPr="001C3EF6">
        <w:rPr>
          <w:rFonts w:cstheme="minorHAnsi"/>
        </w:rPr>
        <w:t xml:space="preserve"> y 90 del Reglamento del Consejo de la Judicatura del Estado de Tlaxcala</w:t>
      </w:r>
      <w:r w:rsidR="001C3EF6" w:rsidRPr="001C3EF6">
        <w:rPr>
          <w:rStyle w:val="Refdenotaalpie"/>
          <w:rFonts w:cstheme="minorHAnsi"/>
        </w:rPr>
        <w:footnoteReference w:id="3"/>
      </w:r>
      <w:r w:rsidR="001C3EF6" w:rsidRPr="001C3EF6">
        <w:rPr>
          <w:rFonts w:cstheme="minorHAnsi"/>
        </w:rPr>
        <w:t>, se expone:</w:t>
      </w:r>
    </w:p>
    <w:p w:rsidR="001C3EF6" w:rsidRPr="001C3EF6" w:rsidRDefault="001C3EF6" w:rsidP="001C3EF6">
      <w:pPr>
        <w:pStyle w:val="Prrafodelista"/>
        <w:numPr>
          <w:ilvl w:val="0"/>
          <w:numId w:val="39"/>
        </w:numPr>
        <w:spacing w:after="160" w:line="480" w:lineRule="auto"/>
        <w:contextualSpacing/>
        <w:jc w:val="both"/>
        <w:rPr>
          <w:rFonts w:asciiTheme="minorHAnsi" w:hAnsiTheme="minorHAnsi" w:cstheme="minorHAnsi"/>
          <w:b/>
          <w:i/>
          <w:sz w:val="22"/>
          <w:szCs w:val="22"/>
        </w:rPr>
      </w:pPr>
      <w:r w:rsidRPr="001C3EF6">
        <w:rPr>
          <w:rFonts w:asciiTheme="minorHAnsi" w:hAnsiTheme="minorHAnsi" w:cstheme="minorHAnsi"/>
          <w:sz w:val="22"/>
          <w:szCs w:val="22"/>
        </w:rPr>
        <w:lastRenderedPageBreak/>
        <w:t xml:space="preserve">Que derivado de los acuerdos tomados en las Actas de la Sesión Ordinaria Privada celebrada el veintiocho de agosto del año en curso, en la Sesión Extraordinaria Privada celebrada el ocho de noviembre del año en curso y en la Sesión Extraordinaria Privada celebrada el tres de diciembre del año en curso, todas del Pleno de este Consejo de la Judicatura, se otorgó licencia </w:t>
      </w:r>
      <w:r w:rsidRPr="001C3EF6">
        <w:rPr>
          <w:rFonts w:asciiTheme="minorHAnsi" w:hAnsiTheme="minorHAnsi" w:cstheme="minorHAnsi"/>
          <w:bCs/>
          <w:sz w:val="22"/>
          <w:szCs w:val="22"/>
        </w:rPr>
        <w:t xml:space="preserve">por periodos mayores a quince días, </w:t>
      </w:r>
      <w:r w:rsidRPr="001C3EF6">
        <w:rPr>
          <w:rFonts w:asciiTheme="minorHAnsi" w:hAnsiTheme="minorHAnsi" w:cstheme="minorHAnsi"/>
          <w:sz w:val="22"/>
          <w:szCs w:val="22"/>
        </w:rPr>
        <w:t xml:space="preserve">a los Licenciados: a) María Isabel Pérez González, quien fungía como Jueza Tercero de Control y de Juicio Oral del Distrito Judicial de Guridi y Alcocer, b) Rodolfo Montealegre Luna, quien fungía como </w:t>
      </w:r>
      <w:r w:rsidRPr="001C3EF6">
        <w:rPr>
          <w:rFonts w:asciiTheme="minorHAnsi" w:hAnsiTheme="minorHAnsi" w:cstheme="minorHAnsi"/>
          <w:bCs/>
          <w:sz w:val="22"/>
          <w:szCs w:val="22"/>
        </w:rPr>
        <w:t>Juez Primero de Control y de Juicio Oral del Distrito Judicial de Sánchez Piedras y Especializado en Justicia para Adolescentes del Estado, y c)</w:t>
      </w:r>
      <w:r w:rsidRPr="001C3EF6">
        <w:rPr>
          <w:rFonts w:asciiTheme="minorHAnsi" w:hAnsiTheme="minorHAnsi" w:cstheme="minorHAnsi"/>
          <w:sz w:val="22"/>
          <w:szCs w:val="22"/>
        </w:rPr>
        <w:t xml:space="preserve"> Claudia Pérez Rodríguez, quien fungía como Jueza Tercero de Control y de Juicio Oral del Distrito Judicial de Guridi y Alcocer, respectivamente.</w:t>
      </w:r>
    </w:p>
    <w:p w:rsidR="001C3EF6" w:rsidRPr="001C3EF6" w:rsidRDefault="001C3EF6" w:rsidP="001C3EF6">
      <w:pPr>
        <w:pStyle w:val="Prrafodelista"/>
        <w:numPr>
          <w:ilvl w:val="0"/>
          <w:numId w:val="39"/>
        </w:numPr>
        <w:spacing w:after="160" w:line="480" w:lineRule="auto"/>
        <w:contextualSpacing/>
        <w:jc w:val="both"/>
        <w:rPr>
          <w:rFonts w:asciiTheme="minorHAnsi" w:hAnsiTheme="minorHAnsi" w:cstheme="minorHAnsi"/>
          <w:b/>
          <w:i/>
          <w:sz w:val="22"/>
          <w:szCs w:val="22"/>
        </w:rPr>
      </w:pPr>
      <w:r w:rsidRPr="001C3EF6">
        <w:rPr>
          <w:rFonts w:asciiTheme="minorHAnsi" w:hAnsiTheme="minorHAnsi" w:cstheme="minorHAnsi"/>
          <w:bCs/>
          <w:sz w:val="22"/>
          <w:szCs w:val="22"/>
        </w:rPr>
        <w:t xml:space="preserve">Que mediante oficio número 2243/2018, de fecha veintiséis de noviembre del año en curso, signado por los Jueces y Administradora del Juzgado de Control y de Juicio Oral del Distrito Judicial de Sánchez Piedras y Especializado en Justicia para Adolescentes del Estado, se expusieron el cúmulo de audiencias y de tribunales de enjuiciamiento pendientes por desahogar o resolver por parte del Juez </w:t>
      </w:r>
      <w:r w:rsidRPr="001C3EF6">
        <w:rPr>
          <w:rFonts w:asciiTheme="minorHAnsi" w:hAnsiTheme="minorHAnsi" w:cstheme="minorHAnsi"/>
          <w:sz w:val="22"/>
          <w:szCs w:val="22"/>
        </w:rPr>
        <w:t>Rodolfo Montealegre Luna</w:t>
      </w:r>
      <w:r w:rsidRPr="001C3EF6">
        <w:rPr>
          <w:rFonts w:asciiTheme="minorHAnsi" w:hAnsiTheme="minorHAnsi" w:cstheme="minorHAnsi"/>
          <w:bCs/>
          <w:sz w:val="22"/>
          <w:szCs w:val="22"/>
        </w:rPr>
        <w:t>, lo que conlleva un evidente retardo en la impartición de justicia, solicitando se asigne un juez en dicha adscripción.</w:t>
      </w:r>
    </w:p>
    <w:p w:rsidR="006D5DB6" w:rsidRPr="00C55CCE" w:rsidRDefault="001C3EF6" w:rsidP="00697E40">
      <w:pPr>
        <w:pStyle w:val="Prrafodelista"/>
        <w:numPr>
          <w:ilvl w:val="0"/>
          <w:numId w:val="39"/>
        </w:numPr>
        <w:spacing w:after="160" w:line="480" w:lineRule="auto"/>
        <w:contextualSpacing/>
        <w:jc w:val="both"/>
        <w:rPr>
          <w:rFonts w:asciiTheme="minorHAnsi" w:hAnsiTheme="minorHAnsi" w:cstheme="minorHAnsi"/>
          <w:b/>
          <w:i/>
          <w:sz w:val="22"/>
          <w:szCs w:val="22"/>
        </w:rPr>
      </w:pPr>
      <w:r w:rsidRPr="006D5DB6">
        <w:rPr>
          <w:rFonts w:asciiTheme="minorHAnsi" w:hAnsiTheme="minorHAnsi" w:cstheme="minorHAnsi"/>
          <w:bCs/>
          <w:sz w:val="22"/>
          <w:szCs w:val="22"/>
        </w:rPr>
        <w:lastRenderedPageBreak/>
        <w:t xml:space="preserve">Por lo anterior, con base en los principios que rigen la administración de justicia y </w:t>
      </w:r>
      <w:r w:rsidRPr="006D5DB6">
        <w:rPr>
          <w:rFonts w:asciiTheme="minorHAnsi" w:hAnsiTheme="minorHAnsi" w:cstheme="minorHAnsi"/>
          <w:sz w:val="22"/>
          <w:szCs w:val="22"/>
        </w:rPr>
        <w:t xml:space="preserve">tomando en cuenta que los preceptos legales invocados, únicamente prevén el supuesto de ausencias temporales (no mayores a quince días) de Magistrados y Jueces y determinan quiénes habrán de cubrir a los mismos por ministerio de ley, sin embargo,  habida cuenta que es de orden público e interés social la adecuada conformación de los mencionados Juzgados del Poder Judicial del Estado de Tlaxcala, dado que los justiciables y la sociedad en general, están interesados en que los órganos jurisdiccionales se encuentren debidamente integrados, pues de lo contrario, se imposibilita su derecho a una justicia pronta y expedita, prerrogativa consagrada en el artículo 17 de la Constitución Política de los Estados Mexicanos; en consecuencia, SE DETERMINA nombrar únicamente por un periodo de tres meses a partir del cinco de diciembre de dos mil dieciocho, </w:t>
      </w:r>
      <w:r w:rsidRPr="006D5DB6">
        <w:rPr>
          <w:rFonts w:asciiTheme="minorHAnsi" w:hAnsiTheme="minorHAnsi" w:cstheme="minorHAnsi"/>
          <w:b/>
          <w:sz w:val="22"/>
          <w:szCs w:val="22"/>
          <w:u w:val="single"/>
        </w:rPr>
        <w:t>de manera provisional</w:t>
      </w:r>
      <w:r w:rsidRPr="006D5DB6">
        <w:rPr>
          <w:rFonts w:asciiTheme="minorHAnsi" w:hAnsiTheme="minorHAnsi" w:cstheme="minorHAnsi"/>
          <w:sz w:val="22"/>
          <w:szCs w:val="22"/>
        </w:rPr>
        <w:t xml:space="preserve"> a los servidores públicos siguientes: Licenciada Aida Báez Huerta, como Juez Tercero de Control y de Juicio Oral del Distrito Judicial de Guridi y Alcocer y al Licenciado Daniel Hernández George, como </w:t>
      </w:r>
      <w:r w:rsidRPr="006D5DB6">
        <w:rPr>
          <w:rFonts w:asciiTheme="minorHAnsi" w:hAnsiTheme="minorHAnsi" w:cstheme="minorHAnsi"/>
          <w:bCs/>
          <w:sz w:val="22"/>
          <w:szCs w:val="22"/>
        </w:rPr>
        <w:t xml:space="preserve">Juez Primero de Control y de Juicio Oral del Distrito Judicial de Sánchez Piedras y Especializado en Justicia para Adolescentes del Estado, periodo en que deberá llevarse a cabo la convocatoria, evaluación y designación correspondiente para cubrir los cargos conferidos, en función de la necesidad prioritaria del servicio de impartición de justicia. Comuníquese </w:t>
      </w:r>
      <w:r w:rsidRPr="006D5DB6">
        <w:rPr>
          <w:rFonts w:asciiTheme="minorHAnsi" w:hAnsiTheme="minorHAnsi" w:cstheme="minorHAnsi"/>
          <w:bCs/>
          <w:iCs/>
          <w:sz w:val="22"/>
          <w:szCs w:val="22"/>
        </w:rPr>
        <w:t>esta determinación a los Magistrados integrantes del Pleno del Tribunal Superior de Justicia del Estado, para su debido conocimiento, y a la administradora del Juzgado de Control y de Juicio Oral del Distrito Judicial de Guridi y Alcocer, así como la de Control y Juicio Oral del Distrito Judicial de Sánchez Piedras y Especializado en Justicia para Adolescentes del Estado</w:t>
      </w:r>
      <w:r w:rsidR="006D5DB6" w:rsidRPr="006D5DB6">
        <w:rPr>
          <w:rFonts w:asciiTheme="minorHAnsi" w:hAnsiTheme="minorHAnsi" w:cstheme="minorHAnsi"/>
          <w:bCs/>
          <w:iCs/>
          <w:sz w:val="22"/>
          <w:szCs w:val="22"/>
        </w:rPr>
        <w:t>,</w:t>
      </w:r>
      <w:r w:rsidRPr="006D5DB6">
        <w:rPr>
          <w:rFonts w:asciiTheme="minorHAnsi" w:hAnsiTheme="minorHAnsi" w:cstheme="minorHAnsi"/>
          <w:bCs/>
          <w:iCs/>
          <w:sz w:val="22"/>
          <w:szCs w:val="22"/>
        </w:rPr>
        <w:t xml:space="preserve"> así como a la Directora del Instituto de Especialización Judicial para que proceda en el ámbito de sus facultades; de igual forma, comuníquese esta determinación a las demás áreas del Poder Judicial del Estado que deban conocer de la misma</w:t>
      </w:r>
      <w:r w:rsidRPr="006D5DB6">
        <w:rPr>
          <w:rFonts w:asciiTheme="minorHAnsi" w:hAnsiTheme="minorHAnsi" w:cstheme="minorHAnsi"/>
          <w:b/>
          <w:bCs/>
          <w:iCs/>
          <w:sz w:val="22"/>
          <w:szCs w:val="22"/>
        </w:rPr>
        <w:t>. </w:t>
      </w:r>
      <w:bookmarkEnd w:id="25"/>
    </w:p>
    <w:p w:rsidR="001C3EF6" w:rsidRPr="006D5DB6" w:rsidRDefault="00C55CCE" w:rsidP="00EE6E9D">
      <w:pPr>
        <w:tabs>
          <w:tab w:val="left" w:pos="851"/>
          <w:tab w:val="left" w:pos="3969"/>
        </w:tabs>
        <w:spacing w:after="160" w:line="480" w:lineRule="auto"/>
        <w:ind w:left="360"/>
        <w:contextualSpacing/>
        <w:jc w:val="both"/>
        <w:rPr>
          <w:rFonts w:cstheme="minorHAnsi"/>
          <w:b/>
          <w:i/>
        </w:rPr>
      </w:pPr>
      <w:r w:rsidRPr="00C55CCE">
        <w:rPr>
          <w:rFonts w:cstheme="minorHAnsi"/>
        </w:rPr>
        <w:t xml:space="preserve">Como consecuencia de </w:t>
      </w:r>
      <w:r w:rsidR="00697E40">
        <w:rPr>
          <w:rFonts w:cstheme="minorHAnsi"/>
        </w:rPr>
        <w:t xml:space="preserve">las </w:t>
      </w:r>
      <w:r w:rsidRPr="00C55CCE">
        <w:rPr>
          <w:rFonts w:cstheme="minorHAnsi"/>
        </w:rPr>
        <w:t>designaciones</w:t>
      </w:r>
      <w:r w:rsidR="00697E40">
        <w:rPr>
          <w:rFonts w:cstheme="minorHAnsi"/>
        </w:rPr>
        <w:t xml:space="preserve"> provisionales de los servidores</w:t>
      </w:r>
      <w:r w:rsidR="00EE6E9D">
        <w:rPr>
          <w:rFonts w:cstheme="minorHAnsi"/>
        </w:rPr>
        <w:t xml:space="preserve"> públicos </w:t>
      </w:r>
      <w:r w:rsidR="00697E40">
        <w:rPr>
          <w:rFonts w:cstheme="minorHAnsi"/>
        </w:rPr>
        <w:t>en cuestión</w:t>
      </w:r>
      <w:r w:rsidRPr="00C55CCE">
        <w:rPr>
          <w:rFonts w:cstheme="minorHAnsi"/>
        </w:rPr>
        <w:t xml:space="preserve">, </w:t>
      </w:r>
      <w:r>
        <w:rPr>
          <w:rFonts w:cstheme="minorHAnsi"/>
        </w:rPr>
        <w:t>s</w:t>
      </w:r>
      <w:r w:rsidRPr="00C55CCE">
        <w:rPr>
          <w:rFonts w:cstheme="minorHAnsi"/>
        </w:rPr>
        <w:t>e determina readscribir</w:t>
      </w:r>
      <w:r w:rsidR="00EE6E9D">
        <w:rPr>
          <w:rFonts w:cstheme="minorHAnsi"/>
        </w:rPr>
        <w:t>:</w:t>
      </w:r>
      <w:r w:rsidRPr="00C55CCE">
        <w:rPr>
          <w:rFonts w:cstheme="minorHAnsi"/>
        </w:rPr>
        <w:t xml:space="preserve"> a la Licenciada </w:t>
      </w:r>
      <w:proofErr w:type="spellStart"/>
      <w:r w:rsidRPr="00C55CCE">
        <w:rPr>
          <w:rFonts w:cstheme="minorHAnsi"/>
        </w:rPr>
        <w:t>Shuka</w:t>
      </w:r>
      <w:proofErr w:type="spellEnd"/>
      <w:r w:rsidRPr="00C55CCE">
        <w:rPr>
          <w:rFonts w:cstheme="minorHAnsi"/>
        </w:rPr>
        <w:t xml:space="preserve"> </w:t>
      </w:r>
      <w:proofErr w:type="spellStart"/>
      <w:r w:rsidRPr="00C55CCE">
        <w:rPr>
          <w:rFonts w:cstheme="minorHAnsi"/>
        </w:rPr>
        <w:t>Zenmpoalteca</w:t>
      </w:r>
      <w:proofErr w:type="spellEnd"/>
      <w:r w:rsidRPr="00C55CCE">
        <w:rPr>
          <w:rFonts w:cstheme="minorHAnsi"/>
        </w:rPr>
        <w:t xml:space="preserve"> Rodr</w:t>
      </w:r>
      <w:r>
        <w:rPr>
          <w:rFonts w:cstheme="minorHAnsi"/>
        </w:rPr>
        <w:t>í</w:t>
      </w:r>
      <w:r w:rsidRPr="00C55CCE">
        <w:rPr>
          <w:rFonts w:cstheme="minorHAnsi"/>
        </w:rPr>
        <w:t xml:space="preserve">guez, </w:t>
      </w:r>
      <w:r>
        <w:rPr>
          <w:rFonts w:cstheme="minorHAnsi"/>
        </w:rPr>
        <w:t xml:space="preserve">actualmente </w:t>
      </w:r>
      <w:r w:rsidRPr="00C55CCE">
        <w:rPr>
          <w:rFonts w:cstheme="minorHAnsi"/>
        </w:rPr>
        <w:t xml:space="preserve">Asistente </w:t>
      </w:r>
      <w:r>
        <w:rPr>
          <w:rFonts w:cstheme="minorHAnsi"/>
        </w:rPr>
        <w:t>d</w:t>
      </w:r>
      <w:r w:rsidRPr="00C55CCE">
        <w:rPr>
          <w:rFonts w:cstheme="minorHAnsi"/>
        </w:rPr>
        <w:t xml:space="preserve">e Sala </w:t>
      </w:r>
      <w:r>
        <w:rPr>
          <w:rFonts w:cstheme="minorHAnsi"/>
        </w:rPr>
        <w:t>d</w:t>
      </w:r>
      <w:r w:rsidRPr="00C55CCE">
        <w:rPr>
          <w:rFonts w:cstheme="minorHAnsi"/>
        </w:rPr>
        <w:t xml:space="preserve">el Juzgado </w:t>
      </w:r>
      <w:r>
        <w:rPr>
          <w:rFonts w:cstheme="minorHAnsi"/>
        </w:rPr>
        <w:t>d</w:t>
      </w:r>
      <w:r w:rsidRPr="00C55CCE">
        <w:rPr>
          <w:rFonts w:cstheme="minorHAnsi"/>
        </w:rPr>
        <w:t xml:space="preserve">e Control </w:t>
      </w:r>
      <w:r>
        <w:rPr>
          <w:rFonts w:cstheme="minorHAnsi"/>
        </w:rPr>
        <w:t>d</w:t>
      </w:r>
      <w:r w:rsidRPr="00C55CCE">
        <w:rPr>
          <w:rFonts w:cstheme="minorHAnsi"/>
        </w:rPr>
        <w:t>e Sánchez Piedras</w:t>
      </w:r>
      <w:r>
        <w:rPr>
          <w:rFonts w:cstheme="minorHAnsi"/>
        </w:rPr>
        <w:t xml:space="preserve">, como Administradora del Juzgado de Control </w:t>
      </w:r>
      <w:r w:rsidR="00EE6E9D">
        <w:rPr>
          <w:rFonts w:cstheme="minorHAnsi"/>
        </w:rPr>
        <w:t xml:space="preserve">y de Juicio Oral del Distrito Judicial de Guridi y </w:t>
      </w:r>
      <w:r w:rsidR="00EE6E9D">
        <w:rPr>
          <w:rFonts w:cstheme="minorHAnsi"/>
        </w:rPr>
        <w:lastRenderedPageBreak/>
        <w:t>Alcocer</w:t>
      </w:r>
      <w:r w:rsidR="00EE6E9D">
        <w:rPr>
          <w:rFonts w:asciiTheme="majorHAnsi" w:hAnsiTheme="majorHAnsi" w:cstheme="minorHAnsi"/>
          <w:sz w:val="19"/>
          <w:szCs w:val="19"/>
        </w:rPr>
        <w:t xml:space="preserve">, </w:t>
      </w:r>
      <w:r w:rsidR="00EE6E9D" w:rsidRPr="00EE6E9D">
        <w:rPr>
          <w:rFonts w:cstheme="minorHAnsi"/>
        </w:rPr>
        <w:t xml:space="preserve">y al Licenciado </w:t>
      </w:r>
      <w:r w:rsidR="00EE6E9D" w:rsidRPr="00F438F8">
        <w:rPr>
          <w:rFonts w:cstheme="minorHAnsi"/>
        </w:rPr>
        <w:t>Jorge</w:t>
      </w:r>
      <w:r w:rsidR="00EE6E9D" w:rsidRPr="00EE6E9D">
        <w:rPr>
          <w:rFonts w:cstheme="minorHAnsi"/>
        </w:rPr>
        <w:t xml:space="preserve"> Luis Ramírez Pérez, actualmente Asistente de Causa del Juzgado de Control de Guridi y Alcocer, como </w:t>
      </w:r>
      <w:r w:rsidR="00EE6E9D" w:rsidRPr="00C55CCE">
        <w:rPr>
          <w:rFonts w:cstheme="minorHAnsi"/>
        </w:rPr>
        <w:t xml:space="preserve">Asistente </w:t>
      </w:r>
      <w:r w:rsidR="00EE6E9D">
        <w:rPr>
          <w:rFonts w:cstheme="minorHAnsi"/>
        </w:rPr>
        <w:t>d</w:t>
      </w:r>
      <w:r w:rsidR="00EE6E9D" w:rsidRPr="00C55CCE">
        <w:rPr>
          <w:rFonts w:cstheme="minorHAnsi"/>
        </w:rPr>
        <w:t xml:space="preserve">e Sala </w:t>
      </w:r>
      <w:r w:rsidR="00EE6E9D">
        <w:rPr>
          <w:rFonts w:cstheme="minorHAnsi"/>
        </w:rPr>
        <w:t>d</w:t>
      </w:r>
      <w:r w:rsidR="00EE6E9D" w:rsidRPr="00C55CCE">
        <w:rPr>
          <w:rFonts w:cstheme="minorHAnsi"/>
        </w:rPr>
        <w:t xml:space="preserve">el Juzgado </w:t>
      </w:r>
      <w:r w:rsidR="00EE6E9D">
        <w:rPr>
          <w:rFonts w:cstheme="minorHAnsi"/>
        </w:rPr>
        <w:t>d</w:t>
      </w:r>
      <w:r w:rsidR="00EE6E9D" w:rsidRPr="00C55CCE">
        <w:rPr>
          <w:rFonts w:cstheme="minorHAnsi"/>
        </w:rPr>
        <w:t xml:space="preserve">e Control </w:t>
      </w:r>
      <w:r w:rsidR="00EE6E9D">
        <w:rPr>
          <w:rFonts w:cstheme="minorHAnsi"/>
        </w:rPr>
        <w:t>d</w:t>
      </w:r>
      <w:r w:rsidR="00EE6E9D" w:rsidRPr="00C55CCE">
        <w:rPr>
          <w:rFonts w:cstheme="minorHAnsi"/>
        </w:rPr>
        <w:t>e Sánchez Piedras</w:t>
      </w:r>
      <w:r w:rsidR="00EE6E9D">
        <w:rPr>
          <w:rFonts w:cstheme="minorHAnsi"/>
        </w:rPr>
        <w:t xml:space="preserve">; de igual forma comuníquese esta determinación a los servidores públicos en cuestión, así como a las demás áreas del Poder Judicial del Estado. </w:t>
      </w:r>
      <w:r w:rsidR="001C3EF6" w:rsidRPr="006D5DB6">
        <w:rPr>
          <w:rFonts w:cstheme="minorHAnsi"/>
          <w:b/>
          <w:bCs/>
          <w:u w:val="single"/>
        </w:rPr>
        <w:t>APROBADO POR UNANIMIDAD DE VOTOS</w:t>
      </w:r>
      <w:r w:rsidR="001C3EF6" w:rsidRPr="006D5DB6">
        <w:rPr>
          <w:rFonts w:cstheme="minorHAnsi"/>
          <w:b/>
          <w:bCs/>
          <w:iCs/>
        </w:rPr>
        <w:t xml:space="preserve">. - - - - - - - - - - - - - - - - - - </w:t>
      </w:r>
      <w:r w:rsidR="006D5DB6" w:rsidRPr="006D5DB6">
        <w:rPr>
          <w:rFonts w:cstheme="minorHAnsi"/>
          <w:b/>
          <w:bCs/>
          <w:iCs/>
        </w:rPr>
        <w:t xml:space="preserve">- - - - - - - - - - - - - - - - </w:t>
      </w:r>
    </w:p>
    <w:p w:rsidR="00206B82" w:rsidRDefault="00206B82" w:rsidP="00D94DFF">
      <w:pPr>
        <w:spacing w:line="480" w:lineRule="auto"/>
        <w:ind w:firstLine="708"/>
        <w:jc w:val="both"/>
        <w:rPr>
          <w:rFonts w:cstheme="minorHAnsi"/>
        </w:rPr>
      </w:pPr>
      <w:bookmarkStart w:id="26" w:name="_Hlk531779867"/>
      <w:bookmarkStart w:id="27" w:name="_Hlk531778750"/>
      <w:r w:rsidRPr="00206B82">
        <w:rPr>
          <w:rFonts w:cstheme="minorHAnsi"/>
          <w:b/>
        </w:rPr>
        <w:t xml:space="preserve">ACUERDO 58/XIII/2018. Escrito de fecha tres de diciembre del año dos mil dieciocho, signado por la Secretaria Ejecutiva del Consejo de la Judicatura del Estado. - - - - </w:t>
      </w:r>
      <w:r w:rsidRPr="00206B82">
        <w:rPr>
          <w:rFonts w:cstheme="minorHAnsi"/>
        </w:rPr>
        <w:t xml:space="preserve">Dada cuenta con el </w:t>
      </w:r>
      <w:r>
        <w:rPr>
          <w:rFonts w:cstheme="minorHAnsi"/>
        </w:rPr>
        <w:t>e</w:t>
      </w:r>
      <w:r w:rsidRPr="00206B82">
        <w:rPr>
          <w:rFonts w:cstheme="minorHAnsi"/>
        </w:rPr>
        <w:t>scrito de fecha tres de diciembre del año dos mil dieciocho,</w:t>
      </w:r>
      <w:r>
        <w:rPr>
          <w:rFonts w:cstheme="minorHAnsi"/>
        </w:rPr>
        <w:t xml:space="preserve"> con fundamento en lo que establecen los artículos 85 de la Constitución Política del Estado Libre y Soberano de Tlaxcala, 61 y 77 fracción I, de la Ley Orgánica del Poder Judicial del Estado,  y 9 fracción XVII del Reglamento del Consejo de la Judicatura del Estado, se</w:t>
      </w:r>
      <w:r w:rsidR="008976DE">
        <w:rPr>
          <w:rFonts w:cstheme="minorHAnsi"/>
        </w:rPr>
        <w:t xml:space="preserve"> determina acordar favorable la petición formulada por la Secretaría Ejecutiva; en consecuencia, se </w:t>
      </w:r>
      <w:r>
        <w:rPr>
          <w:rFonts w:cstheme="minorHAnsi"/>
        </w:rPr>
        <w:t xml:space="preserve">instruye al Tesorero del Poder Judicial del Estado, previa la cuantificación respectiva, </w:t>
      </w:r>
      <w:r w:rsidR="008976DE">
        <w:rPr>
          <w:rFonts w:cstheme="minorHAnsi"/>
        </w:rPr>
        <w:t>pagar</w:t>
      </w:r>
      <w:r>
        <w:rPr>
          <w:rFonts w:cstheme="minorHAnsi"/>
        </w:rPr>
        <w:t xml:space="preserve"> la cantidad que </w:t>
      </w:r>
      <w:r w:rsidR="008976DE">
        <w:rPr>
          <w:rFonts w:cstheme="minorHAnsi"/>
        </w:rPr>
        <w:t xml:space="preserve">le </w:t>
      </w:r>
      <w:r>
        <w:rPr>
          <w:rFonts w:cstheme="minorHAnsi"/>
        </w:rPr>
        <w:t xml:space="preserve">corresponda </w:t>
      </w:r>
      <w:r w:rsidR="008976DE">
        <w:rPr>
          <w:rFonts w:cstheme="minorHAnsi"/>
        </w:rPr>
        <w:t xml:space="preserve">a la servidora púbica en cita, </w:t>
      </w:r>
      <w:r>
        <w:rPr>
          <w:rFonts w:cstheme="minorHAnsi"/>
        </w:rPr>
        <w:t xml:space="preserve">por el concepto </w:t>
      </w:r>
      <w:r w:rsidR="008976DE">
        <w:rPr>
          <w:rFonts w:cstheme="minorHAnsi"/>
        </w:rPr>
        <w:t>precisado en el oficio de cuenta</w:t>
      </w:r>
      <w:r>
        <w:rPr>
          <w:rFonts w:cstheme="minorHAnsi"/>
        </w:rPr>
        <w:t xml:space="preserve"> </w:t>
      </w:r>
      <w:r w:rsidR="008976DE">
        <w:rPr>
          <w:rFonts w:cstheme="minorHAnsi"/>
        </w:rPr>
        <w:t xml:space="preserve">relacionado con su encargo como Directora del Centro Estatal de Justicia Alternativa, por el periodo que desempeñó tal encargo. </w:t>
      </w:r>
      <w:r w:rsidR="0090763C">
        <w:rPr>
          <w:rFonts w:cstheme="minorHAnsi"/>
        </w:rPr>
        <w:t>Con copia del oficio de cuenta, c</w:t>
      </w:r>
      <w:r w:rsidR="008976DE">
        <w:rPr>
          <w:rFonts w:cstheme="minorHAnsi"/>
        </w:rPr>
        <w:t>omuníquese esta determinación tanto al Tesorero como al Contralor del Poder Judicial del Estado, para los efectos legales correspondientes.</w:t>
      </w:r>
      <w:bookmarkEnd w:id="26"/>
      <w:r w:rsidR="0090763C">
        <w:rPr>
          <w:rFonts w:cstheme="minorHAnsi"/>
        </w:rPr>
        <w:t xml:space="preserve"> APROBADO POR UNANIMIDAD DE VOTOS. </w:t>
      </w:r>
      <w:r w:rsidR="00D94DFF">
        <w:rPr>
          <w:rFonts w:cstheme="minorHAnsi"/>
        </w:rPr>
        <w:t xml:space="preserve">- - - - - - - - - </w:t>
      </w:r>
    </w:p>
    <w:bookmarkEnd w:id="27"/>
    <w:p w:rsidR="00DF7751" w:rsidRPr="00163BF7" w:rsidRDefault="00C237F2" w:rsidP="00B05B6D">
      <w:pPr>
        <w:spacing w:line="240" w:lineRule="auto"/>
        <w:jc w:val="both"/>
        <w:rPr>
          <w:rFonts w:cstheme="minorHAnsi"/>
          <w:i/>
          <w:lang w:eastAsia="es-MX"/>
        </w:rPr>
      </w:pPr>
      <w:r w:rsidRPr="00163BF7">
        <w:rPr>
          <w:rFonts w:cstheme="minorHAnsi"/>
        </w:rPr>
        <w:t>Siendo las</w:t>
      </w:r>
      <w:r w:rsidR="006536F0" w:rsidRPr="00163BF7">
        <w:rPr>
          <w:rFonts w:cstheme="minorHAnsi"/>
        </w:rPr>
        <w:t xml:space="preserve"> </w:t>
      </w:r>
      <w:r w:rsidR="008976DE">
        <w:rPr>
          <w:rFonts w:cstheme="minorHAnsi"/>
        </w:rPr>
        <w:t>catorce</w:t>
      </w:r>
      <w:r w:rsidR="00DB35CA" w:rsidRPr="00163BF7">
        <w:rPr>
          <w:rFonts w:cstheme="minorHAnsi"/>
        </w:rPr>
        <w:t xml:space="preserve"> </w:t>
      </w:r>
      <w:r w:rsidR="00847FF2" w:rsidRPr="00163BF7">
        <w:rPr>
          <w:rFonts w:cstheme="minorHAnsi"/>
        </w:rPr>
        <w:t>h</w:t>
      </w:r>
      <w:r w:rsidR="00B64B96" w:rsidRPr="00163BF7">
        <w:rPr>
          <w:rFonts w:cstheme="minorHAnsi"/>
        </w:rPr>
        <w:t>oras</w:t>
      </w:r>
      <w:r w:rsidR="008976DE">
        <w:rPr>
          <w:rFonts w:cstheme="minorHAnsi"/>
        </w:rPr>
        <w:t xml:space="preserve"> con cuarenta</w:t>
      </w:r>
      <w:r w:rsidR="00A132BD" w:rsidRPr="00163BF7">
        <w:rPr>
          <w:rFonts w:cstheme="minorHAnsi"/>
        </w:rPr>
        <w:t xml:space="preserve"> </w:t>
      </w:r>
      <w:r w:rsidR="00DB35CA" w:rsidRPr="00163BF7">
        <w:rPr>
          <w:rFonts w:cstheme="minorHAnsi"/>
        </w:rPr>
        <w:t xml:space="preserve">minutos </w:t>
      </w:r>
      <w:r w:rsidR="006536F0" w:rsidRPr="00163BF7">
        <w:rPr>
          <w:rFonts w:cstheme="minorHAnsi"/>
        </w:rPr>
        <w:t xml:space="preserve">del </w:t>
      </w:r>
      <w:r w:rsidRPr="00163BF7">
        <w:rPr>
          <w:rFonts w:cstheme="minorHAnsi"/>
        </w:rPr>
        <w:t xml:space="preserve">día de su inicio, se dio por concluida la Sesión </w:t>
      </w:r>
      <w:r w:rsidR="00A132BD" w:rsidRPr="00163BF7">
        <w:rPr>
          <w:rFonts w:cstheme="minorHAnsi"/>
        </w:rPr>
        <w:t>Extrao</w:t>
      </w:r>
      <w:r w:rsidR="009D137A" w:rsidRPr="00163BF7">
        <w:rPr>
          <w:rFonts w:cstheme="minorHAnsi"/>
        </w:rPr>
        <w:t>r</w:t>
      </w:r>
      <w:r w:rsidRPr="00163BF7">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163BF7">
        <w:rPr>
          <w:rFonts w:cstheme="minorHAnsi"/>
        </w:rPr>
        <w:t xml:space="preserve"> Doy fe. </w:t>
      </w:r>
      <w:r w:rsidRPr="00163BF7">
        <w:rPr>
          <w:rFonts w:cstheme="minorHAnsi"/>
        </w:rPr>
        <w:t xml:space="preserve"> </w:t>
      </w:r>
      <w:r w:rsidR="00DF7751" w:rsidRPr="00163BF7">
        <w:rPr>
          <w:rFonts w:cstheme="minorHAnsi"/>
        </w:rPr>
        <w:t xml:space="preserve"> </w:t>
      </w:r>
    </w:p>
    <w:p w:rsidR="00A11279" w:rsidRPr="00163BF7" w:rsidRDefault="00EC45CB" w:rsidP="000D4664">
      <w:pPr>
        <w:spacing w:line="240" w:lineRule="auto"/>
        <w:jc w:val="both"/>
        <w:rPr>
          <w:rFonts w:eastAsia="Batang" w:cstheme="minorHAnsi"/>
        </w:rPr>
      </w:pPr>
      <w:r w:rsidRPr="00163BF7">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7"/>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E3420A" w:rsidRPr="00441B31" w:rsidTr="00AB7264">
        <w:trPr>
          <w:trHeight w:val="958"/>
        </w:trPr>
        <w:tc>
          <w:tcPr>
            <w:tcW w:w="3842" w:type="dxa"/>
          </w:tcPr>
          <w:p w:rsidR="000D4664" w:rsidRPr="00441B31" w:rsidRDefault="000D4664" w:rsidP="000D4664">
            <w:pPr>
              <w:spacing w:after="0" w:line="240" w:lineRule="auto"/>
              <w:jc w:val="center"/>
              <w:rPr>
                <w:rFonts w:cstheme="minorHAnsi"/>
                <w:color w:val="000000" w:themeColor="text1"/>
                <w:sz w:val="20"/>
                <w:szCs w:val="20"/>
              </w:rPr>
            </w:pPr>
          </w:p>
          <w:p w:rsidR="000D4664" w:rsidRPr="00441B31" w:rsidRDefault="000D4664"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Dr. Héctor Maldonado Bonilla</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 xml:space="preserve">Magistrado </w:t>
            </w:r>
            <w:proofErr w:type="gramStart"/>
            <w:r w:rsidRPr="00441B31">
              <w:rPr>
                <w:rFonts w:cstheme="minorHAnsi"/>
                <w:color w:val="000000" w:themeColor="text1"/>
                <w:sz w:val="20"/>
                <w:szCs w:val="20"/>
              </w:rPr>
              <w:t>Presidente</w:t>
            </w:r>
            <w:proofErr w:type="gramEnd"/>
            <w:r w:rsidRPr="00441B31">
              <w:rPr>
                <w:rFonts w:cstheme="minorHAnsi"/>
                <w:color w:val="000000" w:themeColor="text1"/>
                <w:sz w:val="20"/>
                <w:szCs w:val="20"/>
              </w:rPr>
              <w:t xml:space="preserve"> del Consejo</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de la Judicatura del Estado de Tlaxcala</w:t>
            </w:r>
          </w:p>
        </w:tc>
        <w:tc>
          <w:tcPr>
            <w:tcW w:w="631" w:type="dxa"/>
            <w:gridSpan w:val="2"/>
          </w:tcPr>
          <w:p w:rsidR="00E3420A" w:rsidRPr="00441B31" w:rsidRDefault="00E3420A" w:rsidP="000D4664">
            <w:pPr>
              <w:spacing w:after="0" w:line="240" w:lineRule="auto"/>
              <w:jc w:val="both"/>
              <w:rPr>
                <w:rFonts w:cstheme="minorHAnsi"/>
                <w:color w:val="000000" w:themeColor="text1"/>
                <w:sz w:val="20"/>
                <w:szCs w:val="20"/>
              </w:rPr>
            </w:pPr>
          </w:p>
        </w:tc>
        <w:tc>
          <w:tcPr>
            <w:tcW w:w="4141" w:type="dxa"/>
          </w:tcPr>
          <w:p w:rsidR="000D4664" w:rsidRPr="00441B31" w:rsidRDefault="000D4664" w:rsidP="000D4664">
            <w:pPr>
              <w:spacing w:after="0" w:line="240" w:lineRule="auto"/>
              <w:jc w:val="center"/>
              <w:rPr>
                <w:rFonts w:cstheme="minorHAnsi"/>
                <w:color w:val="000000" w:themeColor="text1"/>
                <w:sz w:val="20"/>
                <w:szCs w:val="20"/>
              </w:rPr>
            </w:pPr>
          </w:p>
          <w:p w:rsidR="000D4664" w:rsidRPr="00441B31" w:rsidRDefault="000D4664"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Lic. Martha Zenteno Ramírez</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Integrante del Consejo de la Judicatura del Estado de Tlaxcala</w:t>
            </w:r>
          </w:p>
        </w:tc>
      </w:tr>
      <w:tr w:rsidR="00E3420A" w:rsidRPr="00441B31" w:rsidTr="00AB7264">
        <w:trPr>
          <w:trHeight w:val="226"/>
        </w:trPr>
        <w:tc>
          <w:tcPr>
            <w:tcW w:w="8615" w:type="dxa"/>
            <w:gridSpan w:val="4"/>
          </w:tcPr>
          <w:p w:rsidR="00E3420A" w:rsidRPr="00441B31" w:rsidRDefault="00E3420A" w:rsidP="000D4664">
            <w:pPr>
              <w:spacing w:after="0" w:line="240" w:lineRule="auto"/>
              <w:jc w:val="both"/>
              <w:rPr>
                <w:rFonts w:cstheme="minorHAnsi"/>
                <w:color w:val="000000" w:themeColor="text1"/>
                <w:sz w:val="20"/>
                <w:szCs w:val="20"/>
              </w:rPr>
            </w:pPr>
          </w:p>
        </w:tc>
      </w:tr>
      <w:tr w:rsidR="00E3420A" w:rsidRPr="00441B31" w:rsidTr="00AB7264">
        <w:trPr>
          <w:trHeight w:val="226"/>
        </w:trPr>
        <w:tc>
          <w:tcPr>
            <w:tcW w:w="8615" w:type="dxa"/>
            <w:gridSpan w:val="4"/>
          </w:tcPr>
          <w:p w:rsidR="00E3420A" w:rsidRPr="00441B31" w:rsidRDefault="00E3420A" w:rsidP="000D4664">
            <w:pPr>
              <w:spacing w:after="0" w:line="240" w:lineRule="auto"/>
              <w:jc w:val="both"/>
              <w:rPr>
                <w:rFonts w:cstheme="minorHAnsi"/>
                <w:color w:val="000000" w:themeColor="text1"/>
                <w:sz w:val="20"/>
                <w:szCs w:val="20"/>
              </w:rPr>
            </w:pPr>
          </w:p>
          <w:p w:rsidR="00E3420A" w:rsidRPr="00441B31" w:rsidRDefault="00E3420A" w:rsidP="000D4664">
            <w:pPr>
              <w:spacing w:after="0" w:line="240" w:lineRule="auto"/>
              <w:jc w:val="both"/>
              <w:rPr>
                <w:rFonts w:cstheme="minorHAnsi"/>
                <w:color w:val="000000" w:themeColor="text1"/>
                <w:sz w:val="20"/>
                <w:szCs w:val="20"/>
              </w:rPr>
            </w:pPr>
          </w:p>
        </w:tc>
      </w:tr>
      <w:tr w:rsidR="00E3420A" w:rsidRPr="00441B31" w:rsidTr="00AB7264">
        <w:trPr>
          <w:trHeight w:val="226"/>
        </w:trPr>
        <w:tc>
          <w:tcPr>
            <w:tcW w:w="3842" w:type="dxa"/>
          </w:tcPr>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Lic. Leticia Caballero Muñoz</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 xml:space="preserve">Integrante del Consejo de la Judicatura </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del Estado de Tlaxcala</w:t>
            </w:r>
          </w:p>
        </w:tc>
        <w:tc>
          <w:tcPr>
            <w:tcW w:w="631" w:type="dxa"/>
            <w:gridSpan w:val="2"/>
          </w:tcPr>
          <w:p w:rsidR="00E3420A" w:rsidRPr="00441B31" w:rsidRDefault="00E3420A" w:rsidP="000D4664">
            <w:pPr>
              <w:spacing w:after="0" w:line="240" w:lineRule="auto"/>
              <w:jc w:val="both"/>
              <w:rPr>
                <w:rFonts w:cstheme="minorHAnsi"/>
                <w:color w:val="000000" w:themeColor="text1"/>
                <w:sz w:val="20"/>
                <w:szCs w:val="20"/>
              </w:rPr>
            </w:pPr>
          </w:p>
        </w:tc>
        <w:tc>
          <w:tcPr>
            <w:tcW w:w="4141" w:type="dxa"/>
          </w:tcPr>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Lic. Álvaro García Moreno</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Integrante del Consejo de la Judicatura</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 xml:space="preserve">del Estado de Tlaxcala  </w:t>
            </w:r>
          </w:p>
        </w:tc>
      </w:tr>
      <w:tr w:rsidR="00E3420A" w:rsidRPr="00441B31" w:rsidTr="00AB7264">
        <w:trPr>
          <w:trHeight w:val="226"/>
        </w:trPr>
        <w:tc>
          <w:tcPr>
            <w:tcW w:w="3842" w:type="dxa"/>
          </w:tcPr>
          <w:p w:rsidR="00E3420A" w:rsidRPr="00441B31" w:rsidRDefault="00E3420A" w:rsidP="000D4664">
            <w:pPr>
              <w:tabs>
                <w:tab w:val="left" w:pos="2663"/>
              </w:tabs>
              <w:spacing w:after="0" w:line="240" w:lineRule="auto"/>
              <w:rPr>
                <w:rFonts w:cstheme="minorHAnsi"/>
                <w:color w:val="000000" w:themeColor="text1"/>
                <w:sz w:val="20"/>
                <w:szCs w:val="20"/>
              </w:rPr>
            </w:pPr>
            <w:r w:rsidRPr="00441B31">
              <w:rPr>
                <w:rFonts w:cstheme="minorHAnsi"/>
                <w:color w:val="000000" w:themeColor="text1"/>
                <w:sz w:val="20"/>
                <w:szCs w:val="20"/>
              </w:rPr>
              <w:tab/>
            </w:r>
          </w:p>
        </w:tc>
        <w:tc>
          <w:tcPr>
            <w:tcW w:w="631" w:type="dxa"/>
            <w:gridSpan w:val="2"/>
          </w:tcPr>
          <w:p w:rsidR="00E3420A" w:rsidRPr="00441B31" w:rsidRDefault="00E3420A" w:rsidP="000D4664">
            <w:pPr>
              <w:spacing w:after="0" w:line="240" w:lineRule="auto"/>
              <w:jc w:val="both"/>
              <w:rPr>
                <w:rFonts w:cstheme="minorHAnsi"/>
                <w:color w:val="000000" w:themeColor="text1"/>
                <w:sz w:val="20"/>
                <w:szCs w:val="20"/>
              </w:rPr>
            </w:pPr>
          </w:p>
        </w:tc>
        <w:tc>
          <w:tcPr>
            <w:tcW w:w="4141" w:type="dxa"/>
          </w:tcPr>
          <w:p w:rsidR="00E3420A" w:rsidRPr="00441B31" w:rsidRDefault="00E3420A" w:rsidP="000D4664">
            <w:pPr>
              <w:spacing w:after="0" w:line="240" w:lineRule="auto"/>
              <w:jc w:val="center"/>
              <w:rPr>
                <w:rFonts w:cstheme="minorHAnsi"/>
                <w:color w:val="000000" w:themeColor="text1"/>
                <w:sz w:val="20"/>
                <w:szCs w:val="20"/>
              </w:rPr>
            </w:pPr>
          </w:p>
        </w:tc>
      </w:tr>
      <w:tr w:rsidR="00E3420A" w:rsidRPr="00441B31" w:rsidTr="00AB7264">
        <w:trPr>
          <w:trHeight w:val="226"/>
        </w:trPr>
        <w:tc>
          <w:tcPr>
            <w:tcW w:w="4054" w:type="dxa"/>
            <w:gridSpan w:val="2"/>
          </w:tcPr>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 xml:space="preserve">Dra. Mildred </w:t>
            </w:r>
            <w:proofErr w:type="spellStart"/>
            <w:r w:rsidRPr="00441B31">
              <w:rPr>
                <w:rFonts w:cstheme="minorHAnsi"/>
                <w:color w:val="000000" w:themeColor="text1"/>
                <w:sz w:val="20"/>
                <w:szCs w:val="20"/>
              </w:rPr>
              <w:t>Murbartián</w:t>
            </w:r>
            <w:proofErr w:type="spellEnd"/>
            <w:r w:rsidRPr="00441B31">
              <w:rPr>
                <w:rFonts w:cstheme="minorHAnsi"/>
                <w:color w:val="000000" w:themeColor="text1"/>
                <w:sz w:val="20"/>
                <w:szCs w:val="20"/>
              </w:rPr>
              <w:t xml:space="preserve"> Aguilar</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Integrante del Consejo de la Judicatura del Estado de Tlaxcala</w:t>
            </w:r>
          </w:p>
        </w:tc>
        <w:tc>
          <w:tcPr>
            <w:tcW w:w="4561" w:type="dxa"/>
            <w:gridSpan w:val="2"/>
          </w:tcPr>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 xml:space="preserve">Lic. Georgette Alejandra </w:t>
            </w:r>
            <w:proofErr w:type="spellStart"/>
            <w:r w:rsidRPr="00441B31">
              <w:rPr>
                <w:rFonts w:cstheme="minorHAnsi"/>
                <w:color w:val="000000" w:themeColor="text1"/>
                <w:sz w:val="20"/>
                <w:szCs w:val="20"/>
              </w:rPr>
              <w:t>Pointelin</w:t>
            </w:r>
            <w:proofErr w:type="spellEnd"/>
            <w:r w:rsidRPr="00441B31">
              <w:rPr>
                <w:rFonts w:cstheme="minorHAnsi"/>
                <w:color w:val="000000" w:themeColor="text1"/>
                <w:sz w:val="20"/>
                <w:szCs w:val="20"/>
              </w:rPr>
              <w:t xml:space="preserve"> González</w:t>
            </w:r>
          </w:p>
          <w:p w:rsidR="00E3420A" w:rsidRPr="00441B31" w:rsidRDefault="00E3420A" w:rsidP="000D4664">
            <w:pPr>
              <w:spacing w:after="0" w:line="240" w:lineRule="auto"/>
              <w:jc w:val="center"/>
              <w:rPr>
                <w:rFonts w:cstheme="minorHAnsi"/>
                <w:color w:val="000000" w:themeColor="text1"/>
                <w:sz w:val="20"/>
                <w:szCs w:val="20"/>
              </w:rPr>
            </w:pPr>
            <w:r w:rsidRPr="00441B31">
              <w:rPr>
                <w:rFonts w:cstheme="minorHAnsi"/>
                <w:color w:val="000000" w:themeColor="text1"/>
                <w:sz w:val="20"/>
                <w:szCs w:val="20"/>
              </w:rPr>
              <w:t xml:space="preserve">Secretaria Ejecutiva del Consejo de la Judicatura del Estado de Tlaxcala </w:t>
            </w:r>
          </w:p>
        </w:tc>
      </w:tr>
    </w:tbl>
    <w:p w:rsidR="00E3420A" w:rsidRPr="00163BF7" w:rsidRDefault="00E3420A" w:rsidP="00AB7264">
      <w:pPr>
        <w:spacing w:after="0" w:line="480" w:lineRule="auto"/>
        <w:jc w:val="both"/>
        <w:rPr>
          <w:rFonts w:eastAsia="Batang" w:cstheme="minorHAnsi"/>
        </w:rPr>
      </w:pPr>
    </w:p>
    <w:sectPr w:rsidR="00E3420A" w:rsidRPr="00163BF7" w:rsidSect="00441B31">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6F8" w:rsidRDefault="00C036F8" w:rsidP="00460144">
      <w:pPr>
        <w:spacing w:after="0" w:line="240" w:lineRule="auto"/>
      </w:pPr>
      <w:r>
        <w:separator/>
      </w:r>
    </w:p>
  </w:endnote>
  <w:endnote w:type="continuationSeparator" w:id="0">
    <w:p w:rsidR="00C036F8" w:rsidRDefault="00C036F8"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405210"/>
      <w:docPartObj>
        <w:docPartGallery w:val="Page Numbers (Bottom of Page)"/>
        <w:docPartUnique/>
      </w:docPartObj>
    </w:sdtPr>
    <w:sdtContent>
      <w:p w:rsidR="00533603" w:rsidRDefault="00533603">
        <w:pPr>
          <w:pStyle w:val="Piedepgina"/>
          <w:jc w:val="right"/>
        </w:pPr>
        <w:r>
          <w:fldChar w:fldCharType="begin"/>
        </w:r>
        <w:r>
          <w:instrText>PAGE   \* MERGEFORMAT</w:instrText>
        </w:r>
        <w:r>
          <w:fldChar w:fldCharType="separate"/>
        </w:r>
        <w:r>
          <w:rPr>
            <w:lang w:val="es-ES"/>
          </w:rPr>
          <w:t>2</w:t>
        </w:r>
        <w:r>
          <w:fldChar w:fldCharType="end"/>
        </w:r>
      </w:p>
    </w:sdtContent>
  </w:sdt>
  <w:p w:rsidR="00533603" w:rsidRDefault="005336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6F8" w:rsidRDefault="00C036F8" w:rsidP="00460144">
      <w:pPr>
        <w:spacing w:after="0" w:line="240" w:lineRule="auto"/>
      </w:pPr>
      <w:r>
        <w:separator/>
      </w:r>
    </w:p>
  </w:footnote>
  <w:footnote w:type="continuationSeparator" w:id="0">
    <w:p w:rsidR="00C036F8" w:rsidRDefault="00C036F8" w:rsidP="00460144">
      <w:pPr>
        <w:spacing w:after="0" w:line="240" w:lineRule="auto"/>
      </w:pPr>
      <w:r>
        <w:continuationSeparator/>
      </w:r>
    </w:p>
  </w:footnote>
  <w:footnote w:id="1">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Style w:val="Refdenotaalpie"/>
          <w:rFonts w:asciiTheme="minorHAnsi" w:hAnsiTheme="minorHAnsi" w:cstheme="minorHAnsi"/>
          <w:sz w:val="22"/>
          <w:szCs w:val="22"/>
        </w:rPr>
        <w:footnoteRef/>
      </w:r>
      <w:r w:rsidRPr="006D5DB6">
        <w:rPr>
          <w:rFonts w:asciiTheme="minorHAnsi" w:hAnsiTheme="minorHAnsi" w:cstheme="minorHAnsi"/>
          <w:sz w:val="22"/>
          <w:szCs w:val="22"/>
        </w:rPr>
        <w:t xml:space="preserve"> </w:t>
      </w:r>
      <w:r w:rsidRPr="006D5DB6">
        <w:rPr>
          <w:rFonts w:asciiTheme="minorHAnsi" w:hAnsiTheme="minorHAnsi" w:cstheme="minorHAnsi"/>
          <w:b/>
          <w:sz w:val="22"/>
          <w:szCs w:val="22"/>
        </w:rPr>
        <w:t>Constitución Tlaxcala.</w:t>
      </w:r>
    </w:p>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Fonts w:asciiTheme="minorHAnsi" w:hAnsiTheme="minorHAnsi" w:cstheme="minorHAnsi"/>
          <w:b/>
          <w:sz w:val="22"/>
          <w:szCs w:val="22"/>
        </w:rPr>
        <w:t>ARTÍCULO 85.-</w:t>
      </w:r>
      <w:r w:rsidRPr="006D5DB6">
        <w:rPr>
          <w:rFonts w:asciiTheme="minorHAnsi" w:hAnsiTheme="minorHAnsi" w:cstheme="minorHAnsi"/>
          <w:sz w:val="22"/>
          <w:szCs w:val="22"/>
        </w:rPr>
        <w:t xml:space="preserve"> El Consejo de (sic) Judicatura es un órgano del Poder Judicial con independencia técnica de gestión y para emitir sus resoluciones, encargado de la vigilancia y administración de los recursos del Poder Judicial. (Antepenúltimo párrafo): E</w:t>
      </w:r>
      <w:r w:rsidRPr="006D5DB6">
        <w:rPr>
          <w:rFonts w:asciiTheme="minorHAnsi" w:hAnsiTheme="minorHAnsi" w:cstheme="minorHAnsi"/>
          <w:b/>
          <w:sz w:val="22"/>
          <w:szCs w:val="22"/>
        </w:rPr>
        <w:t>l Consejo de la Judicatura</w:t>
      </w:r>
      <w:r w:rsidRPr="006D5DB6">
        <w:rPr>
          <w:rFonts w:asciiTheme="minorHAnsi" w:hAnsiTheme="minorHAnsi" w:cstheme="minorHAnsi"/>
          <w:sz w:val="22"/>
          <w:szCs w:val="22"/>
        </w:rPr>
        <w:t xml:space="preserve"> será responsable de implementar el sistema de carrera judicial, con auxilio del instituto de capacitación de la judicatura, bajo los principios de legalidad, excelencia, objetividad, imparcialidad, profesionalismo e independencia; </w:t>
      </w:r>
      <w:r w:rsidRPr="006D5DB6">
        <w:rPr>
          <w:rFonts w:asciiTheme="minorHAnsi" w:hAnsiTheme="minorHAnsi" w:cstheme="minorHAnsi"/>
          <w:b/>
          <w:sz w:val="22"/>
          <w:szCs w:val="22"/>
        </w:rPr>
        <w:t xml:space="preserve">nombrará y removerá a los servidores públicos del Poder Judicial con excepción de los magistrados, </w:t>
      </w:r>
      <w:r w:rsidRPr="006D5DB6">
        <w:rPr>
          <w:rFonts w:asciiTheme="minorHAnsi" w:hAnsiTheme="minorHAnsi" w:cstheme="minorHAnsi"/>
          <w:sz w:val="22"/>
          <w:szCs w:val="22"/>
        </w:rPr>
        <w:t>asimismo les concederá licencia y resolverá sobre la renuncia que presenten, en los términos que establezca la ley.).</w:t>
      </w:r>
    </w:p>
    <w:p w:rsidR="00533603" w:rsidRPr="006D5DB6" w:rsidRDefault="00533603" w:rsidP="001C3EF6">
      <w:pPr>
        <w:pStyle w:val="Textonotapie"/>
        <w:spacing w:line="480" w:lineRule="auto"/>
        <w:jc w:val="both"/>
        <w:rPr>
          <w:rFonts w:asciiTheme="minorHAnsi" w:hAnsiTheme="minorHAnsi" w:cstheme="minorHAnsi"/>
          <w:b/>
          <w:sz w:val="22"/>
          <w:szCs w:val="22"/>
        </w:rPr>
      </w:pPr>
    </w:p>
  </w:footnote>
  <w:footnote w:id="2">
    <w:p w:rsidR="00533603" w:rsidRPr="006D5DB6" w:rsidRDefault="00533603" w:rsidP="001C3EF6">
      <w:pPr>
        <w:pStyle w:val="Textonotapie"/>
        <w:spacing w:line="480" w:lineRule="auto"/>
        <w:jc w:val="both"/>
        <w:rPr>
          <w:rFonts w:asciiTheme="minorHAnsi" w:hAnsiTheme="minorHAnsi" w:cstheme="minorHAnsi"/>
          <w:b/>
          <w:sz w:val="22"/>
          <w:szCs w:val="22"/>
        </w:rPr>
      </w:pPr>
      <w:r w:rsidRPr="006D5DB6">
        <w:rPr>
          <w:rStyle w:val="Refdenotaalpie"/>
          <w:rFonts w:asciiTheme="minorHAnsi" w:hAnsiTheme="minorHAnsi" w:cstheme="minorHAnsi"/>
          <w:sz w:val="22"/>
          <w:szCs w:val="22"/>
        </w:rPr>
        <w:footnoteRef/>
      </w:r>
      <w:r w:rsidRPr="006D5DB6">
        <w:rPr>
          <w:rFonts w:asciiTheme="minorHAnsi" w:hAnsiTheme="minorHAnsi" w:cstheme="minorHAnsi"/>
          <w:sz w:val="22"/>
          <w:szCs w:val="22"/>
        </w:rPr>
        <w:t xml:space="preserve"> </w:t>
      </w:r>
      <w:r w:rsidRPr="006D5DB6">
        <w:rPr>
          <w:rFonts w:asciiTheme="minorHAnsi" w:hAnsiTheme="minorHAnsi" w:cstheme="minorHAnsi"/>
          <w:b/>
          <w:sz w:val="22"/>
          <w:szCs w:val="22"/>
        </w:rPr>
        <w:t xml:space="preserve">Ley Orgánica del Poder Judicial del Estado. </w:t>
      </w:r>
    </w:p>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Fonts w:asciiTheme="minorHAnsi" w:hAnsiTheme="minorHAnsi" w:cstheme="minorHAnsi"/>
          <w:b/>
          <w:sz w:val="22"/>
          <w:szCs w:val="22"/>
        </w:rPr>
        <w:t>Artículo 61.</w:t>
      </w:r>
      <w:r w:rsidRPr="006D5DB6">
        <w:rPr>
          <w:rFonts w:asciiTheme="minorHAnsi" w:hAnsiTheme="minorHAnsi" w:cstheme="minorHAnsi"/>
          <w:sz w:val="22"/>
          <w:szCs w:val="22"/>
        </w:rPr>
        <w:t xml:space="preserve"> El Consejo de la Judicatura es un órgano del Poder Judicial del Estado, con autonomía técnica y de gestión, así como para emitir sus acuerdos y resoluciones; tendrá a su cargo la administración, vigilancia, disciplina y la implementación de la carrera judicial del Poder Judicial, con excepción del Pleno y los Magistrados.</w:t>
      </w:r>
    </w:p>
    <w:p w:rsidR="00533603" w:rsidRPr="006D5DB6" w:rsidRDefault="00533603" w:rsidP="001C3EF6">
      <w:pPr>
        <w:pStyle w:val="Textonotapie"/>
        <w:spacing w:line="480" w:lineRule="auto"/>
        <w:jc w:val="both"/>
        <w:rPr>
          <w:rFonts w:asciiTheme="minorHAnsi" w:hAnsiTheme="minorHAnsi" w:cstheme="minorHAnsi"/>
          <w:b/>
          <w:sz w:val="22"/>
          <w:szCs w:val="22"/>
        </w:rPr>
      </w:pPr>
      <w:r w:rsidRPr="006D5DB6">
        <w:rPr>
          <w:rFonts w:asciiTheme="minorHAnsi" w:hAnsiTheme="minorHAnsi" w:cstheme="minorHAnsi"/>
          <w:b/>
          <w:sz w:val="22"/>
          <w:szCs w:val="22"/>
        </w:rPr>
        <w:t>Artículo 65.</w:t>
      </w:r>
      <w:r w:rsidRPr="006D5DB6">
        <w:rPr>
          <w:rFonts w:asciiTheme="minorHAnsi" w:hAnsiTheme="minorHAnsi" w:cstheme="minorHAnsi"/>
          <w:sz w:val="22"/>
          <w:szCs w:val="22"/>
        </w:rPr>
        <w:t xml:space="preserve"> El Consejo de la Judicatura funcionará en Pleno o en comisiones. En el primer caso, resolverá sobre la designación, adscripción, ratificación, renuncias, licencias y remoción de jueces y demás integrantes de los juzgados, así como de los servidores públicos auxiliares de la función jurisdiccional, excepto del personal adscrito al Pleno, a las salas y a la Presidencia del Tribunal. En el segundo supuesto, sin perjuicio del número de sus integrantes y de las funciones que se determinen, decidirá lo relativo al personal que desempeñe tareas administrativas o de apoyo. Las decisiones del Consejo de la Judicatura, en la esfera exclusiva de su competencia, serán definitivas e inatacables y, por lo tanto, no procede juicio o recurso alguno en contra de las mismas, salvo las que se refieran a la designación, adscripción, ratificación y remoción de Jueces, las cuales podrán ser revisadas por el Pleno del Tribunal, únicamente para verificar si fueron o no emitidas conforme a las normas que se establecen en esta ley</w:t>
      </w:r>
      <w:r w:rsidRPr="006D5DB6">
        <w:rPr>
          <w:rFonts w:asciiTheme="minorHAnsi" w:hAnsiTheme="minorHAnsi" w:cstheme="minorHAnsi"/>
          <w:b/>
          <w:sz w:val="22"/>
          <w:szCs w:val="22"/>
        </w:rPr>
        <w:t>.</w:t>
      </w:r>
    </w:p>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Fonts w:asciiTheme="minorHAnsi" w:hAnsiTheme="minorHAnsi" w:cstheme="minorHAnsi"/>
          <w:b/>
          <w:sz w:val="22"/>
          <w:szCs w:val="22"/>
        </w:rPr>
        <w:t>Artículo 68</w:t>
      </w:r>
      <w:r w:rsidRPr="006D5DB6">
        <w:rPr>
          <w:rFonts w:asciiTheme="minorHAnsi" w:hAnsiTheme="minorHAnsi" w:cstheme="minorHAnsi"/>
          <w:sz w:val="22"/>
          <w:szCs w:val="22"/>
        </w:rPr>
        <w:t xml:space="preserve">. Son atribuciones del Pleno del Consejo de la Judicatura: </w:t>
      </w:r>
      <w:r w:rsidRPr="006D5DB6">
        <w:rPr>
          <w:rFonts w:asciiTheme="minorHAnsi" w:hAnsiTheme="minorHAnsi" w:cstheme="minorHAnsi"/>
          <w:b/>
          <w:sz w:val="22"/>
          <w:szCs w:val="22"/>
        </w:rPr>
        <w:t>I. Nombrar, adscribir, ratificar, remover, otorgar licencia, aceptar renuncias y sancionar, en su 39 caso, jueces, personal jurisdiccional y administrativo del Poder Judicial, a excepción de los magistrados propietarios.</w:t>
      </w:r>
    </w:p>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Fonts w:asciiTheme="minorHAnsi" w:hAnsiTheme="minorHAnsi" w:cstheme="minorHAnsi"/>
          <w:b/>
          <w:sz w:val="22"/>
          <w:szCs w:val="22"/>
        </w:rPr>
        <w:t>Artículo 93.</w:t>
      </w:r>
      <w:r w:rsidRPr="006D5DB6">
        <w:rPr>
          <w:rFonts w:asciiTheme="minorHAnsi" w:hAnsiTheme="minorHAnsi" w:cstheme="minorHAnsi"/>
          <w:sz w:val="22"/>
          <w:szCs w:val="22"/>
        </w:rPr>
        <w:t xml:space="preserve"> El ingreso, formación, permanencia, promoción, especialización, evaluación y reconocimiento de los servidores públicos de carácter jurisdiccional del Poder Judicial del Estado, se hará mediante el sistema de Carrera Judicial, la cual se regirá por los principios de legalidad, profesionalismo, objetividad, imparcialidad, independencia, excelencia y antigüedad.0</w:t>
      </w:r>
    </w:p>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Fonts w:asciiTheme="minorHAnsi" w:hAnsiTheme="minorHAnsi" w:cstheme="minorHAnsi"/>
          <w:b/>
          <w:sz w:val="22"/>
          <w:szCs w:val="22"/>
        </w:rPr>
        <w:t>Artículo 94</w:t>
      </w:r>
      <w:r w:rsidRPr="006D5DB6">
        <w:rPr>
          <w:rFonts w:asciiTheme="minorHAnsi" w:hAnsiTheme="minorHAnsi" w:cstheme="minorHAnsi"/>
          <w:sz w:val="22"/>
          <w:szCs w:val="22"/>
        </w:rPr>
        <w:t xml:space="preserve">. La Carrera Judicial estará integrada por las siguientes categorías: </w:t>
      </w:r>
    </w:p>
    <w:p w:rsidR="00533603" w:rsidRPr="006D5DB6" w:rsidRDefault="00533603" w:rsidP="001C3EF6">
      <w:pPr>
        <w:pStyle w:val="Textonotapie"/>
        <w:numPr>
          <w:ilvl w:val="0"/>
          <w:numId w:val="40"/>
        </w:numPr>
        <w:spacing w:line="480" w:lineRule="auto"/>
        <w:jc w:val="both"/>
        <w:rPr>
          <w:rFonts w:asciiTheme="minorHAnsi" w:hAnsiTheme="minorHAnsi" w:cstheme="minorHAnsi"/>
          <w:sz w:val="22"/>
          <w:szCs w:val="22"/>
        </w:rPr>
      </w:pPr>
      <w:r w:rsidRPr="006D5DB6">
        <w:rPr>
          <w:rFonts w:asciiTheme="minorHAnsi" w:hAnsiTheme="minorHAnsi" w:cstheme="minorHAnsi"/>
          <w:sz w:val="22"/>
          <w:szCs w:val="22"/>
        </w:rPr>
        <w:t>En el Tribunal: a) Secretario de Acuerdos de las Salas. b) Proyectista. c) Diligenciario. d) Oficial de Partes.</w:t>
      </w:r>
    </w:p>
    <w:p w:rsidR="00533603" w:rsidRPr="006D5DB6" w:rsidRDefault="00533603" w:rsidP="001C3EF6">
      <w:pPr>
        <w:pStyle w:val="Textonotapie"/>
        <w:numPr>
          <w:ilvl w:val="0"/>
          <w:numId w:val="40"/>
        </w:numPr>
        <w:spacing w:line="480" w:lineRule="auto"/>
        <w:jc w:val="both"/>
        <w:rPr>
          <w:rFonts w:asciiTheme="minorHAnsi" w:hAnsiTheme="minorHAnsi" w:cstheme="minorHAnsi"/>
          <w:b/>
          <w:sz w:val="22"/>
          <w:szCs w:val="22"/>
        </w:rPr>
      </w:pPr>
      <w:r w:rsidRPr="006D5DB6">
        <w:rPr>
          <w:rFonts w:asciiTheme="minorHAnsi" w:hAnsiTheme="minorHAnsi" w:cstheme="minorHAnsi"/>
          <w:sz w:val="22"/>
          <w:szCs w:val="22"/>
        </w:rPr>
        <w:t>En los Juzgados: a) Juez. b) Secretario de Acuerdos. c) Proyectista.  d) Diligenciario. e) Oficial de Partes. f) Los asistentes jurídicos de los Juzgados del Sistema de Justicia Penal Acusatorio y Oral que determine el Consejo de la Judicatura mediante acuerdos generales.</w:t>
      </w:r>
    </w:p>
    <w:p w:rsidR="00533603" w:rsidRPr="006D5DB6" w:rsidRDefault="00533603" w:rsidP="001C3EF6">
      <w:pPr>
        <w:pStyle w:val="Textonotapie"/>
        <w:spacing w:line="480" w:lineRule="auto"/>
        <w:ind w:left="1080"/>
        <w:jc w:val="both"/>
        <w:rPr>
          <w:rFonts w:asciiTheme="minorHAnsi" w:hAnsiTheme="minorHAnsi" w:cstheme="minorHAnsi"/>
          <w:b/>
          <w:sz w:val="22"/>
          <w:szCs w:val="22"/>
        </w:rPr>
      </w:pPr>
    </w:p>
  </w:footnote>
  <w:footnote w:id="3">
    <w:p w:rsidR="00533603" w:rsidRPr="006D5DB6" w:rsidRDefault="00533603" w:rsidP="001C3EF6">
      <w:pPr>
        <w:pStyle w:val="Textonotapie"/>
        <w:spacing w:line="480" w:lineRule="auto"/>
        <w:jc w:val="both"/>
        <w:rPr>
          <w:rFonts w:asciiTheme="minorHAnsi" w:hAnsiTheme="minorHAnsi" w:cstheme="minorHAnsi"/>
          <w:sz w:val="22"/>
          <w:szCs w:val="22"/>
        </w:rPr>
      </w:pPr>
      <w:r w:rsidRPr="006D5DB6">
        <w:rPr>
          <w:rStyle w:val="Refdenotaalpie"/>
          <w:rFonts w:asciiTheme="minorHAnsi" w:hAnsiTheme="minorHAnsi" w:cstheme="minorHAnsi"/>
          <w:sz w:val="22"/>
          <w:szCs w:val="22"/>
        </w:rPr>
        <w:footnoteRef/>
      </w:r>
      <w:r w:rsidRPr="006D5DB6">
        <w:rPr>
          <w:rFonts w:asciiTheme="minorHAnsi" w:hAnsiTheme="minorHAnsi" w:cstheme="minorHAnsi"/>
          <w:sz w:val="22"/>
          <w:szCs w:val="22"/>
        </w:rPr>
        <w:t xml:space="preserve"> </w:t>
      </w:r>
      <w:r w:rsidRPr="006D5DB6">
        <w:rPr>
          <w:rFonts w:asciiTheme="minorHAnsi" w:hAnsiTheme="minorHAnsi" w:cstheme="minorHAnsi"/>
          <w:b/>
          <w:sz w:val="22"/>
          <w:szCs w:val="22"/>
        </w:rPr>
        <w:t>Artículo 90.</w:t>
      </w:r>
      <w:r w:rsidRPr="006D5DB6">
        <w:rPr>
          <w:rFonts w:asciiTheme="minorHAnsi" w:hAnsiTheme="minorHAnsi" w:cstheme="minorHAnsi"/>
          <w:sz w:val="22"/>
          <w:szCs w:val="22"/>
        </w:rPr>
        <w:t xml:space="preserve"> Las ausencias y suplencias de los servidores públicos se regularán por las disposiciones que establece la Ley laboral, Ley Orgánica y las que determinen el Pleno del Consejo. </w:t>
      </w:r>
    </w:p>
    <w:p w:rsidR="00533603" w:rsidRPr="006D5DB6" w:rsidRDefault="00533603" w:rsidP="001C3EF6">
      <w:pPr>
        <w:pStyle w:val="Textonotapie"/>
        <w:spacing w:line="480" w:lineRule="auto"/>
        <w:rPr>
          <w:rFonts w:asciiTheme="minorHAnsi" w:hAnsiTheme="minorHAnsi"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03" w:rsidRDefault="00533603"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61EF0D97" wp14:editId="2AE9521E">
          <wp:simplePos x="0" y="0"/>
          <wp:positionH relativeFrom="column">
            <wp:posOffset>-1788031</wp:posOffset>
          </wp:positionH>
          <wp:positionV relativeFrom="page">
            <wp:posOffset>251557</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1DC73BE"/>
    <w:multiLevelType w:val="hybridMultilevel"/>
    <w:tmpl w:val="F28C6E94"/>
    <w:lvl w:ilvl="0" w:tplc="091025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B53A1"/>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E0A53A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0FDE65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93015"/>
    <w:multiLevelType w:val="hybridMultilevel"/>
    <w:tmpl w:val="9F1C77C6"/>
    <w:lvl w:ilvl="0" w:tplc="CB36898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E5141BE"/>
    <w:multiLevelType w:val="hybridMultilevel"/>
    <w:tmpl w:val="8FB47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16086"/>
    <w:multiLevelType w:val="hybridMultilevel"/>
    <w:tmpl w:val="78F00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6524C"/>
    <w:multiLevelType w:val="hybridMultilevel"/>
    <w:tmpl w:val="9B464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563DD2"/>
    <w:multiLevelType w:val="hybridMultilevel"/>
    <w:tmpl w:val="E1181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131FF2"/>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00C4D0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14C3A64"/>
    <w:multiLevelType w:val="hybridMultilevel"/>
    <w:tmpl w:val="348E9900"/>
    <w:lvl w:ilvl="0" w:tplc="B37070A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15:restartNumberingAfterBreak="0">
    <w:nsid w:val="45A04772"/>
    <w:multiLevelType w:val="hybridMultilevel"/>
    <w:tmpl w:val="2F0E9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68C2D01"/>
    <w:multiLevelType w:val="hybridMultilevel"/>
    <w:tmpl w:val="C218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1D404A"/>
    <w:multiLevelType w:val="hybridMultilevel"/>
    <w:tmpl w:val="99862F70"/>
    <w:lvl w:ilvl="0" w:tplc="3DF8B8D0">
      <w:start w:val="1"/>
      <w:numFmt w:val="low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4FB87934"/>
    <w:multiLevelType w:val="hybridMultilevel"/>
    <w:tmpl w:val="58A4260A"/>
    <w:lvl w:ilvl="0" w:tplc="3216F7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0B45606"/>
    <w:multiLevelType w:val="hybridMultilevel"/>
    <w:tmpl w:val="76EC9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CF282E"/>
    <w:multiLevelType w:val="hybridMultilevel"/>
    <w:tmpl w:val="952C41B6"/>
    <w:lvl w:ilvl="0" w:tplc="1170714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55F30CA4"/>
    <w:multiLevelType w:val="hybridMultilevel"/>
    <w:tmpl w:val="32AC7062"/>
    <w:lvl w:ilvl="0" w:tplc="A4EC8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264507"/>
    <w:multiLevelType w:val="hybridMultilevel"/>
    <w:tmpl w:val="59F45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618E5142"/>
    <w:multiLevelType w:val="hybridMultilevel"/>
    <w:tmpl w:val="CEE4A71C"/>
    <w:lvl w:ilvl="0" w:tplc="7166DFF8">
      <w:start w:val="1"/>
      <w:numFmt w:val="decimal"/>
      <w:lvlText w:val="%1."/>
      <w:lvlJc w:val="left"/>
      <w:pPr>
        <w:ind w:left="720" w:hanging="360"/>
      </w:pPr>
      <w:rPr>
        <w:rFonts w:eastAsia="Batang" w:cstheme="minorHAns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6B0515"/>
    <w:multiLevelType w:val="hybridMultilevel"/>
    <w:tmpl w:val="C2001A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BB5B14"/>
    <w:multiLevelType w:val="hybridMultilevel"/>
    <w:tmpl w:val="C3E2573C"/>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2"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5260AE7"/>
    <w:multiLevelType w:val="hybridMultilevel"/>
    <w:tmpl w:val="F12825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5AC0A25"/>
    <w:multiLevelType w:val="hybridMultilevel"/>
    <w:tmpl w:val="D56E5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4D5CC9"/>
    <w:multiLevelType w:val="hybridMultilevel"/>
    <w:tmpl w:val="2A880B3C"/>
    <w:lvl w:ilvl="0" w:tplc="96E42B14">
      <w:start w:val="5"/>
      <w:numFmt w:val="bullet"/>
      <w:lvlText w:val="-"/>
      <w:lvlJc w:val="left"/>
      <w:pPr>
        <w:ind w:left="765" w:hanging="360"/>
      </w:pPr>
      <w:rPr>
        <w:rFonts w:ascii="Calibri" w:eastAsiaTheme="minorHAnsi" w:hAnsi="Calibri" w:cstheme="minorHAns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8"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1"/>
  </w:num>
  <w:num w:numId="4">
    <w:abstractNumId w:val="32"/>
  </w:num>
  <w:num w:numId="5">
    <w:abstractNumId w:val="26"/>
  </w:num>
  <w:num w:numId="6">
    <w:abstractNumId w:val="6"/>
  </w:num>
  <w:num w:numId="7">
    <w:abstractNumId w:val="7"/>
  </w:num>
  <w:num w:numId="8">
    <w:abstractNumId w:val="34"/>
  </w:num>
  <w:num w:numId="9">
    <w:abstractNumId w:val="0"/>
  </w:num>
  <w:num w:numId="10">
    <w:abstractNumId w:val="13"/>
  </w:num>
  <w:num w:numId="11">
    <w:abstractNumId w:val="33"/>
  </w:num>
  <w:num w:numId="12">
    <w:abstractNumId w:val="38"/>
  </w:num>
  <w:num w:numId="13">
    <w:abstractNumId w:val="37"/>
  </w:num>
  <w:num w:numId="14">
    <w:abstractNumId w:val="9"/>
  </w:num>
  <w:num w:numId="15">
    <w:abstractNumId w:val="19"/>
  </w:num>
  <w:num w:numId="16">
    <w:abstractNumId w:val="35"/>
  </w:num>
  <w:num w:numId="17">
    <w:abstractNumId w:val="18"/>
  </w:num>
  <w:num w:numId="18">
    <w:abstractNumId w:val="25"/>
  </w:num>
  <w:num w:numId="19">
    <w:abstractNumId w:val="28"/>
  </w:num>
  <w:num w:numId="20">
    <w:abstractNumId w:val="30"/>
  </w:num>
  <w:num w:numId="21">
    <w:abstractNumId w:val="20"/>
  </w:num>
  <w:num w:numId="22">
    <w:abstractNumId w:val="29"/>
  </w:num>
  <w:num w:numId="23">
    <w:abstractNumId w:val="8"/>
  </w:num>
  <w:num w:numId="24">
    <w:abstractNumId w:val="17"/>
  </w:num>
  <w:num w:numId="25">
    <w:abstractNumId w:val="12"/>
  </w:num>
  <w:num w:numId="26">
    <w:abstractNumId w:val="21"/>
  </w:num>
  <w:num w:numId="27">
    <w:abstractNumId w:val="24"/>
  </w:num>
  <w:num w:numId="28">
    <w:abstractNumId w:val="23"/>
  </w:num>
  <w:num w:numId="29">
    <w:abstractNumId w:val="2"/>
  </w:num>
  <w:num w:numId="30">
    <w:abstractNumId w:val="4"/>
  </w:num>
  <w:num w:numId="31">
    <w:abstractNumId w:val="5"/>
  </w:num>
  <w:num w:numId="32">
    <w:abstractNumId w:val="15"/>
  </w:num>
  <w:num w:numId="33">
    <w:abstractNumId w:val="3"/>
  </w:num>
  <w:num w:numId="34">
    <w:abstractNumId w:val="16"/>
  </w:num>
  <w:num w:numId="35">
    <w:abstractNumId w:val="10"/>
  </w:num>
  <w:num w:numId="36">
    <w:abstractNumId w:val="36"/>
  </w:num>
  <w:num w:numId="37">
    <w:abstractNumId w:val="22"/>
  </w:num>
  <w:num w:numId="38">
    <w:abstractNumId w:val="11"/>
  </w:num>
  <w:num w:numId="39">
    <w:abstractNumId w:val="14"/>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F87"/>
    <w:rsid w:val="00010A3F"/>
    <w:rsid w:val="0001251B"/>
    <w:rsid w:val="00013E0F"/>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23DA"/>
    <w:rsid w:val="000448BB"/>
    <w:rsid w:val="00044F67"/>
    <w:rsid w:val="0004571B"/>
    <w:rsid w:val="000464F4"/>
    <w:rsid w:val="00046A02"/>
    <w:rsid w:val="000472A3"/>
    <w:rsid w:val="00047F72"/>
    <w:rsid w:val="000509DA"/>
    <w:rsid w:val="00051125"/>
    <w:rsid w:val="00051145"/>
    <w:rsid w:val="00051E3F"/>
    <w:rsid w:val="00052A3A"/>
    <w:rsid w:val="00052CA5"/>
    <w:rsid w:val="00053E4D"/>
    <w:rsid w:val="000547C3"/>
    <w:rsid w:val="0005486D"/>
    <w:rsid w:val="00054DC0"/>
    <w:rsid w:val="000561CA"/>
    <w:rsid w:val="000606B9"/>
    <w:rsid w:val="00061332"/>
    <w:rsid w:val="000613D8"/>
    <w:rsid w:val="00061436"/>
    <w:rsid w:val="00061ABB"/>
    <w:rsid w:val="00062058"/>
    <w:rsid w:val="00064FB3"/>
    <w:rsid w:val="000659CD"/>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323C"/>
    <w:rsid w:val="00083ADB"/>
    <w:rsid w:val="00084960"/>
    <w:rsid w:val="00085000"/>
    <w:rsid w:val="00085962"/>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2D8E"/>
    <w:rsid w:val="000C429C"/>
    <w:rsid w:val="000C4489"/>
    <w:rsid w:val="000C50F8"/>
    <w:rsid w:val="000C76ED"/>
    <w:rsid w:val="000C7DE9"/>
    <w:rsid w:val="000D03AC"/>
    <w:rsid w:val="000D0D1A"/>
    <w:rsid w:val="000D12A8"/>
    <w:rsid w:val="000D19D0"/>
    <w:rsid w:val="000D335B"/>
    <w:rsid w:val="000D3F4F"/>
    <w:rsid w:val="000D4664"/>
    <w:rsid w:val="000D65E6"/>
    <w:rsid w:val="000D7349"/>
    <w:rsid w:val="000D7822"/>
    <w:rsid w:val="000D7B41"/>
    <w:rsid w:val="000D7D99"/>
    <w:rsid w:val="000E1252"/>
    <w:rsid w:val="000E2B0B"/>
    <w:rsid w:val="000E431D"/>
    <w:rsid w:val="000E4403"/>
    <w:rsid w:val="000E46AC"/>
    <w:rsid w:val="000E50DD"/>
    <w:rsid w:val="000E510C"/>
    <w:rsid w:val="000E5240"/>
    <w:rsid w:val="000E5C76"/>
    <w:rsid w:val="000E6CDA"/>
    <w:rsid w:val="000F0D29"/>
    <w:rsid w:val="000F2900"/>
    <w:rsid w:val="000F2DEE"/>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B49"/>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87A"/>
    <w:rsid w:val="001525C4"/>
    <w:rsid w:val="001551B9"/>
    <w:rsid w:val="001553C4"/>
    <w:rsid w:val="00156F41"/>
    <w:rsid w:val="0015711E"/>
    <w:rsid w:val="00157C0E"/>
    <w:rsid w:val="0016068D"/>
    <w:rsid w:val="0016076E"/>
    <w:rsid w:val="0016143B"/>
    <w:rsid w:val="00161E66"/>
    <w:rsid w:val="0016200D"/>
    <w:rsid w:val="00162DBE"/>
    <w:rsid w:val="00163AD6"/>
    <w:rsid w:val="00163BF7"/>
    <w:rsid w:val="0016421F"/>
    <w:rsid w:val="0016442F"/>
    <w:rsid w:val="001660AE"/>
    <w:rsid w:val="00166240"/>
    <w:rsid w:val="00166C27"/>
    <w:rsid w:val="00171968"/>
    <w:rsid w:val="00171F57"/>
    <w:rsid w:val="00173166"/>
    <w:rsid w:val="00173AC9"/>
    <w:rsid w:val="00173D85"/>
    <w:rsid w:val="00174B6C"/>
    <w:rsid w:val="00174E63"/>
    <w:rsid w:val="001758EF"/>
    <w:rsid w:val="00175A0A"/>
    <w:rsid w:val="00175CBE"/>
    <w:rsid w:val="001766AF"/>
    <w:rsid w:val="00176799"/>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4C30"/>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313C"/>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3295"/>
    <w:rsid w:val="001C3A74"/>
    <w:rsid w:val="001C3EF6"/>
    <w:rsid w:val="001C4EF4"/>
    <w:rsid w:val="001C519B"/>
    <w:rsid w:val="001D0409"/>
    <w:rsid w:val="001D17B0"/>
    <w:rsid w:val="001D1C2E"/>
    <w:rsid w:val="001D1CA6"/>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3292"/>
    <w:rsid w:val="001F64F1"/>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4783"/>
    <w:rsid w:val="00236271"/>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7CB3"/>
    <w:rsid w:val="00257F2B"/>
    <w:rsid w:val="002609A5"/>
    <w:rsid w:val="00261581"/>
    <w:rsid w:val="00261892"/>
    <w:rsid w:val="0026443C"/>
    <w:rsid w:val="00264473"/>
    <w:rsid w:val="0026505D"/>
    <w:rsid w:val="00266223"/>
    <w:rsid w:val="0026693E"/>
    <w:rsid w:val="00267A0A"/>
    <w:rsid w:val="00271519"/>
    <w:rsid w:val="002717A4"/>
    <w:rsid w:val="002730F2"/>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90D56"/>
    <w:rsid w:val="0029117D"/>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1241"/>
    <w:rsid w:val="002C2090"/>
    <w:rsid w:val="002C30DA"/>
    <w:rsid w:val="002C3A4C"/>
    <w:rsid w:val="002C4407"/>
    <w:rsid w:val="002C445F"/>
    <w:rsid w:val="002C452E"/>
    <w:rsid w:val="002C4B31"/>
    <w:rsid w:val="002C7653"/>
    <w:rsid w:val="002C7BF4"/>
    <w:rsid w:val="002D03E5"/>
    <w:rsid w:val="002D06B8"/>
    <w:rsid w:val="002D0A8C"/>
    <w:rsid w:val="002D39C6"/>
    <w:rsid w:val="002D3E8D"/>
    <w:rsid w:val="002D461D"/>
    <w:rsid w:val="002D6245"/>
    <w:rsid w:val="002D6F85"/>
    <w:rsid w:val="002D72A9"/>
    <w:rsid w:val="002D76C3"/>
    <w:rsid w:val="002D7D10"/>
    <w:rsid w:val="002E04F3"/>
    <w:rsid w:val="002E1807"/>
    <w:rsid w:val="002E22E2"/>
    <w:rsid w:val="002E342B"/>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DDB"/>
    <w:rsid w:val="002F5A4D"/>
    <w:rsid w:val="002F686E"/>
    <w:rsid w:val="002F6943"/>
    <w:rsid w:val="002F7AA9"/>
    <w:rsid w:val="002F7AFC"/>
    <w:rsid w:val="002F7C1C"/>
    <w:rsid w:val="00300563"/>
    <w:rsid w:val="00300AE4"/>
    <w:rsid w:val="00301903"/>
    <w:rsid w:val="00301F8D"/>
    <w:rsid w:val="003021F4"/>
    <w:rsid w:val="00302F19"/>
    <w:rsid w:val="00303D0B"/>
    <w:rsid w:val="00304200"/>
    <w:rsid w:val="0030474E"/>
    <w:rsid w:val="00304A1F"/>
    <w:rsid w:val="0030526D"/>
    <w:rsid w:val="00306AF4"/>
    <w:rsid w:val="00306C0E"/>
    <w:rsid w:val="00306C7B"/>
    <w:rsid w:val="00311395"/>
    <w:rsid w:val="0031230B"/>
    <w:rsid w:val="00312667"/>
    <w:rsid w:val="00312DCE"/>
    <w:rsid w:val="0031455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71C"/>
    <w:rsid w:val="00356F5A"/>
    <w:rsid w:val="003571B0"/>
    <w:rsid w:val="003576BE"/>
    <w:rsid w:val="0036047B"/>
    <w:rsid w:val="0036085B"/>
    <w:rsid w:val="00360F09"/>
    <w:rsid w:val="00361E8B"/>
    <w:rsid w:val="00363E44"/>
    <w:rsid w:val="00364906"/>
    <w:rsid w:val="00365150"/>
    <w:rsid w:val="003656C7"/>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ACC"/>
    <w:rsid w:val="00397FE4"/>
    <w:rsid w:val="003A0643"/>
    <w:rsid w:val="003A06E7"/>
    <w:rsid w:val="003A3DAF"/>
    <w:rsid w:val="003A4E4B"/>
    <w:rsid w:val="003A66F6"/>
    <w:rsid w:val="003A692B"/>
    <w:rsid w:val="003A7415"/>
    <w:rsid w:val="003B01DE"/>
    <w:rsid w:val="003B094C"/>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2F7"/>
    <w:rsid w:val="003C6991"/>
    <w:rsid w:val="003C7C28"/>
    <w:rsid w:val="003D0AD8"/>
    <w:rsid w:val="003D0C3B"/>
    <w:rsid w:val="003D1204"/>
    <w:rsid w:val="003D30F4"/>
    <w:rsid w:val="003D3730"/>
    <w:rsid w:val="003D38EF"/>
    <w:rsid w:val="003D5CD8"/>
    <w:rsid w:val="003D7ACF"/>
    <w:rsid w:val="003D7ECC"/>
    <w:rsid w:val="003E0A4A"/>
    <w:rsid w:val="003E2F05"/>
    <w:rsid w:val="003E318F"/>
    <w:rsid w:val="003E4AE5"/>
    <w:rsid w:val="003E7211"/>
    <w:rsid w:val="003E75D1"/>
    <w:rsid w:val="003E7C21"/>
    <w:rsid w:val="003E7C45"/>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1A99"/>
    <w:rsid w:val="00411C92"/>
    <w:rsid w:val="004122DB"/>
    <w:rsid w:val="00412D63"/>
    <w:rsid w:val="00413181"/>
    <w:rsid w:val="0041508D"/>
    <w:rsid w:val="00415202"/>
    <w:rsid w:val="00415C51"/>
    <w:rsid w:val="0041681F"/>
    <w:rsid w:val="00416B29"/>
    <w:rsid w:val="00416EF3"/>
    <w:rsid w:val="00417607"/>
    <w:rsid w:val="00417ABC"/>
    <w:rsid w:val="00417D43"/>
    <w:rsid w:val="0042019E"/>
    <w:rsid w:val="004205E4"/>
    <w:rsid w:val="00420BF0"/>
    <w:rsid w:val="00422F25"/>
    <w:rsid w:val="00424CFC"/>
    <w:rsid w:val="004253C7"/>
    <w:rsid w:val="004263E3"/>
    <w:rsid w:val="0042773B"/>
    <w:rsid w:val="00430318"/>
    <w:rsid w:val="00430698"/>
    <w:rsid w:val="004309C8"/>
    <w:rsid w:val="00431B17"/>
    <w:rsid w:val="004325B6"/>
    <w:rsid w:val="0043291E"/>
    <w:rsid w:val="004330C6"/>
    <w:rsid w:val="00433BA0"/>
    <w:rsid w:val="00434E01"/>
    <w:rsid w:val="0043604C"/>
    <w:rsid w:val="00436AF5"/>
    <w:rsid w:val="00436C9A"/>
    <w:rsid w:val="004378D2"/>
    <w:rsid w:val="00437FB1"/>
    <w:rsid w:val="00440B5F"/>
    <w:rsid w:val="00441802"/>
    <w:rsid w:val="00441B31"/>
    <w:rsid w:val="00441F10"/>
    <w:rsid w:val="004422EF"/>
    <w:rsid w:val="0044468E"/>
    <w:rsid w:val="00444832"/>
    <w:rsid w:val="004452DD"/>
    <w:rsid w:val="00451A08"/>
    <w:rsid w:val="00453624"/>
    <w:rsid w:val="00455C9D"/>
    <w:rsid w:val="00456DAF"/>
    <w:rsid w:val="00460144"/>
    <w:rsid w:val="00460170"/>
    <w:rsid w:val="00461937"/>
    <w:rsid w:val="00462897"/>
    <w:rsid w:val="00462A05"/>
    <w:rsid w:val="00462AAE"/>
    <w:rsid w:val="00463DF8"/>
    <w:rsid w:val="0046471E"/>
    <w:rsid w:val="0046483F"/>
    <w:rsid w:val="00465848"/>
    <w:rsid w:val="00465D0F"/>
    <w:rsid w:val="0046689B"/>
    <w:rsid w:val="00466E5A"/>
    <w:rsid w:val="00472C4F"/>
    <w:rsid w:val="00472CF8"/>
    <w:rsid w:val="00473185"/>
    <w:rsid w:val="004754AB"/>
    <w:rsid w:val="0047558B"/>
    <w:rsid w:val="00476BFC"/>
    <w:rsid w:val="004802AE"/>
    <w:rsid w:val="004807ED"/>
    <w:rsid w:val="00480A3F"/>
    <w:rsid w:val="00481D68"/>
    <w:rsid w:val="004834C9"/>
    <w:rsid w:val="0048434D"/>
    <w:rsid w:val="0048506B"/>
    <w:rsid w:val="00485C59"/>
    <w:rsid w:val="00486026"/>
    <w:rsid w:val="00486331"/>
    <w:rsid w:val="00486454"/>
    <w:rsid w:val="004866FB"/>
    <w:rsid w:val="00486ED7"/>
    <w:rsid w:val="00487C37"/>
    <w:rsid w:val="00490011"/>
    <w:rsid w:val="00491D1D"/>
    <w:rsid w:val="00493082"/>
    <w:rsid w:val="00493097"/>
    <w:rsid w:val="0049413D"/>
    <w:rsid w:val="004946BB"/>
    <w:rsid w:val="004946F1"/>
    <w:rsid w:val="004947C2"/>
    <w:rsid w:val="00494CDE"/>
    <w:rsid w:val="004950A4"/>
    <w:rsid w:val="004979FD"/>
    <w:rsid w:val="00497DFF"/>
    <w:rsid w:val="004A0546"/>
    <w:rsid w:val="004A0849"/>
    <w:rsid w:val="004A124F"/>
    <w:rsid w:val="004A1D0A"/>
    <w:rsid w:val="004A38FB"/>
    <w:rsid w:val="004A3BA8"/>
    <w:rsid w:val="004A3D1E"/>
    <w:rsid w:val="004A4579"/>
    <w:rsid w:val="004A4AC7"/>
    <w:rsid w:val="004A5CB6"/>
    <w:rsid w:val="004A6F0E"/>
    <w:rsid w:val="004B037A"/>
    <w:rsid w:val="004B2F69"/>
    <w:rsid w:val="004B38F7"/>
    <w:rsid w:val="004B43C1"/>
    <w:rsid w:val="004B5C51"/>
    <w:rsid w:val="004B65B3"/>
    <w:rsid w:val="004C046F"/>
    <w:rsid w:val="004C109A"/>
    <w:rsid w:val="004C1C36"/>
    <w:rsid w:val="004C37D7"/>
    <w:rsid w:val="004C3CD1"/>
    <w:rsid w:val="004C3EAC"/>
    <w:rsid w:val="004C4462"/>
    <w:rsid w:val="004C50D7"/>
    <w:rsid w:val="004C7793"/>
    <w:rsid w:val="004D0619"/>
    <w:rsid w:val="004D1554"/>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F03A4"/>
    <w:rsid w:val="004F0D55"/>
    <w:rsid w:val="004F14B6"/>
    <w:rsid w:val="004F14DB"/>
    <w:rsid w:val="004F1DF4"/>
    <w:rsid w:val="004F1F21"/>
    <w:rsid w:val="004F4A20"/>
    <w:rsid w:val="004F4AB2"/>
    <w:rsid w:val="004F4B76"/>
    <w:rsid w:val="004F4CFC"/>
    <w:rsid w:val="004F6FC4"/>
    <w:rsid w:val="004F7E6E"/>
    <w:rsid w:val="005014A1"/>
    <w:rsid w:val="00501B3E"/>
    <w:rsid w:val="0050267E"/>
    <w:rsid w:val="00502718"/>
    <w:rsid w:val="00502C8E"/>
    <w:rsid w:val="00504546"/>
    <w:rsid w:val="00504611"/>
    <w:rsid w:val="00504C9E"/>
    <w:rsid w:val="00506079"/>
    <w:rsid w:val="005064CD"/>
    <w:rsid w:val="005065C2"/>
    <w:rsid w:val="00506A2D"/>
    <w:rsid w:val="00507E33"/>
    <w:rsid w:val="00511A28"/>
    <w:rsid w:val="00512ADF"/>
    <w:rsid w:val="005140EE"/>
    <w:rsid w:val="00514491"/>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603"/>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62B0"/>
    <w:rsid w:val="005662BA"/>
    <w:rsid w:val="00566B64"/>
    <w:rsid w:val="0056714F"/>
    <w:rsid w:val="0056731D"/>
    <w:rsid w:val="00567616"/>
    <w:rsid w:val="00570396"/>
    <w:rsid w:val="00570A3C"/>
    <w:rsid w:val="005711F2"/>
    <w:rsid w:val="00572D8F"/>
    <w:rsid w:val="005734E5"/>
    <w:rsid w:val="00573CC9"/>
    <w:rsid w:val="00575EB8"/>
    <w:rsid w:val="005804F6"/>
    <w:rsid w:val="00580828"/>
    <w:rsid w:val="00581404"/>
    <w:rsid w:val="005814FF"/>
    <w:rsid w:val="00582758"/>
    <w:rsid w:val="0058288D"/>
    <w:rsid w:val="0058452F"/>
    <w:rsid w:val="00584933"/>
    <w:rsid w:val="00584C70"/>
    <w:rsid w:val="00585CAE"/>
    <w:rsid w:val="005877BD"/>
    <w:rsid w:val="0059062A"/>
    <w:rsid w:val="00591048"/>
    <w:rsid w:val="00591A5B"/>
    <w:rsid w:val="00592002"/>
    <w:rsid w:val="0059422B"/>
    <w:rsid w:val="0059525C"/>
    <w:rsid w:val="00595DF7"/>
    <w:rsid w:val="005960AF"/>
    <w:rsid w:val="00596D79"/>
    <w:rsid w:val="005974FC"/>
    <w:rsid w:val="005A08E6"/>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493B"/>
    <w:rsid w:val="005B62F9"/>
    <w:rsid w:val="005B63A3"/>
    <w:rsid w:val="005B668C"/>
    <w:rsid w:val="005B7057"/>
    <w:rsid w:val="005B727D"/>
    <w:rsid w:val="005B7D5B"/>
    <w:rsid w:val="005C0460"/>
    <w:rsid w:val="005C0F70"/>
    <w:rsid w:val="005C1C71"/>
    <w:rsid w:val="005C2BAF"/>
    <w:rsid w:val="005C2C34"/>
    <w:rsid w:val="005C43C0"/>
    <w:rsid w:val="005C632B"/>
    <w:rsid w:val="005C7266"/>
    <w:rsid w:val="005D307B"/>
    <w:rsid w:val="005D48BD"/>
    <w:rsid w:val="005D51E5"/>
    <w:rsid w:val="005D53D6"/>
    <w:rsid w:val="005D53F5"/>
    <w:rsid w:val="005D5807"/>
    <w:rsid w:val="005D5AB0"/>
    <w:rsid w:val="005D5B37"/>
    <w:rsid w:val="005D70A6"/>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5F588E"/>
    <w:rsid w:val="005F77C0"/>
    <w:rsid w:val="00600D29"/>
    <w:rsid w:val="00601BEB"/>
    <w:rsid w:val="00601DE7"/>
    <w:rsid w:val="00602262"/>
    <w:rsid w:val="006029E6"/>
    <w:rsid w:val="00602D72"/>
    <w:rsid w:val="00603084"/>
    <w:rsid w:val="006039B0"/>
    <w:rsid w:val="00604473"/>
    <w:rsid w:val="006056EC"/>
    <w:rsid w:val="00605EB5"/>
    <w:rsid w:val="00607544"/>
    <w:rsid w:val="006076DC"/>
    <w:rsid w:val="00610728"/>
    <w:rsid w:val="00610A8B"/>
    <w:rsid w:val="00610F0F"/>
    <w:rsid w:val="00611903"/>
    <w:rsid w:val="00611954"/>
    <w:rsid w:val="00612187"/>
    <w:rsid w:val="006122CD"/>
    <w:rsid w:val="00612582"/>
    <w:rsid w:val="0061285A"/>
    <w:rsid w:val="00613D45"/>
    <w:rsid w:val="00615053"/>
    <w:rsid w:val="00616D6F"/>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1E4D"/>
    <w:rsid w:val="00632329"/>
    <w:rsid w:val="0063245A"/>
    <w:rsid w:val="0063250B"/>
    <w:rsid w:val="00634FFE"/>
    <w:rsid w:val="0063504F"/>
    <w:rsid w:val="006353AC"/>
    <w:rsid w:val="00636A0A"/>
    <w:rsid w:val="006370BB"/>
    <w:rsid w:val="00637947"/>
    <w:rsid w:val="00641036"/>
    <w:rsid w:val="00641D64"/>
    <w:rsid w:val="006422A8"/>
    <w:rsid w:val="00642C1E"/>
    <w:rsid w:val="0064385E"/>
    <w:rsid w:val="00644B17"/>
    <w:rsid w:val="00644BD3"/>
    <w:rsid w:val="00644F08"/>
    <w:rsid w:val="0064586C"/>
    <w:rsid w:val="00646B2C"/>
    <w:rsid w:val="00646F66"/>
    <w:rsid w:val="006470D6"/>
    <w:rsid w:val="00650088"/>
    <w:rsid w:val="00650CEC"/>
    <w:rsid w:val="0065116B"/>
    <w:rsid w:val="00651827"/>
    <w:rsid w:val="006519BA"/>
    <w:rsid w:val="006536F0"/>
    <w:rsid w:val="006542C5"/>
    <w:rsid w:val="00655692"/>
    <w:rsid w:val="00655EA2"/>
    <w:rsid w:val="006579A3"/>
    <w:rsid w:val="00660461"/>
    <w:rsid w:val="006607B2"/>
    <w:rsid w:val="00660E18"/>
    <w:rsid w:val="00660FAE"/>
    <w:rsid w:val="00660FD3"/>
    <w:rsid w:val="006628AA"/>
    <w:rsid w:val="00662DBD"/>
    <w:rsid w:val="0066325A"/>
    <w:rsid w:val="006636B0"/>
    <w:rsid w:val="0066517C"/>
    <w:rsid w:val="006651B0"/>
    <w:rsid w:val="0066529F"/>
    <w:rsid w:val="006655D7"/>
    <w:rsid w:val="0066567B"/>
    <w:rsid w:val="00666195"/>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2E"/>
    <w:rsid w:val="00685DD6"/>
    <w:rsid w:val="00685E96"/>
    <w:rsid w:val="0068670D"/>
    <w:rsid w:val="0068787D"/>
    <w:rsid w:val="006878AB"/>
    <w:rsid w:val="0068793F"/>
    <w:rsid w:val="00687D18"/>
    <w:rsid w:val="0069139B"/>
    <w:rsid w:val="00692381"/>
    <w:rsid w:val="00692883"/>
    <w:rsid w:val="0069322F"/>
    <w:rsid w:val="006932D4"/>
    <w:rsid w:val="00693AE9"/>
    <w:rsid w:val="00693CAB"/>
    <w:rsid w:val="0069429C"/>
    <w:rsid w:val="006947B9"/>
    <w:rsid w:val="006951B2"/>
    <w:rsid w:val="006956D5"/>
    <w:rsid w:val="00695C14"/>
    <w:rsid w:val="00696F71"/>
    <w:rsid w:val="006973F6"/>
    <w:rsid w:val="00697E40"/>
    <w:rsid w:val="006A1B89"/>
    <w:rsid w:val="006A2ABA"/>
    <w:rsid w:val="006A39F7"/>
    <w:rsid w:val="006A4541"/>
    <w:rsid w:val="006A4F08"/>
    <w:rsid w:val="006A5A48"/>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3C8B"/>
    <w:rsid w:val="006D414A"/>
    <w:rsid w:val="006D4ADB"/>
    <w:rsid w:val="006D4FA0"/>
    <w:rsid w:val="006D5DB6"/>
    <w:rsid w:val="006D624E"/>
    <w:rsid w:val="006D62F1"/>
    <w:rsid w:val="006D63C3"/>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10E1"/>
    <w:rsid w:val="00701A80"/>
    <w:rsid w:val="0070251A"/>
    <w:rsid w:val="0070284E"/>
    <w:rsid w:val="00703F4F"/>
    <w:rsid w:val="007042C2"/>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F66"/>
    <w:rsid w:val="0072059B"/>
    <w:rsid w:val="007207C7"/>
    <w:rsid w:val="0072090A"/>
    <w:rsid w:val="007213AE"/>
    <w:rsid w:val="0072559D"/>
    <w:rsid w:val="007257E3"/>
    <w:rsid w:val="00725E50"/>
    <w:rsid w:val="00726703"/>
    <w:rsid w:val="00726AAC"/>
    <w:rsid w:val="007274BE"/>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51D"/>
    <w:rsid w:val="00745C7A"/>
    <w:rsid w:val="007464BB"/>
    <w:rsid w:val="0074728C"/>
    <w:rsid w:val="007473A9"/>
    <w:rsid w:val="00747DE9"/>
    <w:rsid w:val="007502B8"/>
    <w:rsid w:val="00753A0A"/>
    <w:rsid w:val="00754B91"/>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966"/>
    <w:rsid w:val="00766FF6"/>
    <w:rsid w:val="0076749D"/>
    <w:rsid w:val="00771748"/>
    <w:rsid w:val="00771A81"/>
    <w:rsid w:val="00771B75"/>
    <w:rsid w:val="007735B6"/>
    <w:rsid w:val="007744A9"/>
    <w:rsid w:val="00774ADF"/>
    <w:rsid w:val="00775C7C"/>
    <w:rsid w:val="00775CFC"/>
    <w:rsid w:val="00777256"/>
    <w:rsid w:val="00777D02"/>
    <w:rsid w:val="0078041F"/>
    <w:rsid w:val="00781D0B"/>
    <w:rsid w:val="007821B1"/>
    <w:rsid w:val="00782D72"/>
    <w:rsid w:val="007848BC"/>
    <w:rsid w:val="00784C8E"/>
    <w:rsid w:val="00785D5E"/>
    <w:rsid w:val="0078675C"/>
    <w:rsid w:val="00787316"/>
    <w:rsid w:val="0078794D"/>
    <w:rsid w:val="0078799F"/>
    <w:rsid w:val="00791991"/>
    <w:rsid w:val="00791C93"/>
    <w:rsid w:val="007930A0"/>
    <w:rsid w:val="00794B3B"/>
    <w:rsid w:val="00794D73"/>
    <w:rsid w:val="0079595F"/>
    <w:rsid w:val="00796790"/>
    <w:rsid w:val="00797346"/>
    <w:rsid w:val="007978EA"/>
    <w:rsid w:val="007A0EE7"/>
    <w:rsid w:val="007A27A6"/>
    <w:rsid w:val="007A2FAE"/>
    <w:rsid w:val="007A62D5"/>
    <w:rsid w:val="007A6881"/>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5E46"/>
    <w:rsid w:val="007C6417"/>
    <w:rsid w:val="007C6A6B"/>
    <w:rsid w:val="007C6E4A"/>
    <w:rsid w:val="007D13A2"/>
    <w:rsid w:val="007D20CC"/>
    <w:rsid w:val="007D2718"/>
    <w:rsid w:val="007D27DF"/>
    <w:rsid w:val="007D2C9E"/>
    <w:rsid w:val="007D3308"/>
    <w:rsid w:val="007D3CD0"/>
    <w:rsid w:val="007D45D5"/>
    <w:rsid w:val="007D489A"/>
    <w:rsid w:val="007D48D0"/>
    <w:rsid w:val="007D49DD"/>
    <w:rsid w:val="007D76FA"/>
    <w:rsid w:val="007D794F"/>
    <w:rsid w:val="007D7B98"/>
    <w:rsid w:val="007E11C0"/>
    <w:rsid w:val="007E11D2"/>
    <w:rsid w:val="007E1BA6"/>
    <w:rsid w:val="007E2F47"/>
    <w:rsid w:val="007E3FC1"/>
    <w:rsid w:val="007E4717"/>
    <w:rsid w:val="007E4733"/>
    <w:rsid w:val="007E4764"/>
    <w:rsid w:val="007E520E"/>
    <w:rsid w:val="007E5F08"/>
    <w:rsid w:val="007E6249"/>
    <w:rsid w:val="007E6E4A"/>
    <w:rsid w:val="007F13EF"/>
    <w:rsid w:val="007F21CF"/>
    <w:rsid w:val="007F4E78"/>
    <w:rsid w:val="007F51C9"/>
    <w:rsid w:val="007F56B4"/>
    <w:rsid w:val="007F5F2B"/>
    <w:rsid w:val="007F70AD"/>
    <w:rsid w:val="007F7611"/>
    <w:rsid w:val="007F7774"/>
    <w:rsid w:val="007F7D42"/>
    <w:rsid w:val="007F7F0C"/>
    <w:rsid w:val="007F7FC2"/>
    <w:rsid w:val="00800000"/>
    <w:rsid w:val="008007C1"/>
    <w:rsid w:val="0080169A"/>
    <w:rsid w:val="00802821"/>
    <w:rsid w:val="00804028"/>
    <w:rsid w:val="00805E56"/>
    <w:rsid w:val="00806050"/>
    <w:rsid w:val="008071F6"/>
    <w:rsid w:val="00807C5F"/>
    <w:rsid w:val="008107F4"/>
    <w:rsid w:val="00812594"/>
    <w:rsid w:val="00813E8F"/>
    <w:rsid w:val="008148F6"/>
    <w:rsid w:val="00814C41"/>
    <w:rsid w:val="008155EB"/>
    <w:rsid w:val="0082210F"/>
    <w:rsid w:val="00822FBC"/>
    <w:rsid w:val="00823B49"/>
    <w:rsid w:val="00824600"/>
    <w:rsid w:val="00824CA8"/>
    <w:rsid w:val="00825934"/>
    <w:rsid w:val="00825D4B"/>
    <w:rsid w:val="00825E96"/>
    <w:rsid w:val="00830011"/>
    <w:rsid w:val="00830102"/>
    <w:rsid w:val="0083111B"/>
    <w:rsid w:val="00831E1D"/>
    <w:rsid w:val="00832349"/>
    <w:rsid w:val="008352D9"/>
    <w:rsid w:val="00835B06"/>
    <w:rsid w:val="008362B0"/>
    <w:rsid w:val="00836323"/>
    <w:rsid w:val="00836425"/>
    <w:rsid w:val="00836A9C"/>
    <w:rsid w:val="00836B82"/>
    <w:rsid w:val="008400B1"/>
    <w:rsid w:val="008407F0"/>
    <w:rsid w:val="0084085C"/>
    <w:rsid w:val="00841177"/>
    <w:rsid w:val="008424FC"/>
    <w:rsid w:val="00842A92"/>
    <w:rsid w:val="00844EE9"/>
    <w:rsid w:val="00846382"/>
    <w:rsid w:val="0084674A"/>
    <w:rsid w:val="00846F9C"/>
    <w:rsid w:val="00847FF2"/>
    <w:rsid w:val="0085075A"/>
    <w:rsid w:val="00850DE8"/>
    <w:rsid w:val="008513EC"/>
    <w:rsid w:val="0085247A"/>
    <w:rsid w:val="00852A8A"/>
    <w:rsid w:val="00852CDF"/>
    <w:rsid w:val="00852EA7"/>
    <w:rsid w:val="0085414C"/>
    <w:rsid w:val="008551AE"/>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4231"/>
    <w:rsid w:val="00875229"/>
    <w:rsid w:val="008755CD"/>
    <w:rsid w:val="00875A41"/>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CB9"/>
    <w:rsid w:val="00894E66"/>
    <w:rsid w:val="0089652E"/>
    <w:rsid w:val="00896878"/>
    <w:rsid w:val="008971DA"/>
    <w:rsid w:val="008976DE"/>
    <w:rsid w:val="008A07A2"/>
    <w:rsid w:val="008A1C4C"/>
    <w:rsid w:val="008A27DB"/>
    <w:rsid w:val="008A2806"/>
    <w:rsid w:val="008A2865"/>
    <w:rsid w:val="008A3A57"/>
    <w:rsid w:val="008A3C8A"/>
    <w:rsid w:val="008A426B"/>
    <w:rsid w:val="008A4DD7"/>
    <w:rsid w:val="008A5185"/>
    <w:rsid w:val="008A5E5C"/>
    <w:rsid w:val="008A63CC"/>
    <w:rsid w:val="008A648B"/>
    <w:rsid w:val="008A72F1"/>
    <w:rsid w:val="008A7E6D"/>
    <w:rsid w:val="008B16ED"/>
    <w:rsid w:val="008B17A7"/>
    <w:rsid w:val="008B2848"/>
    <w:rsid w:val="008B3D47"/>
    <w:rsid w:val="008B4289"/>
    <w:rsid w:val="008B42A6"/>
    <w:rsid w:val="008B515D"/>
    <w:rsid w:val="008B5F63"/>
    <w:rsid w:val="008B752E"/>
    <w:rsid w:val="008C307B"/>
    <w:rsid w:val="008C3F1A"/>
    <w:rsid w:val="008C4159"/>
    <w:rsid w:val="008C492B"/>
    <w:rsid w:val="008C5238"/>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2B98"/>
    <w:rsid w:val="008F4D8B"/>
    <w:rsid w:val="008F54D9"/>
    <w:rsid w:val="008F5C0C"/>
    <w:rsid w:val="008F657A"/>
    <w:rsid w:val="008F742A"/>
    <w:rsid w:val="008F74CE"/>
    <w:rsid w:val="00900331"/>
    <w:rsid w:val="0090086E"/>
    <w:rsid w:val="00900CED"/>
    <w:rsid w:val="00902018"/>
    <w:rsid w:val="009022A2"/>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D16"/>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2DD1"/>
    <w:rsid w:val="00942F70"/>
    <w:rsid w:val="00942F7F"/>
    <w:rsid w:val="00943989"/>
    <w:rsid w:val="00943E02"/>
    <w:rsid w:val="0094579D"/>
    <w:rsid w:val="009459E1"/>
    <w:rsid w:val="0094656F"/>
    <w:rsid w:val="00950D3E"/>
    <w:rsid w:val="0095107D"/>
    <w:rsid w:val="00952FA1"/>
    <w:rsid w:val="00953639"/>
    <w:rsid w:val="0095397F"/>
    <w:rsid w:val="0095470C"/>
    <w:rsid w:val="00954893"/>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6A4"/>
    <w:rsid w:val="0097105A"/>
    <w:rsid w:val="009717AA"/>
    <w:rsid w:val="00972DDF"/>
    <w:rsid w:val="00973186"/>
    <w:rsid w:val="009738CA"/>
    <w:rsid w:val="009739B8"/>
    <w:rsid w:val="00975B47"/>
    <w:rsid w:val="00976077"/>
    <w:rsid w:val="00976D06"/>
    <w:rsid w:val="00980030"/>
    <w:rsid w:val="00980E39"/>
    <w:rsid w:val="009813A4"/>
    <w:rsid w:val="0098167E"/>
    <w:rsid w:val="00982B48"/>
    <w:rsid w:val="00982B5B"/>
    <w:rsid w:val="00985467"/>
    <w:rsid w:val="0098634B"/>
    <w:rsid w:val="00986FE7"/>
    <w:rsid w:val="00987C27"/>
    <w:rsid w:val="00987D3C"/>
    <w:rsid w:val="00987EA8"/>
    <w:rsid w:val="00987EDA"/>
    <w:rsid w:val="00990C8E"/>
    <w:rsid w:val="009915FF"/>
    <w:rsid w:val="00991CF5"/>
    <w:rsid w:val="00991E90"/>
    <w:rsid w:val="0099385A"/>
    <w:rsid w:val="00995153"/>
    <w:rsid w:val="00995DFE"/>
    <w:rsid w:val="00996153"/>
    <w:rsid w:val="00996351"/>
    <w:rsid w:val="009975F4"/>
    <w:rsid w:val="009976A5"/>
    <w:rsid w:val="009A010C"/>
    <w:rsid w:val="009A0210"/>
    <w:rsid w:val="009A2884"/>
    <w:rsid w:val="009A5D45"/>
    <w:rsid w:val="009A6E27"/>
    <w:rsid w:val="009B10C1"/>
    <w:rsid w:val="009B28D4"/>
    <w:rsid w:val="009B3B65"/>
    <w:rsid w:val="009B3DDD"/>
    <w:rsid w:val="009B6043"/>
    <w:rsid w:val="009B700A"/>
    <w:rsid w:val="009B7974"/>
    <w:rsid w:val="009C01FB"/>
    <w:rsid w:val="009C1595"/>
    <w:rsid w:val="009C1F40"/>
    <w:rsid w:val="009C2680"/>
    <w:rsid w:val="009C2CB3"/>
    <w:rsid w:val="009C354F"/>
    <w:rsid w:val="009C63F7"/>
    <w:rsid w:val="009C6865"/>
    <w:rsid w:val="009C6F1E"/>
    <w:rsid w:val="009D0C28"/>
    <w:rsid w:val="009D137A"/>
    <w:rsid w:val="009D1F38"/>
    <w:rsid w:val="009D2045"/>
    <w:rsid w:val="009D22C3"/>
    <w:rsid w:val="009D27E4"/>
    <w:rsid w:val="009D285E"/>
    <w:rsid w:val="009D2EC8"/>
    <w:rsid w:val="009D31B8"/>
    <w:rsid w:val="009D3B58"/>
    <w:rsid w:val="009D4505"/>
    <w:rsid w:val="009D5DCF"/>
    <w:rsid w:val="009D77AD"/>
    <w:rsid w:val="009D78E8"/>
    <w:rsid w:val="009E092C"/>
    <w:rsid w:val="009E0C48"/>
    <w:rsid w:val="009E1215"/>
    <w:rsid w:val="009E1A09"/>
    <w:rsid w:val="009E2649"/>
    <w:rsid w:val="009E411D"/>
    <w:rsid w:val="009E41BA"/>
    <w:rsid w:val="009E5202"/>
    <w:rsid w:val="009E5D41"/>
    <w:rsid w:val="009E6997"/>
    <w:rsid w:val="009E6E85"/>
    <w:rsid w:val="009E745E"/>
    <w:rsid w:val="009F0BED"/>
    <w:rsid w:val="009F0EB0"/>
    <w:rsid w:val="009F1BB6"/>
    <w:rsid w:val="009F455D"/>
    <w:rsid w:val="009F4C19"/>
    <w:rsid w:val="009F4E2C"/>
    <w:rsid w:val="009F4E5A"/>
    <w:rsid w:val="009F6C00"/>
    <w:rsid w:val="009F708B"/>
    <w:rsid w:val="009F7CB8"/>
    <w:rsid w:val="00A0140F"/>
    <w:rsid w:val="00A01693"/>
    <w:rsid w:val="00A032A2"/>
    <w:rsid w:val="00A04660"/>
    <w:rsid w:val="00A0563E"/>
    <w:rsid w:val="00A05E2F"/>
    <w:rsid w:val="00A063A7"/>
    <w:rsid w:val="00A065D8"/>
    <w:rsid w:val="00A06A26"/>
    <w:rsid w:val="00A07B40"/>
    <w:rsid w:val="00A07F04"/>
    <w:rsid w:val="00A1016E"/>
    <w:rsid w:val="00A11279"/>
    <w:rsid w:val="00A11472"/>
    <w:rsid w:val="00A11562"/>
    <w:rsid w:val="00A117C9"/>
    <w:rsid w:val="00A118E4"/>
    <w:rsid w:val="00A1216A"/>
    <w:rsid w:val="00A12F39"/>
    <w:rsid w:val="00A132BD"/>
    <w:rsid w:val="00A1469D"/>
    <w:rsid w:val="00A14E95"/>
    <w:rsid w:val="00A153E4"/>
    <w:rsid w:val="00A16B3F"/>
    <w:rsid w:val="00A20564"/>
    <w:rsid w:val="00A2100E"/>
    <w:rsid w:val="00A21676"/>
    <w:rsid w:val="00A218EA"/>
    <w:rsid w:val="00A21A90"/>
    <w:rsid w:val="00A21BB7"/>
    <w:rsid w:val="00A21DEA"/>
    <w:rsid w:val="00A22203"/>
    <w:rsid w:val="00A222C4"/>
    <w:rsid w:val="00A223AA"/>
    <w:rsid w:val="00A22F55"/>
    <w:rsid w:val="00A2456E"/>
    <w:rsid w:val="00A26120"/>
    <w:rsid w:val="00A263D3"/>
    <w:rsid w:val="00A2668E"/>
    <w:rsid w:val="00A26D47"/>
    <w:rsid w:val="00A27FC6"/>
    <w:rsid w:val="00A30C68"/>
    <w:rsid w:val="00A3200D"/>
    <w:rsid w:val="00A32752"/>
    <w:rsid w:val="00A32FBB"/>
    <w:rsid w:val="00A33B2F"/>
    <w:rsid w:val="00A33F29"/>
    <w:rsid w:val="00A36230"/>
    <w:rsid w:val="00A36A04"/>
    <w:rsid w:val="00A4059F"/>
    <w:rsid w:val="00A41A81"/>
    <w:rsid w:val="00A41C3F"/>
    <w:rsid w:val="00A42DBA"/>
    <w:rsid w:val="00A4317C"/>
    <w:rsid w:val="00A43340"/>
    <w:rsid w:val="00A443E6"/>
    <w:rsid w:val="00A4767A"/>
    <w:rsid w:val="00A47AB8"/>
    <w:rsid w:val="00A47FF8"/>
    <w:rsid w:val="00A501B7"/>
    <w:rsid w:val="00A504C7"/>
    <w:rsid w:val="00A50556"/>
    <w:rsid w:val="00A5096A"/>
    <w:rsid w:val="00A50E86"/>
    <w:rsid w:val="00A53C6A"/>
    <w:rsid w:val="00A53C80"/>
    <w:rsid w:val="00A5410F"/>
    <w:rsid w:val="00A54340"/>
    <w:rsid w:val="00A54FEB"/>
    <w:rsid w:val="00A55923"/>
    <w:rsid w:val="00A55D43"/>
    <w:rsid w:val="00A56C51"/>
    <w:rsid w:val="00A56F85"/>
    <w:rsid w:val="00A57725"/>
    <w:rsid w:val="00A60B74"/>
    <w:rsid w:val="00A60C7E"/>
    <w:rsid w:val="00A60E68"/>
    <w:rsid w:val="00A6134E"/>
    <w:rsid w:val="00A6141B"/>
    <w:rsid w:val="00A61D2B"/>
    <w:rsid w:val="00A62847"/>
    <w:rsid w:val="00A628BD"/>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6"/>
    <w:rsid w:val="00A857B4"/>
    <w:rsid w:val="00A90DEE"/>
    <w:rsid w:val="00A928D5"/>
    <w:rsid w:val="00A94D3F"/>
    <w:rsid w:val="00A9553F"/>
    <w:rsid w:val="00A957E9"/>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509"/>
    <w:rsid w:val="00AA776E"/>
    <w:rsid w:val="00AB0853"/>
    <w:rsid w:val="00AB1769"/>
    <w:rsid w:val="00AB200D"/>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1675"/>
    <w:rsid w:val="00B02088"/>
    <w:rsid w:val="00B02DEB"/>
    <w:rsid w:val="00B0443B"/>
    <w:rsid w:val="00B05783"/>
    <w:rsid w:val="00B05B6D"/>
    <w:rsid w:val="00B05C61"/>
    <w:rsid w:val="00B05E45"/>
    <w:rsid w:val="00B05F57"/>
    <w:rsid w:val="00B05F70"/>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3173"/>
    <w:rsid w:val="00B34D18"/>
    <w:rsid w:val="00B3588D"/>
    <w:rsid w:val="00B35F16"/>
    <w:rsid w:val="00B37EC3"/>
    <w:rsid w:val="00B40203"/>
    <w:rsid w:val="00B429E1"/>
    <w:rsid w:val="00B43A08"/>
    <w:rsid w:val="00B43C82"/>
    <w:rsid w:val="00B440B2"/>
    <w:rsid w:val="00B44537"/>
    <w:rsid w:val="00B44CD7"/>
    <w:rsid w:val="00B4603A"/>
    <w:rsid w:val="00B46537"/>
    <w:rsid w:val="00B46E41"/>
    <w:rsid w:val="00B46EE3"/>
    <w:rsid w:val="00B47855"/>
    <w:rsid w:val="00B5017C"/>
    <w:rsid w:val="00B50CB2"/>
    <w:rsid w:val="00B51E4C"/>
    <w:rsid w:val="00B521B0"/>
    <w:rsid w:val="00B54199"/>
    <w:rsid w:val="00B54D99"/>
    <w:rsid w:val="00B54F4D"/>
    <w:rsid w:val="00B54FB6"/>
    <w:rsid w:val="00B553CE"/>
    <w:rsid w:val="00B5601F"/>
    <w:rsid w:val="00B5793C"/>
    <w:rsid w:val="00B60518"/>
    <w:rsid w:val="00B60D63"/>
    <w:rsid w:val="00B61900"/>
    <w:rsid w:val="00B61C9C"/>
    <w:rsid w:val="00B62264"/>
    <w:rsid w:val="00B6228E"/>
    <w:rsid w:val="00B62FF4"/>
    <w:rsid w:val="00B63317"/>
    <w:rsid w:val="00B63706"/>
    <w:rsid w:val="00B644F1"/>
    <w:rsid w:val="00B64B96"/>
    <w:rsid w:val="00B65459"/>
    <w:rsid w:val="00B654A2"/>
    <w:rsid w:val="00B65C90"/>
    <w:rsid w:val="00B66395"/>
    <w:rsid w:val="00B66C2E"/>
    <w:rsid w:val="00B7010B"/>
    <w:rsid w:val="00B708C8"/>
    <w:rsid w:val="00B7124A"/>
    <w:rsid w:val="00B71788"/>
    <w:rsid w:val="00B735D1"/>
    <w:rsid w:val="00B7417E"/>
    <w:rsid w:val="00B75295"/>
    <w:rsid w:val="00B77E7E"/>
    <w:rsid w:val="00B800D0"/>
    <w:rsid w:val="00B81290"/>
    <w:rsid w:val="00B82EEF"/>
    <w:rsid w:val="00B82EF5"/>
    <w:rsid w:val="00B837DA"/>
    <w:rsid w:val="00B874D2"/>
    <w:rsid w:val="00B87CCD"/>
    <w:rsid w:val="00B92E5D"/>
    <w:rsid w:val="00B93550"/>
    <w:rsid w:val="00B956FC"/>
    <w:rsid w:val="00B95777"/>
    <w:rsid w:val="00B95C0D"/>
    <w:rsid w:val="00B95C0E"/>
    <w:rsid w:val="00B960C3"/>
    <w:rsid w:val="00BA00C1"/>
    <w:rsid w:val="00BA0CFB"/>
    <w:rsid w:val="00BA15F9"/>
    <w:rsid w:val="00BA172C"/>
    <w:rsid w:val="00BA34CB"/>
    <w:rsid w:val="00BA3869"/>
    <w:rsid w:val="00BA3D9E"/>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7BEF"/>
    <w:rsid w:val="00BC02C2"/>
    <w:rsid w:val="00BC1C41"/>
    <w:rsid w:val="00BC2296"/>
    <w:rsid w:val="00BC2AB9"/>
    <w:rsid w:val="00BC2AE4"/>
    <w:rsid w:val="00BC3B8E"/>
    <w:rsid w:val="00BC3C64"/>
    <w:rsid w:val="00BC4046"/>
    <w:rsid w:val="00BC434C"/>
    <w:rsid w:val="00BC6470"/>
    <w:rsid w:val="00BC7714"/>
    <w:rsid w:val="00BD0223"/>
    <w:rsid w:val="00BD03F2"/>
    <w:rsid w:val="00BD2AF6"/>
    <w:rsid w:val="00BD46D3"/>
    <w:rsid w:val="00BD4C72"/>
    <w:rsid w:val="00BD5120"/>
    <w:rsid w:val="00BD6F26"/>
    <w:rsid w:val="00BD71DF"/>
    <w:rsid w:val="00BD7339"/>
    <w:rsid w:val="00BD7B6E"/>
    <w:rsid w:val="00BE05CA"/>
    <w:rsid w:val="00BE0929"/>
    <w:rsid w:val="00BE2697"/>
    <w:rsid w:val="00BE3159"/>
    <w:rsid w:val="00BE31F9"/>
    <w:rsid w:val="00BE340B"/>
    <w:rsid w:val="00BE38D5"/>
    <w:rsid w:val="00BE4C16"/>
    <w:rsid w:val="00BE5583"/>
    <w:rsid w:val="00BE63C7"/>
    <w:rsid w:val="00BE68E5"/>
    <w:rsid w:val="00BF0E2E"/>
    <w:rsid w:val="00BF1044"/>
    <w:rsid w:val="00BF3F13"/>
    <w:rsid w:val="00BF4709"/>
    <w:rsid w:val="00BF4C0C"/>
    <w:rsid w:val="00BF4E25"/>
    <w:rsid w:val="00BF5859"/>
    <w:rsid w:val="00BF5A25"/>
    <w:rsid w:val="00BF6E6F"/>
    <w:rsid w:val="00C00B43"/>
    <w:rsid w:val="00C01BF6"/>
    <w:rsid w:val="00C02AA1"/>
    <w:rsid w:val="00C03513"/>
    <w:rsid w:val="00C036F8"/>
    <w:rsid w:val="00C04356"/>
    <w:rsid w:val="00C0482F"/>
    <w:rsid w:val="00C06044"/>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3D8D"/>
    <w:rsid w:val="00C33E74"/>
    <w:rsid w:val="00C34089"/>
    <w:rsid w:val="00C35398"/>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2D6"/>
    <w:rsid w:val="00C467D7"/>
    <w:rsid w:val="00C473D7"/>
    <w:rsid w:val="00C51743"/>
    <w:rsid w:val="00C53808"/>
    <w:rsid w:val="00C53ED9"/>
    <w:rsid w:val="00C54046"/>
    <w:rsid w:val="00C55CCE"/>
    <w:rsid w:val="00C5648E"/>
    <w:rsid w:val="00C569D0"/>
    <w:rsid w:val="00C60CE3"/>
    <w:rsid w:val="00C61FF6"/>
    <w:rsid w:val="00C626F8"/>
    <w:rsid w:val="00C6471A"/>
    <w:rsid w:val="00C6552C"/>
    <w:rsid w:val="00C65F27"/>
    <w:rsid w:val="00C65F2D"/>
    <w:rsid w:val="00C673EE"/>
    <w:rsid w:val="00C67A72"/>
    <w:rsid w:val="00C706EB"/>
    <w:rsid w:val="00C70741"/>
    <w:rsid w:val="00C708A8"/>
    <w:rsid w:val="00C725D2"/>
    <w:rsid w:val="00C72B95"/>
    <w:rsid w:val="00C731F4"/>
    <w:rsid w:val="00C74856"/>
    <w:rsid w:val="00C7524E"/>
    <w:rsid w:val="00C753CB"/>
    <w:rsid w:val="00C7584E"/>
    <w:rsid w:val="00C76888"/>
    <w:rsid w:val="00C76B22"/>
    <w:rsid w:val="00C76FD8"/>
    <w:rsid w:val="00C77360"/>
    <w:rsid w:val="00C80319"/>
    <w:rsid w:val="00C80717"/>
    <w:rsid w:val="00C807F4"/>
    <w:rsid w:val="00C81030"/>
    <w:rsid w:val="00C8125E"/>
    <w:rsid w:val="00C81527"/>
    <w:rsid w:val="00C8344A"/>
    <w:rsid w:val="00C83D37"/>
    <w:rsid w:val="00C84408"/>
    <w:rsid w:val="00C84783"/>
    <w:rsid w:val="00C85202"/>
    <w:rsid w:val="00C85659"/>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376"/>
    <w:rsid w:val="00CA21EA"/>
    <w:rsid w:val="00CA22CE"/>
    <w:rsid w:val="00CA2EAD"/>
    <w:rsid w:val="00CA4135"/>
    <w:rsid w:val="00CA5F8E"/>
    <w:rsid w:val="00CA6A2F"/>
    <w:rsid w:val="00CA73C5"/>
    <w:rsid w:val="00CB2AE5"/>
    <w:rsid w:val="00CB372A"/>
    <w:rsid w:val="00CB4585"/>
    <w:rsid w:val="00CB6DA1"/>
    <w:rsid w:val="00CB7D50"/>
    <w:rsid w:val="00CC01FC"/>
    <w:rsid w:val="00CC11EF"/>
    <w:rsid w:val="00CC15CE"/>
    <w:rsid w:val="00CC2666"/>
    <w:rsid w:val="00CC298C"/>
    <w:rsid w:val="00CC460C"/>
    <w:rsid w:val="00CC595F"/>
    <w:rsid w:val="00CC5F3D"/>
    <w:rsid w:val="00CC6E09"/>
    <w:rsid w:val="00CC7249"/>
    <w:rsid w:val="00CC7ACC"/>
    <w:rsid w:val="00CD0D93"/>
    <w:rsid w:val="00CD0DB9"/>
    <w:rsid w:val="00CD1777"/>
    <w:rsid w:val="00CD1DA7"/>
    <w:rsid w:val="00CD21D1"/>
    <w:rsid w:val="00CD2D05"/>
    <w:rsid w:val="00CD2F50"/>
    <w:rsid w:val="00CD3F80"/>
    <w:rsid w:val="00CD4D8F"/>
    <w:rsid w:val="00CD6114"/>
    <w:rsid w:val="00CE0491"/>
    <w:rsid w:val="00CE09AE"/>
    <w:rsid w:val="00CE0AA9"/>
    <w:rsid w:val="00CE1F20"/>
    <w:rsid w:val="00CE2F8A"/>
    <w:rsid w:val="00CE3562"/>
    <w:rsid w:val="00CE3CF8"/>
    <w:rsid w:val="00CE402F"/>
    <w:rsid w:val="00CE63B2"/>
    <w:rsid w:val="00CF0A16"/>
    <w:rsid w:val="00CF0F98"/>
    <w:rsid w:val="00CF1C74"/>
    <w:rsid w:val="00CF2370"/>
    <w:rsid w:val="00CF4010"/>
    <w:rsid w:val="00CF51FD"/>
    <w:rsid w:val="00CF57E4"/>
    <w:rsid w:val="00CF5CA2"/>
    <w:rsid w:val="00CF5ED8"/>
    <w:rsid w:val="00CF65D3"/>
    <w:rsid w:val="00CF6E50"/>
    <w:rsid w:val="00D01128"/>
    <w:rsid w:val="00D01985"/>
    <w:rsid w:val="00D02A23"/>
    <w:rsid w:val="00D02BAE"/>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738D"/>
    <w:rsid w:val="00D3744A"/>
    <w:rsid w:val="00D37EC1"/>
    <w:rsid w:val="00D37F36"/>
    <w:rsid w:val="00D40C74"/>
    <w:rsid w:val="00D41060"/>
    <w:rsid w:val="00D42028"/>
    <w:rsid w:val="00D42125"/>
    <w:rsid w:val="00D4226F"/>
    <w:rsid w:val="00D426BF"/>
    <w:rsid w:val="00D43204"/>
    <w:rsid w:val="00D43CDF"/>
    <w:rsid w:val="00D44CD9"/>
    <w:rsid w:val="00D45F45"/>
    <w:rsid w:val="00D46012"/>
    <w:rsid w:val="00D46B6F"/>
    <w:rsid w:val="00D475F7"/>
    <w:rsid w:val="00D47E7C"/>
    <w:rsid w:val="00D50C28"/>
    <w:rsid w:val="00D5247A"/>
    <w:rsid w:val="00D53471"/>
    <w:rsid w:val="00D53AB3"/>
    <w:rsid w:val="00D53C09"/>
    <w:rsid w:val="00D5561E"/>
    <w:rsid w:val="00D56542"/>
    <w:rsid w:val="00D56F34"/>
    <w:rsid w:val="00D5761B"/>
    <w:rsid w:val="00D57E70"/>
    <w:rsid w:val="00D60873"/>
    <w:rsid w:val="00D608D3"/>
    <w:rsid w:val="00D60C94"/>
    <w:rsid w:val="00D61795"/>
    <w:rsid w:val="00D6195B"/>
    <w:rsid w:val="00D6209C"/>
    <w:rsid w:val="00D6531E"/>
    <w:rsid w:val="00D6573A"/>
    <w:rsid w:val="00D65820"/>
    <w:rsid w:val="00D678DB"/>
    <w:rsid w:val="00D70063"/>
    <w:rsid w:val="00D7033A"/>
    <w:rsid w:val="00D71CE2"/>
    <w:rsid w:val="00D730C5"/>
    <w:rsid w:val="00D735F3"/>
    <w:rsid w:val="00D74A2E"/>
    <w:rsid w:val="00D75C09"/>
    <w:rsid w:val="00D764AC"/>
    <w:rsid w:val="00D764D2"/>
    <w:rsid w:val="00D77F5C"/>
    <w:rsid w:val="00D81ECD"/>
    <w:rsid w:val="00D827C1"/>
    <w:rsid w:val="00D828B9"/>
    <w:rsid w:val="00D84589"/>
    <w:rsid w:val="00D857DC"/>
    <w:rsid w:val="00D86D65"/>
    <w:rsid w:val="00D8729A"/>
    <w:rsid w:val="00D872F0"/>
    <w:rsid w:val="00D91832"/>
    <w:rsid w:val="00D931C3"/>
    <w:rsid w:val="00D94448"/>
    <w:rsid w:val="00D946F1"/>
    <w:rsid w:val="00D94DFF"/>
    <w:rsid w:val="00D95BDF"/>
    <w:rsid w:val="00D96364"/>
    <w:rsid w:val="00D973F8"/>
    <w:rsid w:val="00D9777A"/>
    <w:rsid w:val="00DA0CB7"/>
    <w:rsid w:val="00DA0F02"/>
    <w:rsid w:val="00DA118A"/>
    <w:rsid w:val="00DA1FCA"/>
    <w:rsid w:val="00DA2927"/>
    <w:rsid w:val="00DA2D8E"/>
    <w:rsid w:val="00DA393F"/>
    <w:rsid w:val="00DA3CED"/>
    <w:rsid w:val="00DA47C6"/>
    <w:rsid w:val="00DA6370"/>
    <w:rsid w:val="00DA6430"/>
    <w:rsid w:val="00DA7096"/>
    <w:rsid w:val="00DA789E"/>
    <w:rsid w:val="00DB0674"/>
    <w:rsid w:val="00DB0716"/>
    <w:rsid w:val="00DB1420"/>
    <w:rsid w:val="00DB35CA"/>
    <w:rsid w:val="00DB3E3C"/>
    <w:rsid w:val="00DB4740"/>
    <w:rsid w:val="00DB4ADA"/>
    <w:rsid w:val="00DB5FD4"/>
    <w:rsid w:val="00DB6C79"/>
    <w:rsid w:val="00DB720B"/>
    <w:rsid w:val="00DC12F8"/>
    <w:rsid w:val="00DC1A70"/>
    <w:rsid w:val="00DC241F"/>
    <w:rsid w:val="00DC2515"/>
    <w:rsid w:val="00DC350B"/>
    <w:rsid w:val="00DC35EB"/>
    <w:rsid w:val="00DC373D"/>
    <w:rsid w:val="00DC5B00"/>
    <w:rsid w:val="00DC601A"/>
    <w:rsid w:val="00DC6368"/>
    <w:rsid w:val="00DC7F3E"/>
    <w:rsid w:val="00DD1016"/>
    <w:rsid w:val="00DD2386"/>
    <w:rsid w:val="00DD268F"/>
    <w:rsid w:val="00DD2C2D"/>
    <w:rsid w:val="00DD324F"/>
    <w:rsid w:val="00DD4FC4"/>
    <w:rsid w:val="00DD5725"/>
    <w:rsid w:val="00DD66CD"/>
    <w:rsid w:val="00DD6AFC"/>
    <w:rsid w:val="00DD7CCC"/>
    <w:rsid w:val="00DE151F"/>
    <w:rsid w:val="00DE15FA"/>
    <w:rsid w:val="00DE2361"/>
    <w:rsid w:val="00DE2862"/>
    <w:rsid w:val="00DE5AF4"/>
    <w:rsid w:val="00DE62C3"/>
    <w:rsid w:val="00DE6459"/>
    <w:rsid w:val="00DE6770"/>
    <w:rsid w:val="00DE7318"/>
    <w:rsid w:val="00DF0976"/>
    <w:rsid w:val="00DF0D48"/>
    <w:rsid w:val="00DF1287"/>
    <w:rsid w:val="00DF197E"/>
    <w:rsid w:val="00DF2201"/>
    <w:rsid w:val="00DF2B04"/>
    <w:rsid w:val="00DF2B1D"/>
    <w:rsid w:val="00DF3165"/>
    <w:rsid w:val="00DF6349"/>
    <w:rsid w:val="00DF63D5"/>
    <w:rsid w:val="00DF6C64"/>
    <w:rsid w:val="00DF6E02"/>
    <w:rsid w:val="00DF7549"/>
    <w:rsid w:val="00DF7751"/>
    <w:rsid w:val="00DF79C9"/>
    <w:rsid w:val="00DF7EC2"/>
    <w:rsid w:val="00E003D0"/>
    <w:rsid w:val="00E021B9"/>
    <w:rsid w:val="00E02DAC"/>
    <w:rsid w:val="00E036F5"/>
    <w:rsid w:val="00E03D59"/>
    <w:rsid w:val="00E04358"/>
    <w:rsid w:val="00E04E63"/>
    <w:rsid w:val="00E05347"/>
    <w:rsid w:val="00E05643"/>
    <w:rsid w:val="00E05979"/>
    <w:rsid w:val="00E05C03"/>
    <w:rsid w:val="00E06E16"/>
    <w:rsid w:val="00E07C7F"/>
    <w:rsid w:val="00E07CB2"/>
    <w:rsid w:val="00E10D35"/>
    <w:rsid w:val="00E1493C"/>
    <w:rsid w:val="00E16D26"/>
    <w:rsid w:val="00E210BC"/>
    <w:rsid w:val="00E2186B"/>
    <w:rsid w:val="00E225F4"/>
    <w:rsid w:val="00E22AF5"/>
    <w:rsid w:val="00E22F00"/>
    <w:rsid w:val="00E23411"/>
    <w:rsid w:val="00E245EA"/>
    <w:rsid w:val="00E256E9"/>
    <w:rsid w:val="00E2671B"/>
    <w:rsid w:val="00E26CBC"/>
    <w:rsid w:val="00E27914"/>
    <w:rsid w:val="00E31457"/>
    <w:rsid w:val="00E32BAD"/>
    <w:rsid w:val="00E3375A"/>
    <w:rsid w:val="00E33EA7"/>
    <w:rsid w:val="00E3400A"/>
    <w:rsid w:val="00E3414B"/>
    <w:rsid w:val="00E3420A"/>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B48"/>
    <w:rsid w:val="00E63339"/>
    <w:rsid w:val="00E64C80"/>
    <w:rsid w:val="00E6651E"/>
    <w:rsid w:val="00E67B21"/>
    <w:rsid w:val="00E67C10"/>
    <w:rsid w:val="00E70109"/>
    <w:rsid w:val="00E70C5D"/>
    <w:rsid w:val="00E70F6D"/>
    <w:rsid w:val="00E716BA"/>
    <w:rsid w:val="00E71F73"/>
    <w:rsid w:val="00E73B82"/>
    <w:rsid w:val="00E74583"/>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70E7"/>
    <w:rsid w:val="00E8798E"/>
    <w:rsid w:val="00E87A69"/>
    <w:rsid w:val="00E87CCB"/>
    <w:rsid w:val="00E900B9"/>
    <w:rsid w:val="00E907BA"/>
    <w:rsid w:val="00E91343"/>
    <w:rsid w:val="00E91841"/>
    <w:rsid w:val="00E92C37"/>
    <w:rsid w:val="00E93846"/>
    <w:rsid w:val="00E93B5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74F2"/>
    <w:rsid w:val="00EA7CC0"/>
    <w:rsid w:val="00EA7E10"/>
    <w:rsid w:val="00EB044E"/>
    <w:rsid w:val="00EB0A7B"/>
    <w:rsid w:val="00EB0A81"/>
    <w:rsid w:val="00EB24E4"/>
    <w:rsid w:val="00EB2607"/>
    <w:rsid w:val="00EB294C"/>
    <w:rsid w:val="00EB3163"/>
    <w:rsid w:val="00EB5925"/>
    <w:rsid w:val="00EB5BF0"/>
    <w:rsid w:val="00EB5CB5"/>
    <w:rsid w:val="00EB6B00"/>
    <w:rsid w:val="00EC0417"/>
    <w:rsid w:val="00EC0B9F"/>
    <w:rsid w:val="00EC1393"/>
    <w:rsid w:val="00EC1805"/>
    <w:rsid w:val="00EC1C18"/>
    <w:rsid w:val="00EC3AEA"/>
    <w:rsid w:val="00EC3D7E"/>
    <w:rsid w:val="00EC4073"/>
    <w:rsid w:val="00EC45CB"/>
    <w:rsid w:val="00EC470B"/>
    <w:rsid w:val="00EC4719"/>
    <w:rsid w:val="00EC4A38"/>
    <w:rsid w:val="00EC7732"/>
    <w:rsid w:val="00ED056E"/>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10B7"/>
    <w:rsid w:val="00EF11D7"/>
    <w:rsid w:val="00EF1213"/>
    <w:rsid w:val="00EF1AC5"/>
    <w:rsid w:val="00EF26BA"/>
    <w:rsid w:val="00EF455F"/>
    <w:rsid w:val="00EF52AB"/>
    <w:rsid w:val="00EF6516"/>
    <w:rsid w:val="00EF6BF0"/>
    <w:rsid w:val="00EF7F05"/>
    <w:rsid w:val="00F02DAC"/>
    <w:rsid w:val="00F04F84"/>
    <w:rsid w:val="00F06859"/>
    <w:rsid w:val="00F07464"/>
    <w:rsid w:val="00F07ED2"/>
    <w:rsid w:val="00F102F7"/>
    <w:rsid w:val="00F10585"/>
    <w:rsid w:val="00F10A90"/>
    <w:rsid w:val="00F10BA2"/>
    <w:rsid w:val="00F10F7E"/>
    <w:rsid w:val="00F11689"/>
    <w:rsid w:val="00F13049"/>
    <w:rsid w:val="00F15662"/>
    <w:rsid w:val="00F15DD2"/>
    <w:rsid w:val="00F16657"/>
    <w:rsid w:val="00F168CF"/>
    <w:rsid w:val="00F16C83"/>
    <w:rsid w:val="00F16E5F"/>
    <w:rsid w:val="00F17D59"/>
    <w:rsid w:val="00F203BE"/>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B0F"/>
    <w:rsid w:val="00F36C06"/>
    <w:rsid w:val="00F372DA"/>
    <w:rsid w:val="00F41BF4"/>
    <w:rsid w:val="00F438F8"/>
    <w:rsid w:val="00F4438D"/>
    <w:rsid w:val="00F451C7"/>
    <w:rsid w:val="00F453A5"/>
    <w:rsid w:val="00F46AFC"/>
    <w:rsid w:val="00F5125F"/>
    <w:rsid w:val="00F51D05"/>
    <w:rsid w:val="00F52F90"/>
    <w:rsid w:val="00F53A1C"/>
    <w:rsid w:val="00F53D12"/>
    <w:rsid w:val="00F550B0"/>
    <w:rsid w:val="00F551CF"/>
    <w:rsid w:val="00F56120"/>
    <w:rsid w:val="00F56366"/>
    <w:rsid w:val="00F5775B"/>
    <w:rsid w:val="00F57A67"/>
    <w:rsid w:val="00F60027"/>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3226"/>
    <w:rsid w:val="00F93F3C"/>
    <w:rsid w:val="00F942C5"/>
    <w:rsid w:val="00F95287"/>
    <w:rsid w:val="00FA00B5"/>
    <w:rsid w:val="00FA11C9"/>
    <w:rsid w:val="00FA1829"/>
    <w:rsid w:val="00FA23B7"/>
    <w:rsid w:val="00FA35CB"/>
    <w:rsid w:val="00FA36F6"/>
    <w:rsid w:val="00FA3C31"/>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0F04"/>
    <w:rsid w:val="00FC1E81"/>
    <w:rsid w:val="00FC3FE2"/>
    <w:rsid w:val="00FC4C13"/>
    <w:rsid w:val="00FC7D4C"/>
    <w:rsid w:val="00FD0F09"/>
    <w:rsid w:val="00FD17E7"/>
    <w:rsid w:val="00FD181B"/>
    <w:rsid w:val="00FD224C"/>
    <w:rsid w:val="00FD233C"/>
    <w:rsid w:val="00FD5E89"/>
    <w:rsid w:val="00FD6132"/>
    <w:rsid w:val="00FD6C91"/>
    <w:rsid w:val="00FD71F2"/>
    <w:rsid w:val="00FE05B3"/>
    <w:rsid w:val="00FE1E39"/>
    <w:rsid w:val="00FE1F9A"/>
    <w:rsid w:val="00FE28B1"/>
    <w:rsid w:val="00FE3177"/>
    <w:rsid w:val="00FE405B"/>
    <w:rsid w:val="00FE41AB"/>
    <w:rsid w:val="00FE42DF"/>
    <w:rsid w:val="00FE4E55"/>
    <w:rsid w:val="00FE635B"/>
    <w:rsid w:val="00FE691C"/>
    <w:rsid w:val="00FE7692"/>
    <w:rsid w:val="00FE7F11"/>
    <w:rsid w:val="00FF01DD"/>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595E8"/>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86E4-D917-4499-856C-80CC005B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19</Pages>
  <Words>6441</Words>
  <Characters>35426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89</cp:revision>
  <cp:lastPrinted>2019-01-10T15:23:00Z</cp:lastPrinted>
  <dcterms:created xsi:type="dcterms:W3CDTF">2018-12-03T15:05:00Z</dcterms:created>
  <dcterms:modified xsi:type="dcterms:W3CDTF">2019-01-10T15:25:00Z</dcterms:modified>
</cp:coreProperties>
</file>