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27F6CCE1" w:rsidR="00E47C6A" w:rsidRPr="0050259E" w:rsidRDefault="0046644C" w:rsidP="006130D8">
      <w:pPr>
        <w:spacing w:line="480" w:lineRule="auto"/>
        <w:ind w:left="3540"/>
        <w:jc w:val="right"/>
        <w:rPr>
          <w:rFonts w:asciiTheme="minorHAnsi" w:hAnsiTheme="minorHAnsi" w:cstheme="minorHAnsi"/>
          <w:b/>
        </w:rPr>
      </w:pPr>
      <w:r w:rsidRPr="0050259E">
        <w:rPr>
          <w:rFonts w:asciiTheme="minorHAnsi" w:hAnsiTheme="minorHAnsi" w:cstheme="minorHAnsi"/>
          <w:b/>
        </w:rPr>
        <w:t xml:space="preserve">ACTA NÚMERO: </w:t>
      </w:r>
      <w:r w:rsidR="00587FE2" w:rsidRPr="0050259E">
        <w:rPr>
          <w:rFonts w:asciiTheme="minorHAnsi" w:hAnsiTheme="minorHAnsi" w:cstheme="minorHAnsi"/>
          <w:b/>
        </w:rPr>
        <w:t>40</w:t>
      </w:r>
      <w:r w:rsidR="00341CC1" w:rsidRPr="0050259E">
        <w:rPr>
          <w:rFonts w:asciiTheme="minorHAnsi" w:hAnsiTheme="minorHAnsi" w:cstheme="minorHAnsi"/>
          <w:b/>
        </w:rPr>
        <w:t>/2017</w:t>
      </w:r>
      <w:r w:rsidR="00E47C6A" w:rsidRPr="0050259E">
        <w:rPr>
          <w:rFonts w:asciiTheme="minorHAnsi" w:hAnsiTheme="minorHAnsi" w:cstheme="minorHAnsi"/>
          <w:b/>
        </w:rPr>
        <w:t>.</w:t>
      </w:r>
    </w:p>
    <w:p w14:paraId="49C8E8E5" w14:textId="2C0CE082" w:rsidR="00FF5501" w:rsidRPr="0050259E" w:rsidRDefault="00E47C6A" w:rsidP="006130D8">
      <w:pPr>
        <w:spacing w:after="0" w:line="480" w:lineRule="auto"/>
        <w:jc w:val="both"/>
        <w:rPr>
          <w:rFonts w:asciiTheme="minorHAnsi" w:hAnsiTheme="minorHAnsi" w:cstheme="minorHAnsi"/>
          <w:b/>
        </w:rPr>
      </w:pPr>
      <w:r w:rsidRPr="0050259E">
        <w:rPr>
          <w:rFonts w:asciiTheme="minorHAnsi" w:hAnsiTheme="minorHAnsi" w:cstheme="minorHAnsi"/>
          <w:b/>
        </w:rPr>
        <w:t>ACTA DE SESIÓN ORDINARIA PRIVADA DEL CONSEJO DE LA JUDICATURA DEL ESTADO D</w:t>
      </w:r>
      <w:r w:rsidR="0053218C" w:rsidRPr="0050259E">
        <w:rPr>
          <w:rFonts w:asciiTheme="minorHAnsi" w:hAnsiTheme="minorHAnsi" w:cstheme="minorHAnsi"/>
          <w:b/>
        </w:rPr>
        <w:t xml:space="preserve">E TLAXCALA, CELEBRADA A LAS </w:t>
      </w:r>
      <w:r w:rsidR="0089752F" w:rsidRPr="0050259E">
        <w:rPr>
          <w:rFonts w:asciiTheme="minorHAnsi" w:hAnsiTheme="minorHAnsi" w:cstheme="minorHAnsi"/>
          <w:b/>
        </w:rPr>
        <w:t xml:space="preserve">ONCE </w:t>
      </w:r>
      <w:r w:rsidRPr="0050259E">
        <w:rPr>
          <w:rFonts w:asciiTheme="minorHAnsi" w:hAnsiTheme="minorHAnsi" w:cstheme="minorHAnsi"/>
          <w:b/>
        </w:rPr>
        <w:t xml:space="preserve">HORAS DEL DÍA </w:t>
      </w:r>
      <w:r w:rsidR="0089752F" w:rsidRPr="0050259E">
        <w:rPr>
          <w:rFonts w:asciiTheme="minorHAnsi" w:hAnsiTheme="minorHAnsi" w:cstheme="minorHAnsi"/>
          <w:b/>
        </w:rPr>
        <w:t xml:space="preserve">VEINTINUEVE </w:t>
      </w:r>
      <w:r w:rsidR="00AE4D43" w:rsidRPr="0050259E">
        <w:rPr>
          <w:rFonts w:asciiTheme="minorHAnsi" w:hAnsiTheme="minorHAnsi" w:cstheme="minorHAnsi"/>
          <w:b/>
        </w:rPr>
        <w:t>DE AGOSTO</w:t>
      </w:r>
      <w:r w:rsidR="0046644C" w:rsidRPr="0050259E">
        <w:rPr>
          <w:rFonts w:asciiTheme="minorHAnsi" w:hAnsiTheme="minorHAnsi" w:cstheme="minorHAnsi"/>
          <w:b/>
        </w:rPr>
        <w:t xml:space="preserve"> DEL AÑO</w:t>
      </w:r>
      <w:r w:rsidRPr="0050259E">
        <w:rPr>
          <w:rFonts w:asciiTheme="minorHAnsi" w:hAnsiTheme="minorHAnsi" w:cstheme="minorHAnsi"/>
          <w:b/>
        </w:rPr>
        <w:t xml:space="preserve"> DOS MIL DIECIS</w:t>
      </w:r>
      <w:r w:rsidR="00341CC1" w:rsidRPr="0050259E">
        <w:rPr>
          <w:rFonts w:asciiTheme="minorHAnsi" w:hAnsiTheme="minorHAnsi" w:cstheme="minorHAnsi"/>
          <w:b/>
        </w:rPr>
        <w:t>IETE</w:t>
      </w:r>
      <w:r w:rsidRPr="0050259E">
        <w:rPr>
          <w:rFonts w:asciiTheme="minorHAnsi" w:hAnsiTheme="minorHAnsi" w:cstheme="minorHAnsi"/>
          <w:b/>
        </w:rPr>
        <w:t xml:space="preserve">, </w:t>
      </w:r>
      <w:r w:rsidR="00FF5501" w:rsidRPr="0050259E">
        <w:rPr>
          <w:rFonts w:asciiTheme="minorHAnsi" w:hAnsiTheme="minorHAnsi" w:cstheme="minorHAnsi"/>
          <w:b/>
          <w:color w:val="000000" w:themeColor="text1"/>
        </w:rPr>
        <w:t xml:space="preserve">EN LA SALA DE JUNTAS DE LA PRESIDENCIA DEL HONORABLE TRIBUNAL SUPERIOR DE JUSTICIA DEL ESTADO CON SEDE EN SANTA ANITA HUILOAC, APIZACO, TLAXCALA. </w:t>
      </w:r>
      <w:r w:rsidR="000C49B3" w:rsidRPr="0050259E">
        <w:rPr>
          <w:rFonts w:asciiTheme="minorHAnsi" w:hAnsiTheme="minorHAnsi" w:cstheme="minorHAnsi"/>
          <w:b/>
          <w:color w:val="000000" w:themeColor="text1"/>
        </w:rPr>
        <w:t xml:space="preserve"> </w:t>
      </w:r>
      <w:r w:rsidR="00FF5501" w:rsidRPr="0050259E">
        <w:rPr>
          <w:rFonts w:asciiTheme="minorHAnsi" w:hAnsiTheme="minorHAnsi" w:cstheme="minorHAnsi"/>
          <w:color w:val="000000" w:themeColor="text1"/>
        </w:rPr>
        <w:t xml:space="preserve"> </w:t>
      </w:r>
    </w:p>
    <w:p w14:paraId="3D65A8AD" w14:textId="77777777" w:rsidR="000C49B3" w:rsidRPr="0050259E" w:rsidRDefault="000C49B3" w:rsidP="000C49B3">
      <w:pPr>
        <w:spacing w:line="480" w:lineRule="auto"/>
        <w:jc w:val="center"/>
        <w:rPr>
          <w:rFonts w:asciiTheme="minorHAnsi" w:hAnsiTheme="minorHAnsi" w:cstheme="minorHAnsi"/>
          <w:b/>
          <w:bCs/>
        </w:rPr>
      </w:pPr>
      <w:r w:rsidRPr="0050259E">
        <w:rPr>
          <w:rFonts w:asciiTheme="minorHAnsi" w:hAnsiTheme="minorHAnsi" w:cstheme="minorHAnsi"/>
          <w:b/>
          <w:bCs/>
        </w:rPr>
        <w:t>ORDEN DEL DÍA:</w:t>
      </w:r>
    </w:p>
    <w:p w14:paraId="0004C314" w14:textId="3C450E56"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Verificación del quórum.  - - - - - - - - - - - - - - - - - - - - - - - - - - - - - - - - - - - - - - - - - - - -  </w:t>
      </w:r>
    </w:p>
    <w:p w14:paraId="46E0A803" w14:textId="51D1C309"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Aprobación del acta número 39/2017. - - - - - - - - - - - - - - - - - - - - - - - - - - - - - - - - - </w:t>
      </w:r>
    </w:p>
    <w:p w14:paraId="401B3E44" w14:textId="1F855CE1"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 las actas número 03/2017, 04/2017 Y 06/2017, de sesión ordinaria correspondiente a los meses de marzo, mayo y junio del año en curso respectivamente, celebradas por la Comisión de Disciplina, que mediante oficio número 52/CJET/CD/2017, presenta la Licenciada Berenice Sarmiento García, Secretaria Técnica de dicha Comisión. - - - - - - - - - - - - - </w:t>
      </w:r>
    </w:p>
    <w:p w14:paraId="123FD502" w14:textId="6DE9D2E6"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del oficio número TSJ-SP-17-1263, de fecha veinticinco de agosto del año en curso, signado por el Licenciado Daniel Hernández George, Secretario de Acuerdos interino de la Sala Penal y Especializada en Administración de Justicia para Adolescentes del Tribunal Superior de Justicia, en seguimiento al acuerdo </w:t>
      </w:r>
      <w:r w:rsidRPr="0050259E">
        <w:rPr>
          <w:rFonts w:asciiTheme="minorHAnsi" w:hAnsiTheme="minorHAnsi" w:cstheme="minorHAnsi"/>
          <w:b/>
          <w:sz w:val="22"/>
          <w:szCs w:val="22"/>
        </w:rPr>
        <w:t xml:space="preserve">VII/39/2017. - - - - - - - - - - - - - - - - - - - - - - - - - - - - - - - - </w:t>
      </w:r>
    </w:p>
    <w:p w14:paraId="3C4F5803" w14:textId="69F66F5A"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del oficio número JURTSJ/72/2017, de fecha veinticinco de agosto de la anualidad que transcurre, signado por la Licenciada Elizabeth López Sánchez, adscrita a la Dirección Jurídica del Tribunal Superior de Justicia. - - - - - - - - - - - - - - - - - - - - - - - - - - -  - - - - - - - - - - - - - - - - - - - - </w:t>
      </w:r>
    </w:p>
    <w:p w14:paraId="7CD6840C" w14:textId="32626B38"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Análisis, discusión y determinación en su caso, del oficio número 2209, de fecha veintiuno de agosto del presente año, signado por el Licenciado Luis Hernández López, Secretario General de Acuerdos del Tribunal Superior de Justicia. - - - - - - - -</w:t>
      </w:r>
    </w:p>
    <w:p w14:paraId="7EFA4518" w14:textId="20B8BE1C"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del oficio número 1027/C/2017, de fecha veintiuno de agosto del año dos mil diecisiete, signado por la Licenciada Ma. de Lourdes Guadalupe Parra Carrera, Contralora del Poder Judicial, en seguimiento al acuerdo </w:t>
      </w:r>
      <w:r w:rsidRPr="0050259E">
        <w:rPr>
          <w:rFonts w:asciiTheme="minorHAnsi" w:hAnsiTheme="minorHAnsi" w:cstheme="minorHAnsi"/>
          <w:b/>
          <w:sz w:val="22"/>
          <w:szCs w:val="22"/>
        </w:rPr>
        <w:t xml:space="preserve">VIII/37/2017. - - - - - - - - - - - - - - - - - - - - - - - - - - - - - - - - - - - - - - - - - - - - </w:t>
      </w:r>
    </w:p>
    <w:p w14:paraId="58F0B7CA" w14:textId="2B7C6C6C"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del oficio número 1296/2017, de fecha catorce del mes y año en curso, signado por Edgar Francisco </w:t>
      </w:r>
      <w:proofErr w:type="spellStart"/>
      <w:r w:rsidRPr="0050259E">
        <w:rPr>
          <w:rFonts w:asciiTheme="minorHAnsi" w:hAnsiTheme="minorHAnsi" w:cstheme="minorHAnsi"/>
          <w:color w:val="000000"/>
          <w:sz w:val="22"/>
          <w:szCs w:val="22"/>
        </w:rPr>
        <w:t>Tlapale</w:t>
      </w:r>
      <w:proofErr w:type="spellEnd"/>
      <w:r w:rsidRPr="0050259E">
        <w:rPr>
          <w:rFonts w:asciiTheme="minorHAnsi" w:hAnsiTheme="minorHAnsi" w:cstheme="minorHAnsi"/>
          <w:color w:val="000000"/>
          <w:sz w:val="22"/>
          <w:szCs w:val="22"/>
        </w:rPr>
        <w:t xml:space="preserve"> Ramírez </w:t>
      </w:r>
      <w:r w:rsidRPr="0050259E">
        <w:rPr>
          <w:rFonts w:asciiTheme="minorHAnsi" w:hAnsiTheme="minorHAnsi" w:cstheme="minorHAnsi"/>
          <w:color w:val="000000"/>
          <w:sz w:val="22"/>
          <w:szCs w:val="22"/>
        </w:rPr>
        <w:lastRenderedPageBreak/>
        <w:t xml:space="preserve">y Sandra Ríos Muñoz, Secretario General y Secretaria de Trabajo y Conflicto para los tres Poderes, ambos del sindicato 7 de </w:t>
      </w:r>
      <w:proofErr w:type="gramStart"/>
      <w:r w:rsidRPr="0050259E">
        <w:rPr>
          <w:rFonts w:asciiTheme="minorHAnsi" w:hAnsiTheme="minorHAnsi" w:cstheme="minorHAnsi"/>
          <w:color w:val="000000"/>
          <w:sz w:val="22"/>
          <w:szCs w:val="22"/>
        </w:rPr>
        <w:t>Mayo</w:t>
      </w:r>
      <w:proofErr w:type="gramEnd"/>
      <w:r w:rsidRPr="0050259E">
        <w:rPr>
          <w:rFonts w:asciiTheme="minorHAnsi" w:hAnsiTheme="minorHAnsi" w:cstheme="minorHAnsi"/>
          <w:color w:val="000000"/>
          <w:sz w:val="22"/>
          <w:szCs w:val="22"/>
        </w:rPr>
        <w:t xml:space="preserve">. - - - - - - - - - - - - - - - - - - - - - - - - - -  </w:t>
      </w:r>
    </w:p>
    <w:p w14:paraId="75AAEBEB" w14:textId="53DB4551"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discusión y determinación en su caso, del escrito de fecha dos de agosto del presente año, signado por Rocío Velazco Ortega, mecanógrafa adscrita al Juzgado Segundo de lo Penal del Distrito Judicial de Guridi y Alcocer. - - - - - - - - - - </w:t>
      </w:r>
    </w:p>
    <w:p w14:paraId="0B34BA92" w14:textId="3DDBE9BE"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 - - - - - - - - - - - - - - </w:t>
      </w:r>
    </w:p>
    <w:p w14:paraId="17BC8F00" w14:textId="56CECF37" w:rsidR="000C49B3" w:rsidRPr="0050259E" w:rsidRDefault="000C49B3" w:rsidP="000C49B3">
      <w:pPr>
        <w:pStyle w:val="NormalWeb"/>
        <w:numPr>
          <w:ilvl w:val="0"/>
          <w:numId w:val="6"/>
        </w:numPr>
        <w:spacing w:before="0" w:beforeAutospacing="0" w:after="0" w:afterAutospacing="0" w:line="480" w:lineRule="auto"/>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Asuntos Generales. - - - - - - - - - - - - - -- - - - - - - - - - - - - - -- - - - - - - - - - - - - - - -- - - -</w:t>
      </w:r>
    </w:p>
    <w:p w14:paraId="37C6AAC0" w14:textId="77777777" w:rsidR="000C49B3" w:rsidRPr="0050259E" w:rsidRDefault="000C49B3" w:rsidP="000C49B3">
      <w:pPr>
        <w:pStyle w:val="Prrafodelista"/>
        <w:rPr>
          <w:rFonts w:asciiTheme="minorHAnsi" w:hAnsiTheme="minorHAnsi" w:cstheme="minorHAnsi"/>
          <w:color w:val="000000"/>
          <w:sz w:val="20"/>
          <w:szCs w:val="20"/>
        </w:rPr>
      </w:pPr>
    </w:p>
    <w:p w14:paraId="32DDD0DD" w14:textId="7AC1D22D" w:rsidR="006A1B59" w:rsidRPr="0050259E" w:rsidRDefault="008A646E" w:rsidP="000C49B3">
      <w:pPr>
        <w:pStyle w:val="NormalWeb"/>
        <w:spacing w:before="0" w:beforeAutospacing="0" w:after="0" w:afterAutospacing="0" w:line="480" w:lineRule="auto"/>
        <w:ind w:left="1359"/>
        <w:jc w:val="both"/>
        <w:rPr>
          <w:rFonts w:asciiTheme="minorHAnsi" w:hAnsiTheme="minorHAnsi" w:cstheme="minorHAnsi"/>
          <w:color w:val="000000"/>
          <w:sz w:val="22"/>
          <w:szCs w:val="22"/>
        </w:rPr>
      </w:pPr>
      <w:r w:rsidRPr="0050259E">
        <w:rPr>
          <w:rFonts w:asciiTheme="minorHAnsi" w:hAnsiTheme="minorHAnsi" w:cstheme="minorHAnsi"/>
          <w:color w:val="000000"/>
          <w:sz w:val="22"/>
          <w:szCs w:val="22"/>
        </w:rPr>
        <w:t xml:space="preserve"> </w:t>
      </w:r>
    </w:p>
    <w:p w14:paraId="07310DBE" w14:textId="77777777" w:rsidR="0046644C" w:rsidRPr="0050259E" w:rsidRDefault="0046644C" w:rsidP="006130D8">
      <w:pPr>
        <w:spacing w:line="480" w:lineRule="auto"/>
        <w:rPr>
          <w:rFonts w:asciiTheme="minorHAnsi" w:eastAsia="Batang" w:hAnsiTheme="minorHAnsi" w:cstheme="minorHAnsi"/>
        </w:rPr>
      </w:pPr>
      <w:r w:rsidRPr="0050259E">
        <w:rPr>
          <w:rFonts w:asciiTheme="minorHAnsi" w:hAnsiTheme="minorHAnsi"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6644C" w:rsidRPr="0050259E" w14:paraId="49C6BC01" w14:textId="77777777" w:rsidTr="00072285">
        <w:tc>
          <w:tcPr>
            <w:tcW w:w="6141" w:type="dxa"/>
            <w:hideMark/>
          </w:tcPr>
          <w:p w14:paraId="7FE8F322" w14:textId="77777777" w:rsidR="0046644C" w:rsidRPr="0050259E" w:rsidRDefault="0046644C" w:rsidP="006130D8">
            <w:pPr>
              <w:spacing w:line="480" w:lineRule="auto"/>
              <w:jc w:val="both"/>
              <w:rPr>
                <w:rFonts w:asciiTheme="minorHAnsi" w:hAnsiTheme="minorHAnsi" w:cstheme="minorHAnsi"/>
              </w:rPr>
            </w:pPr>
            <w:bookmarkStart w:id="0" w:name="_Hlk478713375"/>
            <w:r w:rsidRPr="0050259E">
              <w:rPr>
                <w:rFonts w:asciiTheme="minorHAnsi" w:hAnsiTheme="minorHAnsi" w:cstheme="minorHAnsi"/>
                <w:b/>
              </w:rPr>
              <w:t>Magistrada</w:t>
            </w:r>
            <w:r w:rsidRPr="0050259E">
              <w:rPr>
                <w:rFonts w:asciiTheme="minorHAnsi" w:hAnsiTheme="minorHAnsi" w:cstheme="minorHAnsi"/>
              </w:rPr>
              <w:t xml:space="preserve"> </w:t>
            </w:r>
            <w:r w:rsidRPr="0050259E">
              <w:rPr>
                <w:rFonts w:asciiTheme="minorHAnsi" w:hAnsiTheme="minorHAnsi" w:cstheme="minorHAnsi"/>
                <w:b/>
              </w:rPr>
              <w:t xml:space="preserve">Elsa Cordero Martínez. Presidenta del Consejo de la Judicatura del Estado de Tlaxcala - - - - - - - - - - - - - - - - -  - - - - - - - </w:t>
            </w:r>
          </w:p>
        </w:tc>
        <w:tc>
          <w:tcPr>
            <w:tcW w:w="2132" w:type="dxa"/>
            <w:hideMark/>
          </w:tcPr>
          <w:p w14:paraId="26C459A3" w14:textId="77777777" w:rsidR="0046644C" w:rsidRPr="0050259E" w:rsidRDefault="0046644C" w:rsidP="006130D8">
            <w:pPr>
              <w:spacing w:after="0" w:line="480" w:lineRule="auto"/>
              <w:ind w:left="45"/>
              <w:jc w:val="both"/>
              <w:rPr>
                <w:rFonts w:asciiTheme="minorHAnsi" w:hAnsiTheme="minorHAnsi" w:cstheme="minorHAnsi"/>
              </w:rPr>
            </w:pPr>
            <w:r w:rsidRPr="0050259E">
              <w:rPr>
                <w:rFonts w:asciiTheme="minorHAnsi" w:hAnsiTheme="minorHAnsi" w:cstheme="minorHAnsi"/>
              </w:rPr>
              <w:t xml:space="preserve">- - - -- - - - - - - - - - - - </w:t>
            </w:r>
          </w:p>
          <w:p w14:paraId="55AF8679" w14:textId="77777777"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rPr>
              <w:t xml:space="preserve">Presente- - - - - - - - - </w:t>
            </w:r>
          </w:p>
        </w:tc>
      </w:tr>
      <w:tr w:rsidR="0046644C" w:rsidRPr="0050259E" w14:paraId="540270E9" w14:textId="77777777" w:rsidTr="00072285">
        <w:tc>
          <w:tcPr>
            <w:tcW w:w="6141" w:type="dxa"/>
            <w:hideMark/>
          </w:tcPr>
          <w:p w14:paraId="6827495A" w14:textId="77777777" w:rsidR="0046644C" w:rsidRPr="0050259E" w:rsidRDefault="0046644C" w:rsidP="006130D8">
            <w:pPr>
              <w:spacing w:line="480" w:lineRule="auto"/>
              <w:jc w:val="both"/>
              <w:rPr>
                <w:rFonts w:asciiTheme="minorHAnsi" w:hAnsiTheme="minorHAnsi" w:cstheme="minorHAnsi"/>
                <w:b/>
              </w:rPr>
            </w:pPr>
            <w:r w:rsidRPr="0050259E">
              <w:rPr>
                <w:rFonts w:asciiTheme="minorHAnsi" w:hAnsiTheme="minorHAnsi" w:cstheme="minorHAnsi"/>
                <w:b/>
              </w:rPr>
              <w:t xml:space="preserve">Licenciada María Sofía Margarita Ruiz Escalante, integrante del Consejo de la Judicatura del Estado de </w:t>
            </w:r>
            <w:proofErr w:type="gramStart"/>
            <w:r w:rsidRPr="0050259E">
              <w:rPr>
                <w:rFonts w:asciiTheme="minorHAnsi" w:hAnsiTheme="minorHAnsi" w:cstheme="minorHAnsi"/>
                <w:b/>
              </w:rPr>
              <w:t>Tlaxcala  -</w:t>
            </w:r>
            <w:proofErr w:type="gramEnd"/>
            <w:r w:rsidRPr="0050259E">
              <w:rPr>
                <w:rFonts w:asciiTheme="minorHAnsi" w:hAnsiTheme="minorHAnsi" w:cstheme="minorHAnsi"/>
                <w:b/>
              </w:rPr>
              <w:t xml:space="preserve"> - - - -  - - - - - - - -  </w:t>
            </w:r>
          </w:p>
        </w:tc>
        <w:tc>
          <w:tcPr>
            <w:tcW w:w="2132" w:type="dxa"/>
            <w:hideMark/>
          </w:tcPr>
          <w:p w14:paraId="4635FD7A" w14:textId="77777777" w:rsidR="0046644C" w:rsidRPr="0050259E" w:rsidRDefault="0046644C" w:rsidP="006130D8">
            <w:pPr>
              <w:spacing w:after="0" w:line="480" w:lineRule="auto"/>
              <w:ind w:left="45"/>
              <w:jc w:val="both"/>
              <w:rPr>
                <w:rFonts w:asciiTheme="minorHAnsi" w:hAnsiTheme="minorHAnsi" w:cstheme="minorHAnsi"/>
              </w:rPr>
            </w:pPr>
            <w:r w:rsidRPr="0050259E">
              <w:rPr>
                <w:rFonts w:asciiTheme="minorHAnsi" w:hAnsiTheme="minorHAnsi" w:cstheme="minorHAnsi"/>
              </w:rPr>
              <w:t xml:space="preserve">- - - -- - - - - - - - - - - - </w:t>
            </w:r>
          </w:p>
          <w:p w14:paraId="204A0DDC" w14:textId="77777777"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rPr>
              <w:t xml:space="preserve">Presente - - - - - - - - - </w:t>
            </w:r>
          </w:p>
        </w:tc>
      </w:tr>
      <w:tr w:rsidR="0046644C" w:rsidRPr="0050259E" w14:paraId="4F59CE98" w14:textId="77777777" w:rsidTr="00072285">
        <w:tc>
          <w:tcPr>
            <w:tcW w:w="6141" w:type="dxa"/>
            <w:hideMark/>
          </w:tcPr>
          <w:p w14:paraId="7CB27920" w14:textId="77777777"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50259E" w:rsidRDefault="0046644C" w:rsidP="006130D8">
            <w:pPr>
              <w:spacing w:after="0" w:line="480" w:lineRule="auto"/>
              <w:ind w:left="45"/>
              <w:jc w:val="both"/>
              <w:rPr>
                <w:rFonts w:asciiTheme="minorHAnsi" w:hAnsiTheme="minorHAnsi" w:cstheme="minorHAnsi"/>
              </w:rPr>
            </w:pPr>
            <w:r w:rsidRPr="0050259E">
              <w:rPr>
                <w:rFonts w:asciiTheme="minorHAnsi" w:hAnsiTheme="minorHAnsi" w:cstheme="minorHAnsi"/>
              </w:rPr>
              <w:t xml:space="preserve">- - - -- - - - - - - - - - - - </w:t>
            </w:r>
          </w:p>
          <w:p w14:paraId="07833375" w14:textId="77777777"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rPr>
              <w:t xml:space="preserve">Presente- - - - - - - - - </w:t>
            </w:r>
          </w:p>
        </w:tc>
      </w:tr>
      <w:tr w:rsidR="0046644C" w:rsidRPr="0050259E" w14:paraId="6E51E0CF" w14:textId="77777777" w:rsidTr="00072285">
        <w:tc>
          <w:tcPr>
            <w:tcW w:w="6141" w:type="dxa"/>
          </w:tcPr>
          <w:p w14:paraId="435774CF" w14:textId="77777777" w:rsidR="0046644C" w:rsidRPr="0050259E" w:rsidRDefault="0046644C" w:rsidP="006130D8">
            <w:pPr>
              <w:spacing w:line="480" w:lineRule="auto"/>
              <w:jc w:val="both"/>
              <w:rPr>
                <w:rFonts w:asciiTheme="minorHAnsi" w:hAnsiTheme="minorHAnsi" w:cstheme="minorHAnsi"/>
                <w:b/>
              </w:rPr>
            </w:pPr>
            <w:r w:rsidRPr="0050259E">
              <w:rPr>
                <w:rFonts w:asciiTheme="minorHAnsi" w:hAnsiTheme="minorHAnsi" w:cstheme="minorHAnsi"/>
                <w:b/>
              </w:rPr>
              <w:t xml:space="preserve">Licenciado Álvaro García Moreno, integrante del Consejo de la Judicatura del Estado de </w:t>
            </w:r>
            <w:proofErr w:type="gramStart"/>
            <w:r w:rsidRPr="0050259E">
              <w:rPr>
                <w:rFonts w:asciiTheme="minorHAnsi" w:hAnsiTheme="minorHAnsi" w:cstheme="minorHAnsi"/>
                <w:b/>
              </w:rPr>
              <w:t>Tlaxcala.-</w:t>
            </w:r>
            <w:proofErr w:type="gramEnd"/>
            <w:r w:rsidRPr="0050259E">
              <w:rPr>
                <w:rFonts w:asciiTheme="minorHAnsi" w:hAnsiTheme="minorHAnsi" w:cstheme="minorHAnsi"/>
                <w:b/>
              </w:rPr>
              <w:t xml:space="preserve"> - - - - - - - - - - - - - - - - - - - - - - -  </w:t>
            </w:r>
          </w:p>
        </w:tc>
        <w:tc>
          <w:tcPr>
            <w:tcW w:w="2132" w:type="dxa"/>
          </w:tcPr>
          <w:p w14:paraId="0D291001" w14:textId="77777777" w:rsidR="0046644C" w:rsidRPr="0050259E" w:rsidRDefault="0046644C" w:rsidP="006130D8">
            <w:pPr>
              <w:spacing w:after="0" w:line="480" w:lineRule="auto"/>
              <w:jc w:val="both"/>
              <w:rPr>
                <w:rFonts w:asciiTheme="minorHAnsi" w:hAnsiTheme="minorHAnsi" w:cstheme="minorHAnsi"/>
              </w:rPr>
            </w:pPr>
            <w:r w:rsidRPr="0050259E">
              <w:rPr>
                <w:rFonts w:asciiTheme="minorHAnsi" w:hAnsiTheme="minorHAnsi" w:cstheme="minorHAnsi"/>
              </w:rPr>
              <w:t>- - - - - - - - - - - - - - - --</w:t>
            </w:r>
          </w:p>
          <w:p w14:paraId="7B57B1EE" w14:textId="77777777" w:rsidR="0046644C" w:rsidRPr="0050259E" w:rsidRDefault="0046644C" w:rsidP="006130D8">
            <w:pPr>
              <w:spacing w:after="0" w:line="480" w:lineRule="auto"/>
              <w:ind w:left="45"/>
              <w:jc w:val="both"/>
              <w:rPr>
                <w:rFonts w:asciiTheme="minorHAnsi" w:hAnsiTheme="minorHAnsi" w:cstheme="minorHAnsi"/>
              </w:rPr>
            </w:pPr>
            <w:r w:rsidRPr="0050259E">
              <w:rPr>
                <w:rFonts w:asciiTheme="minorHAnsi" w:hAnsiTheme="minorHAnsi" w:cstheme="minorHAnsi"/>
              </w:rPr>
              <w:t>Presente- - - - - - - - -</w:t>
            </w:r>
          </w:p>
        </w:tc>
      </w:tr>
      <w:tr w:rsidR="0046644C" w:rsidRPr="0050259E" w14:paraId="7563593D" w14:textId="77777777" w:rsidTr="00072285">
        <w:tc>
          <w:tcPr>
            <w:tcW w:w="6141" w:type="dxa"/>
            <w:hideMark/>
          </w:tcPr>
          <w:p w14:paraId="562A4E06" w14:textId="77777777"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b/>
              </w:rPr>
              <w:t xml:space="preserve">Doctora Mildred </w:t>
            </w:r>
            <w:proofErr w:type="spellStart"/>
            <w:r w:rsidRPr="0050259E">
              <w:rPr>
                <w:rFonts w:asciiTheme="minorHAnsi" w:hAnsiTheme="minorHAnsi" w:cstheme="minorHAnsi"/>
                <w:b/>
              </w:rPr>
              <w:t>Murbartián</w:t>
            </w:r>
            <w:proofErr w:type="spellEnd"/>
            <w:r w:rsidRPr="0050259E">
              <w:rPr>
                <w:rFonts w:asciiTheme="minorHAnsi" w:hAnsiTheme="minorHAnsi" w:cstheme="minorHAnsi"/>
                <w:b/>
              </w:rPr>
              <w:t xml:space="preserve"> Aguilar, integrante del Consejo de la Judicatura del Estado de Tlaxcala- - - - - - - - - - - - - - - - - - - - - - -  </w:t>
            </w:r>
          </w:p>
        </w:tc>
        <w:tc>
          <w:tcPr>
            <w:tcW w:w="2132" w:type="dxa"/>
            <w:hideMark/>
          </w:tcPr>
          <w:p w14:paraId="30001A84" w14:textId="77777777" w:rsidR="0046644C" w:rsidRPr="0050259E" w:rsidRDefault="0046644C" w:rsidP="006130D8">
            <w:pPr>
              <w:spacing w:after="0" w:line="480" w:lineRule="auto"/>
              <w:ind w:left="45"/>
              <w:jc w:val="both"/>
              <w:rPr>
                <w:rFonts w:asciiTheme="minorHAnsi" w:hAnsiTheme="minorHAnsi" w:cstheme="minorHAnsi"/>
              </w:rPr>
            </w:pPr>
            <w:r w:rsidRPr="0050259E">
              <w:rPr>
                <w:rFonts w:asciiTheme="minorHAnsi" w:hAnsiTheme="minorHAnsi" w:cstheme="minorHAnsi"/>
              </w:rPr>
              <w:t xml:space="preserve">- - - -- - - - - - - - - - - - </w:t>
            </w:r>
          </w:p>
          <w:p w14:paraId="0F0607BB" w14:textId="2E6C71CB" w:rsidR="0046644C" w:rsidRPr="0050259E" w:rsidRDefault="00216BE0" w:rsidP="006130D8">
            <w:pPr>
              <w:spacing w:line="480" w:lineRule="auto"/>
              <w:jc w:val="both"/>
              <w:rPr>
                <w:rFonts w:asciiTheme="minorHAnsi" w:hAnsiTheme="minorHAnsi" w:cstheme="minorHAnsi"/>
              </w:rPr>
            </w:pPr>
            <w:r>
              <w:rPr>
                <w:rFonts w:asciiTheme="minorHAnsi" w:hAnsiTheme="minorHAnsi" w:cstheme="minorHAnsi"/>
              </w:rPr>
              <w:t>Justificada</w:t>
            </w:r>
            <w:r w:rsidR="00AE4D43" w:rsidRPr="0050259E">
              <w:rPr>
                <w:rFonts w:asciiTheme="minorHAnsi" w:hAnsiTheme="minorHAnsi" w:cstheme="minorHAnsi"/>
              </w:rPr>
              <w:t>-</w:t>
            </w:r>
            <w:r w:rsidR="0046644C" w:rsidRPr="0050259E">
              <w:rPr>
                <w:rFonts w:asciiTheme="minorHAnsi" w:hAnsiTheme="minorHAnsi" w:cstheme="minorHAnsi"/>
              </w:rPr>
              <w:t xml:space="preserve"> - - - - - - - - </w:t>
            </w:r>
          </w:p>
        </w:tc>
      </w:tr>
    </w:tbl>
    <w:bookmarkEnd w:id="0"/>
    <w:p w14:paraId="7F635DDC" w14:textId="65377EA9" w:rsidR="0046644C" w:rsidRPr="0050259E" w:rsidRDefault="0046644C" w:rsidP="006130D8">
      <w:pPr>
        <w:spacing w:line="480" w:lineRule="auto"/>
        <w:jc w:val="both"/>
        <w:rPr>
          <w:rFonts w:asciiTheme="minorHAnsi" w:hAnsiTheme="minorHAnsi" w:cstheme="minorHAnsi"/>
        </w:rPr>
      </w:pPr>
      <w:r w:rsidRPr="0050259E">
        <w:rPr>
          <w:rFonts w:asciiTheme="minorHAnsi" w:hAnsiTheme="minorHAnsi" w:cstheme="minorHAnsi"/>
        </w:rPr>
        <w:t xml:space="preserve">DECLARATORIA DE QUORUM. </w:t>
      </w:r>
    </w:p>
    <w:p w14:paraId="4A416B74" w14:textId="35575665" w:rsidR="00AE4D43" w:rsidRDefault="00AE4D43" w:rsidP="006130D8">
      <w:pPr>
        <w:spacing w:line="480" w:lineRule="auto"/>
        <w:jc w:val="both"/>
        <w:rPr>
          <w:rFonts w:asciiTheme="minorHAnsi" w:hAnsiTheme="minorHAnsi" w:cstheme="minorHAnsi"/>
        </w:rPr>
      </w:pPr>
      <w:r w:rsidRPr="0050259E">
        <w:rPr>
          <w:rFonts w:asciiTheme="minorHAnsi" w:hAnsiTheme="minorHAnsi" w:cstheme="minorHAnsi"/>
          <w:b/>
        </w:rPr>
        <w:t>En uso de la palabra, el Secretario Ejecutivo dijo</w:t>
      </w:r>
      <w:r w:rsidRPr="0050259E">
        <w:rPr>
          <w:rFonts w:asciiTheme="minorHAnsi" w:hAnsiTheme="minorHAnsi" w:cstheme="minorHAnsi"/>
        </w:rPr>
        <w:t xml:space="preserve">: </w:t>
      </w:r>
      <w:proofErr w:type="gramStart"/>
      <w:r w:rsidRPr="0050259E">
        <w:rPr>
          <w:rFonts w:asciiTheme="minorHAnsi" w:hAnsiTheme="minorHAnsi" w:cstheme="minorHAnsi"/>
        </w:rPr>
        <w:t>Presidenta</w:t>
      </w:r>
      <w:proofErr w:type="gramEnd"/>
      <w:r w:rsidRPr="0050259E">
        <w:rPr>
          <w:rFonts w:asciiTheme="minorHAnsi" w:hAnsiTheme="minorHAnsi" w:cstheme="minorHAnsi"/>
        </w:rPr>
        <w:t xml:space="preserve">, le informo que existe quórum legal para sesionar el día de hoy por encontrarse presentes </w:t>
      </w:r>
      <w:r w:rsidR="00587FE2" w:rsidRPr="0050259E">
        <w:rPr>
          <w:rFonts w:asciiTheme="minorHAnsi" w:hAnsiTheme="minorHAnsi" w:cstheme="minorHAnsi"/>
        </w:rPr>
        <w:t>cuatro</w:t>
      </w:r>
      <w:r w:rsidRPr="0050259E">
        <w:rPr>
          <w:rFonts w:asciiTheme="minorHAnsi" w:hAnsiTheme="minorHAnsi" w:cstheme="minorHAnsi"/>
        </w:rPr>
        <w:t xml:space="preserve"> integrantes de este Consejo; lo anterior, en términos del artículo 67 segundo párrafo de la Ley Orgánica del Poder Judicial del Estado. </w:t>
      </w:r>
      <w:r w:rsidRPr="0050259E">
        <w:rPr>
          <w:rFonts w:asciiTheme="minorHAnsi" w:hAnsiTheme="minorHAnsi" w:cstheme="minorHAnsi"/>
          <w:b/>
        </w:rPr>
        <w:t xml:space="preserve">En uso de la palabra, la Magistrada Presidenta dijo: </w:t>
      </w:r>
      <w:r w:rsidRPr="0050259E">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729A3AD4" w14:textId="631043EA" w:rsidR="00C92D8A" w:rsidRDefault="00C92D8A" w:rsidP="006130D8">
      <w:pPr>
        <w:spacing w:line="480" w:lineRule="auto"/>
        <w:jc w:val="both"/>
        <w:rPr>
          <w:rFonts w:asciiTheme="minorHAnsi" w:hAnsiTheme="minorHAnsi" w:cstheme="minorHAnsi"/>
        </w:rPr>
      </w:pPr>
    </w:p>
    <w:p w14:paraId="020A485F" w14:textId="77777777" w:rsidR="00C92D8A" w:rsidRPr="0050259E" w:rsidRDefault="00C92D8A" w:rsidP="006130D8">
      <w:pPr>
        <w:spacing w:line="480" w:lineRule="auto"/>
        <w:jc w:val="both"/>
        <w:rPr>
          <w:rFonts w:asciiTheme="minorHAnsi" w:hAnsiTheme="minorHAnsi" w:cstheme="minorHAnsi"/>
        </w:rPr>
      </w:pPr>
    </w:p>
    <w:p w14:paraId="061F4838" w14:textId="57D38C3F" w:rsidR="008A646E" w:rsidRPr="0050259E" w:rsidRDefault="00E47C6A" w:rsidP="006A1B59">
      <w:pPr>
        <w:spacing w:after="0" w:line="480" w:lineRule="auto"/>
        <w:ind w:firstLine="708"/>
        <w:jc w:val="both"/>
        <w:rPr>
          <w:rFonts w:asciiTheme="minorHAnsi" w:hAnsiTheme="minorHAnsi" w:cstheme="minorHAnsi"/>
          <w:b/>
        </w:rPr>
      </w:pPr>
      <w:r w:rsidRPr="0050259E">
        <w:rPr>
          <w:rFonts w:asciiTheme="minorHAnsi" w:hAnsiTheme="minorHAnsi" w:cstheme="minorHAnsi"/>
          <w:b/>
        </w:rPr>
        <w:lastRenderedPageBreak/>
        <w:t>ACUERDO II/</w:t>
      </w:r>
      <w:r w:rsidR="00005509" w:rsidRPr="0050259E">
        <w:rPr>
          <w:rFonts w:asciiTheme="minorHAnsi" w:hAnsiTheme="minorHAnsi" w:cstheme="minorHAnsi"/>
          <w:b/>
        </w:rPr>
        <w:t>40</w:t>
      </w:r>
      <w:r w:rsidRPr="0050259E">
        <w:rPr>
          <w:rFonts w:asciiTheme="minorHAnsi" w:hAnsiTheme="minorHAnsi" w:cstheme="minorHAnsi"/>
          <w:b/>
        </w:rPr>
        <w:t>/201</w:t>
      </w:r>
      <w:r w:rsidR="00081D09" w:rsidRPr="0050259E">
        <w:rPr>
          <w:rFonts w:asciiTheme="minorHAnsi" w:hAnsiTheme="minorHAnsi" w:cstheme="minorHAnsi"/>
          <w:b/>
        </w:rPr>
        <w:t>7</w:t>
      </w:r>
      <w:r w:rsidRPr="0050259E">
        <w:rPr>
          <w:rFonts w:asciiTheme="minorHAnsi" w:hAnsiTheme="minorHAnsi" w:cstheme="minorHAnsi"/>
          <w:b/>
        </w:rPr>
        <w:t xml:space="preserve">. </w:t>
      </w:r>
      <w:r w:rsidR="00197047" w:rsidRPr="0050259E">
        <w:rPr>
          <w:rFonts w:asciiTheme="minorHAnsi" w:hAnsiTheme="minorHAnsi" w:cstheme="minorHAnsi"/>
          <w:b/>
        </w:rPr>
        <w:t xml:space="preserve"> Aprobación del</w:t>
      </w:r>
      <w:r w:rsidR="004C60A2" w:rsidRPr="0050259E">
        <w:rPr>
          <w:rFonts w:asciiTheme="minorHAnsi" w:hAnsiTheme="minorHAnsi" w:cstheme="minorHAnsi"/>
          <w:b/>
        </w:rPr>
        <w:t xml:space="preserve"> </w:t>
      </w:r>
      <w:r w:rsidR="00197047" w:rsidRPr="0050259E">
        <w:rPr>
          <w:rFonts w:asciiTheme="minorHAnsi" w:hAnsiTheme="minorHAnsi" w:cstheme="minorHAnsi"/>
          <w:b/>
        </w:rPr>
        <w:t>acta número 3</w:t>
      </w:r>
      <w:r w:rsidR="000C49B3" w:rsidRPr="0050259E">
        <w:rPr>
          <w:rFonts w:asciiTheme="minorHAnsi" w:hAnsiTheme="minorHAnsi" w:cstheme="minorHAnsi"/>
          <w:b/>
        </w:rPr>
        <w:t>9</w:t>
      </w:r>
      <w:r w:rsidR="00197047" w:rsidRPr="0050259E">
        <w:rPr>
          <w:rFonts w:asciiTheme="minorHAnsi" w:hAnsiTheme="minorHAnsi" w:cstheme="minorHAnsi"/>
          <w:b/>
        </w:rPr>
        <w:t>/2017.</w:t>
      </w:r>
      <w:r w:rsidR="006A1B59" w:rsidRPr="0050259E">
        <w:rPr>
          <w:rFonts w:asciiTheme="minorHAnsi" w:hAnsiTheme="minorHAnsi" w:cstheme="minorHAnsi"/>
          <w:b/>
        </w:rPr>
        <w:t xml:space="preserve">- - - - - - - - - - - - - - - - - - </w:t>
      </w:r>
      <w:r w:rsidR="00587FE2" w:rsidRPr="0050259E">
        <w:rPr>
          <w:rFonts w:asciiTheme="minorHAnsi" w:hAnsiTheme="minorHAnsi" w:cstheme="minorHAnsi"/>
          <w:b/>
        </w:rPr>
        <w:t xml:space="preserve">- - - </w:t>
      </w:r>
    </w:p>
    <w:p w14:paraId="1054880B" w14:textId="58DF22EE" w:rsidR="002E3976" w:rsidRPr="0050259E" w:rsidRDefault="00197047" w:rsidP="006130D8">
      <w:pPr>
        <w:spacing w:line="480" w:lineRule="auto"/>
        <w:jc w:val="both"/>
        <w:rPr>
          <w:rFonts w:asciiTheme="minorHAnsi" w:eastAsia="Batang" w:hAnsiTheme="minorHAnsi" w:cstheme="minorHAnsi"/>
        </w:rPr>
      </w:pPr>
      <w:r w:rsidRPr="0050259E">
        <w:rPr>
          <w:rFonts w:asciiTheme="minorHAnsi" w:hAnsiTheme="minorHAnsi" w:cstheme="minorHAnsi"/>
          <w:i/>
        </w:rPr>
        <w:t>E</w:t>
      </w:r>
      <w:r w:rsidRPr="0050259E">
        <w:rPr>
          <w:rFonts w:asciiTheme="minorHAnsi" w:eastAsia="Batang" w:hAnsiTheme="minorHAnsi" w:cstheme="minorHAnsi"/>
          <w:i/>
        </w:rPr>
        <w:t>n términos del artículo 18, fracción IV del Reglamento del Consejo de la Ju</w:t>
      </w:r>
      <w:r w:rsidR="004C60A2" w:rsidRPr="0050259E">
        <w:rPr>
          <w:rFonts w:asciiTheme="minorHAnsi" w:eastAsia="Batang" w:hAnsiTheme="minorHAnsi" w:cstheme="minorHAnsi"/>
          <w:i/>
        </w:rPr>
        <w:t>dicatura del Estado, se aprueba</w:t>
      </w:r>
      <w:r w:rsidRPr="0050259E">
        <w:rPr>
          <w:rFonts w:asciiTheme="minorHAnsi" w:eastAsia="Batang" w:hAnsiTheme="minorHAnsi" w:cstheme="minorHAnsi"/>
          <w:i/>
        </w:rPr>
        <w:t xml:space="preserve"> </w:t>
      </w:r>
      <w:r w:rsidR="004C60A2" w:rsidRPr="0050259E">
        <w:rPr>
          <w:rFonts w:asciiTheme="minorHAnsi" w:eastAsia="Batang" w:hAnsiTheme="minorHAnsi" w:cstheme="minorHAnsi"/>
          <w:i/>
        </w:rPr>
        <w:t>e</w:t>
      </w:r>
      <w:r w:rsidRPr="0050259E">
        <w:rPr>
          <w:rFonts w:asciiTheme="minorHAnsi" w:eastAsia="Batang" w:hAnsiTheme="minorHAnsi" w:cstheme="minorHAnsi"/>
          <w:i/>
        </w:rPr>
        <w:t xml:space="preserve">l acta número </w:t>
      </w:r>
      <w:r w:rsidR="006130D8" w:rsidRPr="0050259E">
        <w:rPr>
          <w:rFonts w:asciiTheme="minorHAnsi" w:hAnsiTheme="minorHAnsi" w:cstheme="minorHAnsi"/>
          <w:b/>
          <w:color w:val="000000"/>
        </w:rPr>
        <w:t>3</w:t>
      </w:r>
      <w:r w:rsidR="000C49B3" w:rsidRPr="0050259E">
        <w:rPr>
          <w:rFonts w:asciiTheme="minorHAnsi" w:hAnsiTheme="minorHAnsi" w:cstheme="minorHAnsi"/>
          <w:b/>
          <w:color w:val="000000"/>
        </w:rPr>
        <w:t>9</w:t>
      </w:r>
      <w:r w:rsidR="006130D8" w:rsidRPr="0050259E">
        <w:rPr>
          <w:rFonts w:asciiTheme="minorHAnsi" w:hAnsiTheme="minorHAnsi" w:cstheme="minorHAnsi"/>
          <w:b/>
          <w:color w:val="000000"/>
        </w:rPr>
        <w:t xml:space="preserve">/2017 </w:t>
      </w:r>
      <w:r w:rsidRPr="0050259E">
        <w:rPr>
          <w:rFonts w:asciiTheme="minorHAnsi" w:eastAsia="Batang" w:hAnsiTheme="minorHAnsi" w:cstheme="minorHAnsi"/>
          <w:i/>
        </w:rPr>
        <w:t>y se ordena al Secretario Ejecutivo recabar la</w:t>
      </w:r>
      <w:r w:rsidR="004C60A2" w:rsidRPr="0050259E">
        <w:rPr>
          <w:rFonts w:asciiTheme="minorHAnsi" w:eastAsia="Batang" w:hAnsiTheme="minorHAnsi" w:cstheme="minorHAnsi"/>
          <w:i/>
        </w:rPr>
        <w:t>s</w:t>
      </w:r>
      <w:r w:rsidRPr="0050259E">
        <w:rPr>
          <w:rFonts w:asciiTheme="minorHAnsi" w:eastAsia="Batang" w:hAnsiTheme="minorHAnsi" w:cstheme="minorHAnsi"/>
          <w:i/>
        </w:rPr>
        <w:t xml:space="preserve"> firmas correspondientes</w:t>
      </w:r>
      <w:r w:rsidRPr="0050259E">
        <w:rPr>
          <w:rFonts w:asciiTheme="minorHAnsi" w:eastAsia="Batang" w:hAnsiTheme="minorHAnsi" w:cstheme="minorHAnsi"/>
        </w:rPr>
        <w:t xml:space="preserve">. </w:t>
      </w:r>
      <w:r w:rsidRPr="0050259E">
        <w:rPr>
          <w:rFonts w:asciiTheme="minorHAnsi" w:eastAsia="Batang" w:hAnsiTheme="minorHAnsi" w:cstheme="minorHAnsi"/>
          <w:u w:val="single"/>
        </w:rPr>
        <w:t xml:space="preserve">APROBADO POR </w:t>
      </w:r>
      <w:r w:rsidR="00CC50FB" w:rsidRPr="0050259E">
        <w:rPr>
          <w:rFonts w:asciiTheme="minorHAnsi" w:eastAsia="Batang" w:hAnsiTheme="minorHAnsi" w:cstheme="minorHAnsi"/>
          <w:u w:val="single"/>
        </w:rPr>
        <w:t>UNANIMIDAD</w:t>
      </w:r>
      <w:r w:rsidRPr="0050259E">
        <w:rPr>
          <w:rFonts w:asciiTheme="minorHAnsi" w:eastAsia="Batang" w:hAnsiTheme="minorHAnsi" w:cstheme="minorHAnsi"/>
          <w:u w:val="single"/>
        </w:rPr>
        <w:t xml:space="preserve"> DE VOTOS</w:t>
      </w:r>
      <w:r w:rsidRPr="0050259E">
        <w:rPr>
          <w:rFonts w:asciiTheme="minorHAnsi" w:eastAsia="Batang" w:hAnsiTheme="minorHAnsi" w:cstheme="minorHAnsi"/>
        </w:rPr>
        <w:t xml:space="preserve">. </w:t>
      </w:r>
      <w:r w:rsidR="00C466DE" w:rsidRPr="0050259E">
        <w:rPr>
          <w:rFonts w:asciiTheme="minorHAnsi" w:eastAsia="Batang" w:hAnsiTheme="minorHAnsi" w:cstheme="minorHAnsi"/>
        </w:rPr>
        <w:t xml:space="preserve">- - - - - - - - - - - - - - - - - - - - - - - - - - - - </w:t>
      </w:r>
      <w:r w:rsidR="004C60A2" w:rsidRPr="0050259E">
        <w:rPr>
          <w:rFonts w:asciiTheme="minorHAnsi" w:eastAsia="Batang" w:hAnsiTheme="minorHAnsi" w:cstheme="minorHAnsi"/>
        </w:rPr>
        <w:t xml:space="preserve"> </w:t>
      </w:r>
    </w:p>
    <w:p w14:paraId="13DD29C5" w14:textId="37908232" w:rsidR="00005509" w:rsidRPr="0050259E" w:rsidRDefault="00752901" w:rsidP="00005509">
      <w:pPr>
        <w:spacing w:line="480" w:lineRule="auto"/>
        <w:ind w:firstLine="708"/>
        <w:jc w:val="both"/>
        <w:rPr>
          <w:rFonts w:asciiTheme="minorHAnsi" w:hAnsiTheme="minorHAnsi" w:cstheme="minorHAnsi"/>
          <w:color w:val="000000"/>
        </w:rPr>
      </w:pPr>
      <w:r w:rsidRPr="0050259E">
        <w:rPr>
          <w:rFonts w:asciiTheme="minorHAnsi" w:eastAsia="Batang" w:hAnsiTheme="minorHAnsi" w:cstheme="minorHAnsi"/>
          <w:b/>
          <w:color w:val="000000" w:themeColor="text1"/>
        </w:rPr>
        <w:t>ACUERDO</w:t>
      </w:r>
      <w:r w:rsidR="00005509" w:rsidRPr="0050259E">
        <w:rPr>
          <w:rFonts w:asciiTheme="minorHAnsi" w:eastAsia="Batang" w:hAnsiTheme="minorHAnsi" w:cstheme="minorHAnsi"/>
          <w:b/>
          <w:color w:val="000000" w:themeColor="text1"/>
        </w:rPr>
        <w:t xml:space="preserve"> III</w:t>
      </w:r>
      <w:r w:rsidRPr="0050259E">
        <w:rPr>
          <w:rFonts w:asciiTheme="minorHAnsi" w:eastAsia="Batang" w:hAnsiTheme="minorHAnsi" w:cstheme="minorHAnsi"/>
          <w:b/>
          <w:color w:val="000000" w:themeColor="text1"/>
        </w:rPr>
        <w:t>/</w:t>
      </w:r>
      <w:r w:rsidR="00005509" w:rsidRPr="0050259E">
        <w:rPr>
          <w:rFonts w:asciiTheme="minorHAnsi" w:eastAsia="Batang" w:hAnsiTheme="minorHAnsi" w:cstheme="minorHAnsi"/>
          <w:b/>
          <w:color w:val="000000" w:themeColor="text1"/>
        </w:rPr>
        <w:t>40</w:t>
      </w:r>
      <w:r w:rsidRPr="0050259E">
        <w:rPr>
          <w:rFonts w:asciiTheme="minorHAnsi" w:eastAsia="Batang" w:hAnsiTheme="minorHAnsi" w:cstheme="minorHAnsi"/>
          <w:b/>
          <w:color w:val="000000" w:themeColor="text1"/>
        </w:rPr>
        <w:t>/2017</w:t>
      </w:r>
      <w:r w:rsidR="00005509" w:rsidRPr="0050259E">
        <w:rPr>
          <w:rFonts w:asciiTheme="minorHAnsi" w:eastAsia="Batang" w:hAnsiTheme="minorHAnsi" w:cstheme="minorHAnsi"/>
          <w:color w:val="000000" w:themeColor="text1"/>
        </w:rPr>
        <w:t xml:space="preserve">. </w:t>
      </w:r>
      <w:r w:rsidR="00005509" w:rsidRPr="0050259E">
        <w:rPr>
          <w:rFonts w:asciiTheme="minorHAnsi" w:eastAsia="Batang" w:hAnsiTheme="minorHAnsi" w:cstheme="minorHAnsi"/>
          <w:b/>
          <w:color w:val="000000" w:themeColor="text1"/>
        </w:rPr>
        <w:t>A</w:t>
      </w:r>
      <w:r w:rsidR="00005509" w:rsidRPr="0050259E">
        <w:rPr>
          <w:rFonts w:asciiTheme="minorHAnsi" w:hAnsiTheme="minorHAnsi" w:cstheme="minorHAnsi"/>
          <w:b/>
          <w:color w:val="000000" w:themeColor="text1"/>
        </w:rPr>
        <w:t xml:space="preserve">ctas </w:t>
      </w:r>
      <w:r w:rsidR="00005509" w:rsidRPr="0050259E">
        <w:rPr>
          <w:rFonts w:asciiTheme="minorHAnsi" w:hAnsiTheme="minorHAnsi" w:cstheme="minorHAnsi"/>
          <w:b/>
          <w:color w:val="000000"/>
        </w:rPr>
        <w:t xml:space="preserve">número 03/2017, 04/2017 Y 06/2017, de sesión ordinaria correspondiente a los meses de marzo, mayo y junio del año en curso respectivamente, celebradas por la Comisión de Disciplina, que mediante oficio número 52/CJET/CD/2017, presenta la Licenciada Berenice Sarmiento García, Secretaria Técnica de dicha Comisión. - - - - - - </w:t>
      </w:r>
    </w:p>
    <w:p w14:paraId="4ED437FB" w14:textId="2899D17F" w:rsidR="0045373B" w:rsidRPr="0050259E" w:rsidRDefault="00311296" w:rsidP="004C1D0B">
      <w:pPr>
        <w:spacing w:line="480" w:lineRule="auto"/>
        <w:jc w:val="both"/>
        <w:rPr>
          <w:rFonts w:asciiTheme="minorHAnsi" w:eastAsia="Batang" w:hAnsiTheme="minorHAnsi" w:cstheme="minorHAnsi"/>
          <w:b/>
          <w:color w:val="FF0000"/>
        </w:rPr>
      </w:pPr>
      <w:r w:rsidRPr="0050259E">
        <w:rPr>
          <w:rFonts w:asciiTheme="minorHAnsi" w:hAnsiTheme="minorHAnsi" w:cstheme="minorHAnsi"/>
          <w:i/>
          <w:color w:val="000000"/>
        </w:rPr>
        <w:t xml:space="preserve">Dada cuenta con </w:t>
      </w:r>
      <w:r w:rsidRPr="0050259E">
        <w:rPr>
          <w:rFonts w:asciiTheme="minorHAnsi" w:eastAsia="Batang" w:hAnsiTheme="minorHAnsi" w:cstheme="minorHAnsi"/>
          <w:i/>
          <w:color w:val="000000" w:themeColor="text1"/>
        </w:rPr>
        <w:t>a</w:t>
      </w:r>
      <w:r w:rsidRPr="0050259E">
        <w:rPr>
          <w:rFonts w:asciiTheme="minorHAnsi" w:hAnsiTheme="minorHAnsi" w:cstheme="minorHAnsi"/>
          <w:i/>
          <w:color w:val="000000"/>
        </w:rPr>
        <w:t>ctas número 03/2017, 04/2017 Y 06/2017, de sesión ordinaria correspondiente a los meses de marzo, mayo y junio del año en curso respectivamente, celebradas por la Comisión de Disciplina, que mediante oficio número 52/CJET/CD/2017, presenta la Licenciada Berenice Sarmiento García, Secretaria Técnica de dicha Comisión</w:t>
      </w:r>
      <w:r w:rsidR="007021C6">
        <w:rPr>
          <w:rFonts w:asciiTheme="minorHAnsi" w:hAnsiTheme="minorHAnsi" w:cstheme="minorHAnsi"/>
          <w:i/>
          <w:color w:val="000000"/>
        </w:rPr>
        <w:t>, se acuerda lo si</w:t>
      </w:r>
      <w:r w:rsidR="00C92D8A">
        <w:rPr>
          <w:rFonts w:asciiTheme="minorHAnsi" w:hAnsiTheme="minorHAnsi" w:cstheme="minorHAnsi"/>
          <w:i/>
          <w:color w:val="000000"/>
        </w:rPr>
        <w:t>guiente</w:t>
      </w:r>
      <w:r w:rsidR="007021C6">
        <w:rPr>
          <w:rFonts w:asciiTheme="minorHAnsi" w:hAnsiTheme="minorHAnsi" w:cstheme="minorHAnsi"/>
          <w:i/>
          <w:color w:val="000000"/>
        </w:rPr>
        <w:t>:</w:t>
      </w:r>
      <w:r w:rsidRPr="0050259E">
        <w:rPr>
          <w:rFonts w:asciiTheme="minorHAnsi" w:hAnsiTheme="minorHAnsi" w:cstheme="minorHAnsi"/>
          <w:i/>
        </w:rPr>
        <w:t xml:space="preserve"> </w:t>
      </w:r>
      <w:r w:rsidR="00DE0FD0" w:rsidRPr="0050259E">
        <w:rPr>
          <w:rFonts w:asciiTheme="minorHAnsi" w:eastAsia="Batang" w:hAnsiTheme="minorHAnsi" w:cstheme="minorHAnsi"/>
          <w:i/>
        </w:rPr>
        <w:t xml:space="preserve"> </w:t>
      </w:r>
      <w:r w:rsidR="00660D3B" w:rsidRPr="0050259E">
        <w:rPr>
          <w:rFonts w:asciiTheme="minorHAnsi" w:eastAsia="Batang" w:hAnsiTheme="minorHAnsi" w:cstheme="minorHAnsi"/>
          <w:i/>
        </w:rPr>
        <w:t>Respecto de</w:t>
      </w:r>
      <w:r w:rsidR="00DE0FD0" w:rsidRPr="0050259E">
        <w:rPr>
          <w:rFonts w:asciiTheme="minorHAnsi" w:eastAsia="Batang" w:hAnsiTheme="minorHAnsi" w:cstheme="minorHAnsi"/>
          <w:i/>
        </w:rPr>
        <w:t>l acta número 03/2017,</w:t>
      </w:r>
      <w:r w:rsidR="00660D3B" w:rsidRPr="0050259E">
        <w:rPr>
          <w:rFonts w:asciiTheme="minorHAnsi" w:eastAsia="Batang" w:hAnsiTheme="minorHAnsi" w:cstheme="minorHAnsi"/>
          <w:i/>
        </w:rPr>
        <w:t xml:space="preserve"> se toma conocimiento en su integridad y por cuanto hace a</w:t>
      </w:r>
      <w:r w:rsidR="003B12AC" w:rsidRPr="0050259E">
        <w:rPr>
          <w:rFonts w:asciiTheme="minorHAnsi" w:eastAsia="Batang" w:hAnsiTheme="minorHAnsi" w:cstheme="minorHAnsi"/>
          <w:i/>
        </w:rPr>
        <w:t xml:space="preserve"> su</w:t>
      </w:r>
      <w:r w:rsidR="00660D3B" w:rsidRPr="0050259E">
        <w:rPr>
          <w:rFonts w:asciiTheme="minorHAnsi" w:eastAsia="Batang" w:hAnsiTheme="minorHAnsi" w:cstheme="minorHAnsi"/>
          <w:i/>
        </w:rPr>
        <w:t xml:space="preserve"> punto número IV del </w:t>
      </w:r>
      <w:r w:rsidR="00465CE2" w:rsidRPr="0050259E">
        <w:rPr>
          <w:rFonts w:asciiTheme="minorHAnsi" w:eastAsia="Batang" w:hAnsiTheme="minorHAnsi" w:cstheme="minorHAnsi"/>
          <w:i/>
        </w:rPr>
        <w:t>orden del día, en términos del artículo</w:t>
      </w:r>
      <w:r w:rsidR="00660D3B" w:rsidRPr="0050259E">
        <w:rPr>
          <w:rFonts w:asciiTheme="minorHAnsi" w:eastAsia="Batang" w:hAnsiTheme="minorHAnsi" w:cstheme="minorHAnsi"/>
          <w:i/>
        </w:rPr>
        <w:t xml:space="preserve"> 42 del Reglamento del Consejo de la Judicatura del Estado, </w:t>
      </w:r>
      <w:r w:rsidR="00465CE2" w:rsidRPr="0050259E">
        <w:rPr>
          <w:rFonts w:asciiTheme="minorHAnsi" w:eastAsia="Batang" w:hAnsiTheme="minorHAnsi" w:cstheme="minorHAnsi"/>
          <w:i/>
        </w:rPr>
        <w:t xml:space="preserve">se tiene por presente a la comisión en cita planteando </w:t>
      </w:r>
      <w:r w:rsidR="00EC5DE5" w:rsidRPr="0050259E">
        <w:rPr>
          <w:rFonts w:asciiTheme="minorHAnsi" w:eastAsia="Batang" w:hAnsiTheme="minorHAnsi" w:cstheme="minorHAnsi"/>
          <w:i/>
        </w:rPr>
        <w:t xml:space="preserve">el asunto ahí plasmado, en consecuencia, con fundamento en lo que establecen los artículos 61, 65 Bis de la Ley Orgánica del Poder Judicial y 48 del Reglamento en comento, se instruye a la titular de la Comisión de Disciplina coordinar la reunión </w:t>
      </w:r>
      <w:r w:rsidR="003B12AC" w:rsidRPr="0050259E">
        <w:rPr>
          <w:rFonts w:asciiTheme="minorHAnsi" w:eastAsia="Batang" w:hAnsiTheme="minorHAnsi" w:cstheme="minorHAnsi"/>
          <w:i/>
        </w:rPr>
        <w:t>propuesta</w:t>
      </w:r>
      <w:r w:rsidR="00EC5DE5" w:rsidRPr="0050259E">
        <w:rPr>
          <w:rFonts w:asciiTheme="minorHAnsi" w:eastAsia="Batang" w:hAnsiTheme="minorHAnsi" w:cstheme="minorHAnsi"/>
          <w:i/>
        </w:rPr>
        <w:t xml:space="preserve"> con los titulares de los juzgados del Poder Judicial</w:t>
      </w:r>
      <w:r w:rsidR="003B12AC" w:rsidRPr="0050259E">
        <w:rPr>
          <w:rFonts w:asciiTheme="minorHAnsi" w:eastAsia="Batang" w:hAnsiTheme="minorHAnsi" w:cstheme="minorHAnsi"/>
          <w:i/>
        </w:rPr>
        <w:t xml:space="preserve"> para dar total solución a la problemática existente.</w:t>
      </w:r>
      <w:r w:rsidR="003B12AC" w:rsidRPr="0050259E">
        <w:rPr>
          <w:rFonts w:asciiTheme="minorHAnsi" w:eastAsia="Batang" w:hAnsiTheme="minorHAnsi" w:cstheme="minorHAnsi"/>
        </w:rPr>
        <w:t xml:space="preserve"> </w:t>
      </w:r>
      <w:r w:rsidR="00587FE2" w:rsidRPr="0050259E">
        <w:rPr>
          <w:rFonts w:asciiTheme="minorHAnsi" w:eastAsia="Batang" w:hAnsiTheme="minorHAnsi" w:cstheme="minorHAnsi"/>
        </w:rPr>
        <w:t xml:space="preserve">APROBADO POR </w:t>
      </w:r>
      <w:r w:rsidR="007021C6">
        <w:rPr>
          <w:rFonts w:asciiTheme="minorHAnsi" w:eastAsia="Batang" w:hAnsiTheme="minorHAnsi" w:cstheme="minorHAnsi"/>
        </w:rPr>
        <w:t>UNANIMIDAD</w:t>
      </w:r>
      <w:r w:rsidR="00587FE2" w:rsidRPr="0050259E">
        <w:rPr>
          <w:rFonts w:asciiTheme="minorHAnsi" w:eastAsia="Batang" w:hAnsiTheme="minorHAnsi" w:cstheme="minorHAnsi"/>
        </w:rPr>
        <w:t xml:space="preserve"> DE VOTOS. - - - - - - - - - - - - - - </w:t>
      </w:r>
    </w:p>
    <w:p w14:paraId="3D857175" w14:textId="1341D89A" w:rsidR="003B12AC" w:rsidRPr="0050259E" w:rsidRDefault="00F37B07" w:rsidP="004C1D0B">
      <w:pPr>
        <w:spacing w:line="480" w:lineRule="auto"/>
        <w:jc w:val="both"/>
        <w:rPr>
          <w:rFonts w:asciiTheme="minorHAnsi" w:eastAsia="Batang" w:hAnsiTheme="minorHAnsi" w:cstheme="minorHAnsi"/>
        </w:rPr>
      </w:pPr>
      <w:r w:rsidRPr="0050259E">
        <w:rPr>
          <w:rFonts w:asciiTheme="minorHAnsi" w:eastAsia="Batang" w:hAnsiTheme="minorHAnsi" w:cstheme="minorHAnsi"/>
          <w:i/>
        </w:rPr>
        <w:t>Por cuanto hace al acta número 05/2017, se toma conocimiento en su integridad y por cuanto hace a su punto número III del orden del día, en términos del artículo 42 del Reglamento del Consejo de la Judicatura del Estado, se tiene por presente a la comisión en cita presentando el proyecto de</w:t>
      </w:r>
      <w:r w:rsidR="0045373B" w:rsidRPr="0050259E">
        <w:rPr>
          <w:rFonts w:asciiTheme="minorHAnsi" w:eastAsia="Batang" w:hAnsiTheme="minorHAnsi" w:cstheme="minorHAnsi"/>
          <w:i/>
        </w:rPr>
        <w:t xml:space="preserve"> acuerdo respecto de la</w:t>
      </w:r>
      <w:r w:rsidRPr="0050259E">
        <w:rPr>
          <w:rFonts w:asciiTheme="minorHAnsi" w:eastAsia="Batang" w:hAnsiTheme="minorHAnsi" w:cstheme="minorHAnsi"/>
          <w:i/>
        </w:rPr>
        <w:t xml:space="preserve"> radicación de expedientillos que se tramitarán con motivo de los escritos presentados ante la Comisión de Disciplina</w:t>
      </w:r>
      <w:r w:rsidR="00587FE2" w:rsidRPr="0050259E">
        <w:rPr>
          <w:rFonts w:asciiTheme="minorHAnsi" w:eastAsia="Batang" w:hAnsiTheme="minorHAnsi" w:cstheme="minorHAnsi"/>
          <w:i/>
        </w:rPr>
        <w:t>,</w:t>
      </w:r>
      <w:r w:rsidRPr="0050259E">
        <w:rPr>
          <w:rFonts w:asciiTheme="minorHAnsi" w:eastAsia="Batang" w:hAnsiTheme="minorHAnsi" w:cstheme="minorHAnsi"/>
          <w:i/>
        </w:rPr>
        <w:t xml:space="preserve">  en virtud de no satisfacer los requisitos  exigidos por el artículo 100 del Reglamento del Consejo de la Judicatura del Estado, proyecto que con fundamento en lo que establece el artículo 61</w:t>
      </w:r>
      <w:r w:rsidR="0045373B" w:rsidRPr="0050259E">
        <w:rPr>
          <w:rFonts w:asciiTheme="minorHAnsi" w:eastAsia="Batang" w:hAnsiTheme="minorHAnsi" w:cstheme="minorHAnsi"/>
          <w:i/>
        </w:rPr>
        <w:t xml:space="preserve"> y 68 fracción VII de la Ley Orgánica del Poder Judicial del Estado, se aprueba en sus términos para los efectos legales conducentes.</w:t>
      </w:r>
      <w:r w:rsidR="0045373B" w:rsidRPr="0050259E">
        <w:rPr>
          <w:rFonts w:asciiTheme="minorHAnsi" w:eastAsia="Batang" w:hAnsiTheme="minorHAnsi" w:cstheme="minorHAnsi"/>
          <w:b/>
        </w:rPr>
        <w:t xml:space="preserve"> </w:t>
      </w:r>
      <w:r w:rsidR="00247F09" w:rsidRPr="0050259E">
        <w:rPr>
          <w:rFonts w:asciiTheme="minorHAnsi" w:eastAsia="Batang" w:hAnsiTheme="minorHAnsi" w:cstheme="minorHAnsi"/>
        </w:rPr>
        <w:t xml:space="preserve">APROBADO POR </w:t>
      </w:r>
      <w:r w:rsidR="007021C6">
        <w:rPr>
          <w:rFonts w:asciiTheme="minorHAnsi" w:eastAsia="Batang" w:hAnsiTheme="minorHAnsi" w:cstheme="minorHAnsi"/>
        </w:rPr>
        <w:t>UNANIMIDAD</w:t>
      </w:r>
      <w:r w:rsidR="00247F09" w:rsidRPr="0050259E">
        <w:rPr>
          <w:rFonts w:asciiTheme="minorHAnsi" w:eastAsia="Batang" w:hAnsiTheme="minorHAnsi" w:cstheme="minorHAnsi"/>
        </w:rPr>
        <w:t xml:space="preserve"> </w:t>
      </w:r>
      <w:r w:rsidR="0045373B" w:rsidRPr="0050259E">
        <w:rPr>
          <w:rFonts w:asciiTheme="minorHAnsi" w:eastAsia="Batang" w:hAnsiTheme="minorHAnsi" w:cstheme="minorHAnsi"/>
        </w:rPr>
        <w:t xml:space="preserve">DE VOTOS. </w:t>
      </w:r>
      <w:r w:rsidR="00247F09" w:rsidRPr="0050259E">
        <w:rPr>
          <w:rFonts w:asciiTheme="minorHAnsi" w:eastAsia="Batang" w:hAnsiTheme="minorHAnsi" w:cstheme="minorHAnsi"/>
        </w:rPr>
        <w:t xml:space="preserve">- - - - - - - - - - - - - - - - - - - - - - - - - - - - - - - - - - - - - - - - - - - - - - - - - - - - - - - - - - - - - - - - - - </w:t>
      </w:r>
    </w:p>
    <w:p w14:paraId="73984781" w14:textId="7DE1DFD2" w:rsidR="0045373B" w:rsidRPr="0050259E" w:rsidRDefault="0045373B" w:rsidP="004C1D0B">
      <w:pPr>
        <w:spacing w:line="480" w:lineRule="auto"/>
        <w:jc w:val="both"/>
        <w:rPr>
          <w:rFonts w:asciiTheme="minorHAnsi" w:eastAsia="Batang" w:hAnsiTheme="minorHAnsi" w:cstheme="minorHAnsi"/>
        </w:rPr>
      </w:pPr>
      <w:r w:rsidRPr="0050259E">
        <w:rPr>
          <w:rFonts w:asciiTheme="minorHAnsi" w:eastAsia="Batang" w:hAnsiTheme="minorHAnsi" w:cstheme="minorHAnsi"/>
          <w:i/>
        </w:rPr>
        <w:t xml:space="preserve">Con relación al acta número 06/2017, únicamente se toma conocimiento en su integridad, toda vez que de la misma no se desprende algún asunto </w:t>
      </w:r>
      <w:r w:rsidR="0013378C" w:rsidRPr="0050259E">
        <w:rPr>
          <w:rFonts w:asciiTheme="minorHAnsi" w:eastAsia="Batang" w:hAnsiTheme="minorHAnsi" w:cstheme="minorHAnsi"/>
          <w:i/>
        </w:rPr>
        <w:t xml:space="preserve">que en términos del artículo 42 del Reglamento del </w:t>
      </w:r>
      <w:r w:rsidR="0089752F" w:rsidRPr="0050259E">
        <w:rPr>
          <w:rFonts w:asciiTheme="minorHAnsi" w:eastAsia="Batang" w:hAnsiTheme="minorHAnsi" w:cstheme="minorHAnsi"/>
          <w:i/>
        </w:rPr>
        <w:lastRenderedPageBreak/>
        <w:t>Consejo de</w:t>
      </w:r>
      <w:r w:rsidR="0013378C" w:rsidRPr="0050259E">
        <w:rPr>
          <w:rFonts w:asciiTheme="minorHAnsi" w:eastAsia="Batang" w:hAnsiTheme="minorHAnsi" w:cstheme="minorHAnsi"/>
          <w:i/>
        </w:rPr>
        <w:t xml:space="preserve"> la </w:t>
      </w:r>
      <w:r w:rsidR="0089752F" w:rsidRPr="0050259E">
        <w:rPr>
          <w:rFonts w:asciiTheme="minorHAnsi" w:eastAsia="Batang" w:hAnsiTheme="minorHAnsi" w:cstheme="minorHAnsi"/>
          <w:i/>
        </w:rPr>
        <w:t>Judicatura deba</w:t>
      </w:r>
      <w:r w:rsidR="0013378C" w:rsidRPr="0050259E">
        <w:rPr>
          <w:rFonts w:asciiTheme="minorHAnsi" w:eastAsia="Batang" w:hAnsiTheme="minorHAnsi" w:cstheme="minorHAnsi"/>
          <w:i/>
        </w:rPr>
        <w:t xml:space="preserve"> resolverse en el Pleno de este Consejo.</w:t>
      </w:r>
      <w:r w:rsidR="0013378C" w:rsidRPr="0050259E">
        <w:rPr>
          <w:rFonts w:asciiTheme="minorHAnsi" w:eastAsia="Batang" w:hAnsiTheme="minorHAnsi" w:cstheme="minorHAnsi"/>
        </w:rPr>
        <w:t xml:space="preserve"> </w:t>
      </w:r>
      <w:r w:rsidR="00247F09" w:rsidRPr="0050259E">
        <w:rPr>
          <w:rFonts w:asciiTheme="minorHAnsi" w:eastAsia="Batang" w:hAnsiTheme="minorHAnsi" w:cstheme="minorHAnsi"/>
        </w:rPr>
        <w:t xml:space="preserve">APROBADO POR </w:t>
      </w:r>
      <w:r w:rsidR="007021C6">
        <w:rPr>
          <w:rFonts w:asciiTheme="minorHAnsi" w:eastAsia="Batang" w:hAnsiTheme="minorHAnsi" w:cstheme="minorHAnsi"/>
        </w:rPr>
        <w:t>UNANIMIDAD</w:t>
      </w:r>
      <w:r w:rsidR="004D15B6" w:rsidRPr="0050259E">
        <w:rPr>
          <w:rFonts w:asciiTheme="minorHAnsi" w:eastAsia="Batang" w:hAnsiTheme="minorHAnsi" w:cstheme="minorHAnsi"/>
        </w:rPr>
        <w:t xml:space="preserve"> DE VOTOS</w:t>
      </w:r>
      <w:r w:rsidR="00247F09" w:rsidRPr="0050259E">
        <w:rPr>
          <w:rFonts w:asciiTheme="minorHAnsi" w:eastAsia="Batang" w:hAnsiTheme="minorHAnsi" w:cstheme="minorHAnsi"/>
        </w:rPr>
        <w:t xml:space="preserve">. - - - - - - - - - - - - - - - - - - - - - - - - - - - - - - - - - - - - - - - - - - - - - - - - - - - - - - - </w:t>
      </w:r>
    </w:p>
    <w:p w14:paraId="161029FE" w14:textId="69ED6A39" w:rsidR="00311296" w:rsidRPr="0050259E" w:rsidRDefault="00311296" w:rsidP="00311296">
      <w:pPr>
        <w:spacing w:line="480" w:lineRule="auto"/>
        <w:ind w:firstLine="708"/>
        <w:jc w:val="both"/>
        <w:rPr>
          <w:rFonts w:asciiTheme="minorHAnsi" w:hAnsiTheme="minorHAnsi" w:cstheme="minorHAnsi"/>
          <w:b/>
        </w:rPr>
      </w:pPr>
      <w:r w:rsidRPr="0050259E">
        <w:rPr>
          <w:rFonts w:asciiTheme="minorHAnsi" w:eastAsia="Batang" w:hAnsiTheme="minorHAnsi" w:cstheme="minorHAnsi"/>
          <w:b/>
          <w:color w:val="000000" w:themeColor="text1"/>
        </w:rPr>
        <w:t>ACUERDO IV/40/2017.- O</w:t>
      </w:r>
      <w:r w:rsidRPr="0050259E">
        <w:rPr>
          <w:rFonts w:asciiTheme="minorHAnsi" w:hAnsiTheme="minorHAnsi" w:cstheme="minorHAnsi"/>
          <w:b/>
          <w:color w:val="000000"/>
        </w:rPr>
        <w:t xml:space="preserve">ficio número TSJ-SP-17-1263, de fecha veinticinco de agosto del año en curso, signado por el Licenciado Daniel Hernández George, Secretario de Acuerdos interino de la Sala Penal y Especializada en Administración de Justicia para Adolescentes del Tribunal Superior de Justicia, en seguimiento al acuerdo </w:t>
      </w:r>
      <w:r w:rsidRPr="0050259E">
        <w:rPr>
          <w:rFonts w:asciiTheme="minorHAnsi" w:hAnsiTheme="minorHAnsi" w:cstheme="minorHAnsi"/>
          <w:b/>
        </w:rPr>
        <w:t xml:space="preserve">VII/39/2017. - - - - - </w:t>
      </w:r>
      <w:r w:rsidR="007021C6">
        <w:rPr>
          <w:rFonts w:asciiTheme="minorHAnsi" w:hAnsiTheme="minorHAnsi" w:cstheme="minorHAnsi"/>
          <w:b/>
        </w:rPr>
        <w:t xml:space="preserve">- - - - - - - - - - - - - - - </w:t>
      </w:r>
    </w:p>
    <w:p w14:paraId="17D70A08" w14:textId="417687B1" w:rsidR="00311296" w:rsidRPr="0050259E" w:rsidRDefault="00311296" w:rsidP="00311296">
      <w:pPr>
        <w:spacing w:line="480" w:lineRule="auto"/>
        <w:jc w:val="both"/>
        <w:rPr>
          <w:rFonts w:asciiTheme="minorHAnsi" w:hAnsiTheme="minorHAnsi" w:cstheme="minorHAnsi"/>
        </w:rPr>
      </w:pPr>
      <w:r w:rsidRPr="0050259E">
        <w:rPr>
          <w:rFonts w:asciiTheme="minorHAnsi" w:hAnsiTheme="minorHAnsi" w:cstheme="minorHAnsi"/>
          <w:i/>
        </w:rPr>
        <w:t>Dada cuenta con el</w:t>
      </w:r>
      <w:r w:rsidR="0027024A" w:rsidRPr="0050259E">
        <w:rPr>
          <w:rFonts w:asciiTheme="minorHAnsi" w:hAnsiTheme="minorHAnsi" w:cstheme="minorHAnsi"/>
          <w:i/>
        </w:rPr>
        <w:t xml:space="preserve"> o</w:t>
      </w:r>
      <w:r w:rsidRPr="0050259E">
        <w:rPr>
          <w:rFonts w:asciiTheme="minorHAnsi" w:hAnsiTheme="minorHAnsi" w:cstheme="minorHAnsi"/>
          <w:i/>
          <w:color w:val="000000"/>
        </w:rPr>
        <w:t xml:space="preserve">ficio número TSJ-SP-17-1263, de fecha veinticinco de agosto del año en curso, signado por el Licenciado Daniel Hernández George, Secretario de Acuerdos interino de la Sala Penal y Especializada en Administración de Justicia para Adolescentes del Tribunal Superior de Justicia, en seguimiento al acuerdo </w:t>
      </w:r>
      <w:r w:rsidRPr="0050259E">
        <w:rPr>
          <w:rFonts w:asciiTheme="minorHAnsi" w:hAnsiTheme="minorHAnsi" w:cstheme="minorHAnsi"/>
          <w:b/>
          <w:i/>
        </w:rPr>
        <w:t xml:space="preserve">VII/39/2017, </w:t>
      </w:r>
      <w:r w:rsidRPr="0050259E">
        <w:rPr>
          <w:rFonts w:asciiTheme="minorHAnsi" w:hAnsiTheme="minorHAnsi" w:cstheme="minorHAnsi"/>
          <w:i/>
          <w:color w:val="000000"/>
        </w:rPr>
        <w:t xml:space="preserve">en términos del artículo 66 de la Ley Orgánica del Poder Judicial del Estado, se tiene al Secretario de Acuerdos </w:t>
      </w:r>
      <w:r w:rsidR="00247F09" w:rsidRPr="0050259E">
        <w:rPr>
          <w:rFonts w:asciiTheme="minorHAnsi" w:hAnsiTheme="minorHAnsi" w:cstheme="minorHAnsi"/>
          <w:i/>
          <w:color w:val="000000"/>
        </w:rPr>
        <w:t>proporcionando la información solicitada,</w:t>
      </w:r>
      <w:r w:rsidRPr="0050259E">
        <w:rPr>
          <w:rFonts w:asciiTheme="minorHAnsi" w:hAnsiTheme="minorHAnsi" w:cstheme="minorHAnsi"/>
          <w:i/>
          <w:color w:val="000000"/>
        </w:rPr>
        <w:t xml:space="preserve"> de l</w:t>
      </w:r>
      <w:r w:rsidR="00247F09" w:rsidRPr="0050259E">
        <w:rPr>
          <w:rFonts w:asciiTheme="minorHAnsi" w:hAnsiTheme="minorHAnsi" w:cstheme="minorHAnsi"/>
          <w:i/>
          <w:color w:val="000000"/>
        </w:rPr>
        <w:t>a</w:t>
      </w:r>
      <w:r w:rsidRPr="0050259E">
        <w:rPr>
          <w:rFonts w:asciiTheme="minorHAnsi" w:hAnsiTheme="minorHAnsi" w:cstheme="minorHAnsi"/>
          <w:i/>
          <w:color w:val="000000"/>
        </w:rPr>
        <w:t xml:space="preserve"> que se toma conocimiento y con fundamento en lo que establecen los artículos 61, 66, 69 y 80 fracción III de la Ley Orgánica del Poder Judicial del Estado, 48 y 49 del Reglamento del Consejo de la Judicatura, con copia tanto del oficio  TSJ-SP-17-916, de fecha once de agosto del año que transcurre</w:t>
      </w:r>
      <w:r w:rsidR="00247F09" w:rsidRPr="0050259E">
        <w:rPr>
          <w:rFonts w:asciiTheme="minorHAnsi" w:hAnsiTheme="minorHAnsi" w:cstheme="minorHAnsi"/>
          <w:i/>
          <w:color w:val="000000"/>
        </w:rPr>
        <w:t>, que se refiere</w:t>
      </w:r>
      <w:r w:rsidRPr="0050259E">
        <w:rPr>
          <w:rFonts w:asciiTheme="minorHAnsi" w:hAnsiTheme="minorHAnsi" w:cstheme="minorHAnsi"/>
          <w:i/>
          <w:color w:val="000000"/>
        </w:rPr>
        <w:t xml:space="preserve"> en el acuerdo </w:t>
      </w:r>
      <w:r w:rsidRPr="0050259E">
        <w:rPr>
          <w:rFonts w:asciiTheme="minorHAnsi" w:hAnsiTheme="minorHAnsi" w:cstheme="minorHAnsi"/>
          <w:i/>
        </w:rPr>
        <w:t>VII/39/2017,</w:t>
      </w:r>
      <w:r w:rsidRPr="0050259E">
        <w:rPr>
          <w:rFonts w:asciiTheme="minorHAnsi" w:hAnsiTheme="minorHAnsi" w:cstheme="minorHAnsi"/>
          <w:b/>
          <w:i/>
        </w:rPr>
        <w:t xml:space="preserve"> </w:t>
      </w:r>
      <w:r w:rsidRPr="0050259E">
        <w:rPr>
          <w:rFonts w:asciiTheme="minorHAnsi" w:hAnsiTheme="minorHAnsi" w:cstheme="minorHAnsi"/>
          <w:i/>
        </w:rPr>
        <w:t xml:space="preserve">como con copia del </w:t>
      </w:r>
      <w:r w:rsidRPr="0050259E">
        <w:rPr>
          <w:rFonts w:asciiTheme="minorHAnsi" w:hAnsiTheme="minorHAnsi" w:cstheme="minorHAnsi"/>
          <w:i/>
          <w:color w:val="000000"/>
        </w:rPr>
        <w:t xml:space="preserve">de cuenta, ambos signados por el servidor púbico en mención, se instruye a la Contralora del Poder Judicial realizar auditoría a las actuaciones del proceso origen del toca penal asentado en los oficios que nos ocupan, así como a los libros y/o libretas que se llevan en el juzgado de origen, a fin de determinar quién o quiénes resultan responsables por el retardo en el envío al tribunal de alzada del recurso de apelación aludido; hecho que sea, deberá remitir a la Comisión de Disciplina el resultado de la auditoría ordenada para agregarlo a la documentación de cuenta, a fin de que se realice el análisis y determinación del inicio del procedimiento de responsabilidad administrativa en términos de la Ley de Responsabilidades de los Servidores Públicos  para el Estado de Tlaxcala. En consecuencia, túrnese </w:t>
      </w:r>
      <w:r w:rsidRPr="009F00DC">
        <w:rPr>
          <w:rFonts w:asciiTheme="minorHAnsi" w:hAnsiTheme="minorHAnsi" w:cstheme="minorHAnsi"/>
          <w:i/>
        </w:rPr>
        <w:t>l</w:t>
      </w:r>
      <w:r w:rsidR="00E915B2" w:rsidRPr="009F00DC">
        <w:rPr>
          <w:rFonts w:asciiTheme="minorHAnsi" w:hAnsiTheme="minorHAnsi" w:cstheme="minorHAnsi"/>
          <w:i/>
        </w:rPr>
        <w:t>os</w:t>
      </w:r>
      <w:r w:rsidRPr="009F00DC">
        <w:rPr>
          <w:rFonts w:asciiTheme="minorHAnsi" w:hAnsiTheme="minorHAnsi" w:cstheme="minorHAnsi"/>
          <w:i/>
        </w:rPr>
        <w:t xml:space="preserve"> oficio</w:t>
      </w:r>
      <w:r w:rsidR="00E915B2" w:rsidRPr="009F00DC">
        <w:rPr>
          <w:rFonts w:asciiTheme="minorHAnsi" w:hAnsiTheme="minorHAnsi" w:cstheme="minorHAnsi"/>
          <w:i/>
        </w:rPr>
        <w:t>s</w:t>
      </w:r>
      <w:r w:rsidRPr="009F00DC">
        <w:rPr>
          <w:rFonts w:asciiTheme="minorHAnsi" w:hAnsiTheme="minorHAnsi" w:cstheme="minorHAnsi"/>
          <w:i/>
        </w:rPr>
        <w:t xml:space="preserve"> de </w:t>
      </w:r>
      <w:r w:rsidR="00E915B2" w:rsidRPr="009F00DC">
        <w:rPr>
          <w:rFonts w:asciiTheme="minorHAnsi" w:hAnsiTheme="minorHAnsi" w:cstheme="minorHAnsi"/>
          <w:i/>
        </w:rPr>
        <w:t>referencia</w:t>
      </w:r>
      <w:r w:rsidRPr="009F00DC">
        <w:rPr>
          <w:rFonts w:asciiTheme="minorHAnsi" w:hAnsiTheme="minorHAnsi" w:cstheme="minorHAnsi"/>
          <w:i/>
        </w:rPr>
        <w:t xml:space="preserve"> </w:t>
      </w:r>
      <w:r w:rsidRPr="0050259E">
        <w:rPr>
          <w:rFonts w:asciiTheme="minorHAnsi" w:hAnsiTheme="minorHAnsi" w:cstheme="minorHAnsi"/>
          <w:i/>
          <w:color w:val="000000"/>
        </w:rPr>
        <w:t>a la Comisión de Disciplina para los efectos legales a que haya lugar. Comuníquese el presente acuerdo al Magistrado Presidente de la Sala Penal y Especializada en Administración de Justicia para Adolescentes del Tribunal Superior de Justicia</w:t>
      </w:r>
      <w:r w:rsidR="007021C6">
        <w:rPr>
          <w:rFonts w:asciiTheme="minorHAnsi" w:hAnsiTheme="minorHAnsi" w:cstheme="minorHAnsi"/>
          <w:color w:val="000000"/>
        </w:rPr>
        <w:t>.  APROBADO POR UNANIMIDAD</w:t>
      </w:r>
      <w:r w:rsidRPr="0050259E">
        <w:rPr>
          <w:rFonts w:asciiTheme="minorHAnsi" w:hAnsiTheme="minorHAnsi" w:cstheme="minorHAnsi"/>
          <w:color w:val="000000"/>
        </w:rPr>
        <w:t xml:space="preserve"> DE VOTOS.  - - - - - - - - - - - - - - - - - - - - - - -- - - - - - - - - - - - - - - - - -</w:t>
      </w:r>
      <w:r w:rsidR="00247F09" w:rsidRPr="0050259E">
        <w:rPr>
          <w:rFonts w:asciiTheme="minorHAnsi" w:hAnsiTheme="minorHAnsi" w:cstheme="minorHAnsi"/>
          <w:color w:val="000000"/>
        </w:rPr>
        <w:t xml:space="preserve"> - - - - - - - - - - - - - - </w:t>
      </w:r>
    </w:p>
    <w:p w14:paraId="03E78C74" w14:textId="08F4CFA3" w:rsidR="004D15B6" w:rsidRPr="0050259E" w:rsidRDefault="000C64FF" w:rsidP="004D15B6">
      <w:pPr>
        <w:spacing w:line="480" w:lineRule="auto"/>
        <w:ind w:firstLine="708"/>
        <w:jc w:val="both"/>
        <w:rPr>
          <w:rFonts w:asciiTheme="minorHAnsi" w:hAnsiTheme="minorHAnsi" w:cstheme="minorHAnsi"/>
        </w:rPr>
      </w:pPr>
      <w:r w:rsidRPr="0050259E">
        <w:rPr>
          <w:rFonts w:asciiTheme="minorHAnsi" w:eastAsia="Batang" w:hAnsiTheme="minorHAnsi" w:cstheme="minorHAnsi"/>
          <w:b/>
          <w:color w:val="000000" w:themeColor="text1"/>
        </w:rPr>
        <w:t>ACUERDO V/40/2017.-</w:t>
      </w:r>
      <w:r w:rsidRPr="0050259E">
        <w:rPr>
          <w:rFonts w:asciiTheme="minorHAnsi" w:hAnsiTheme="minorHAnsi" w:cstheme="minorHAnsi"/>
          <w:color w:val="000000"/>
        </w:rPr>
        <w:t xml:space="preserve"> </w:t>
      </w:r>
      <w:r w:rsidRPr="0050259E">
        <w:rPr>
          <w:rFonts w:asciiTheme="minorHAnsi" w:hAnsiTheme="minorHAnsi" w:cstheme="minorHAnsi"/>
          <w:b/>
          <w:color w:val="000000"/>
        </w:rPr>
        <w:t xml:space="preserve">Oficio número JURTSJ/72/2017, de fecha veinticinco de agosto de la anualidad que transcurre, signado por la Licenciada Elizabeth López Sánchez, adscrita a la Dirección Jurídica del Tribunal Superior de Justicia. - - - - - - - - - - - - - - - - - - - - - - - - - - - - - - - - - - - </w:t>
      </w:r>
      <w:r w:rsidRPr="0050259E">
        <w:rPr>
          <w:rFonts w:asciiTheme="minorHAnsi" w:hAnsiTheme="minorHAnsi" w:cstheme="minorHAnsi"/>
          <w:i/>
          <w:color w:val="000000"/>
        </w:rPr>
        <w:t xml:space="preserve">Dada cuenta con </w:t>
      </w:r>
      <w:r w:rsidR="004D15B6" w:rsidRPr="0050259E">
        <w:rPr>
          <w:rFonts w:asciiTheme="minorHAnsi" w:hAnsiTheme="minorHAnsi" w:cstheme="minorHAnsi"/>
          <w:i/>
          <w:color w:val="000000"/>
        </w:rPr>
        <w:t xml:space="preserve">el oficio número JURTSJ/72/2017, de fecha veinticinco de agosto de la anualidad </w:t>
      </w:r>
      <w:r w:rsidR="004D15B6" w:rsidRPr="0050259E">
        <w:rPr>
          <w:rFonts w:asciiTheme="minorHAnsi" w:hAnsiTheme="minorHAnsi" w:cstheme="minorHAnsi"/>
          <w:i/>
          <w:color w:val="000000"/>
        </w:rPr>
        <w:lastRenderedPageBreak/>
        <w:t xml:space="preserve">que transcurre, signado por la Licenciada Elizabeth López Sánchez, adscrita a la Dirección Jurídica del Tribunal Superior de Justicia, </w:t>
      </w:r>
      <w:r w:rsidR="004D15B6" w:rsidRPr="0050259E">
        <w:rPr>
          <w:rFonts w:asciiTheme="minorHAnsi" w:eastAsia="Batang" w:hAnsiTheme="minorHAnsi" w:cstheme="minorHAnsi"/>
          <w:i/>
        </w:rPr>
        <w:t xml:space="preserve">con fundamento en lo que establecen los artículos 28, 61 de la Ley Orgánica del Poder Judicial del Estado y 9 fracción XXVII del Reglamento del Consejo de la Judicatura del Estado, se instruye al personal del área jurídica </w:t>
      </w:r>
      <w:r w:rsidR="004D15B6" w:rsidRPr="0050259E">
        <w:rPr>
          <w:rFonts w:asciiTheme="minorHAnsi" w:hAnsiTheme="minorHAnsi" w:cstheme="minorHAnsi"/>
          <w:i/>
        </w:rPr>
        <w:t xml:space="preserve">a fin de que realice todas las acciones legales al alcance para salvaguardar en todo momento los intereses del Poder Judicial y se faculta a la Magistrada Presidenta de este cuerpo colegiado para llevar a cabo las gestiones y negociaciones para la resolución total del conflicto, con la menor afectación posible a las finanzas del Poder Judicial. </w:t>
      </w:r>
      <w:r w:rsidR="004D15B6" w:rsidRPr="0050259E">
        <w:rPr>
          <w:rFonts w:asciiTheme="minorHAnsi" w:hAnsiTheme="minorHAnsi" w:cstheme="minorHAnsi"/>
        </w:rPr>
        <w:t xml:space="preserve">APROBADO POR </w:t>
      </w:r>
      <w:r w:rsidR="009F5916">
        <w:rPr>
          <w:rFonts w:asciiTheme="minorHAnsi" w:hAnsiTheme="minorHAnsi" w:cstheme="minorHAnsi"/>
        </w:rPr>
        <w:t xml:space="preserve">UNANIMIDAD </w:t>
      </w:r>
      <w:r w:rsidR="004D15B6" w:rsidRPr="0050259E">
        <w:rPr>
          <w:rFonts w:asciiTheme="minorHAnsi" w:hAnsiTheme="minorHAnsi" w:cstheme="minorHAnsi"/>
        </w:rPr>
        <w:t>DE VOTOS</w:t>
      </w:r>
      <w:r w:rsidR="004D15B6" w:rsidRPr="0050259E">
        <w:rPr>
          <w:rFonts w:asciiTheme="minorHAnsi" w:hAnsiTheme="minorHAnsi" w:cstheme="minorHAnsi"/>
          <w:i/>
        </w:rPr>
        <w:t>. - - - -  - - - - - - -</w:t>
      </w:r>
      <w:r w:rsidR="00F622E5" w:rsidRPr="0050259E">
        <w:rPr>
          <w:rFonts w:asciiTheme="minorHAnsi" w:hAnsiTheme="minorHAnsi" w:cstheme="minorHAnsi"/>
        </w:rPr>
        <w:t xml:space="preserve"> - - - - - - - - - - - - - - - - - </w:t>
      </w:r>
    </w:p>
    <w:p w14:paraId="5F44C3DB" w14:textId="0B83FC2A" w:rsidR="004D15B6" w:rsidRPr="0050259E" w:rsidRDefault="004D15B6" w:rsidP="004D15B6">
      <w:pPr>
        <w:spacing w:line="480" w:lineRule="auto"/>
        <w:ind w:firstLine="708"/>
        <w:jc w:val="both"/>
        <w:rPr>
          <w:rFonts w:asciiTheme="minorHAnsi" w:hAnsiTheme="minorHAnsi" w:cstheme="minorHAnsi"/>
          <w:b/>
          <w:color w:val="000000"/>
        </w:rPr>
      </w:pPr>
      <w:r w:rsidRPr="0050259E">
        <w:rPr>
          <w:rFonts w:asciiTheme="minorHAnsi" w:eastAsia="Batang" w:hAnsiTheme="minorHAnsi" w:cstheme="minorHAnsi"/>
          <w:b/>
          <w:color w:val="000000" w:themeColor="text1"/>
        </w:rPr>
        <w:t>ACUERDO VI/40/2017. O</w:t>
      </w:r>
      <w:r w:rsidRPr="0050259E">
        <w:rPr>
          <w:rFonts w:asciiTheme="minorHAnsi" w:hAnsiTheme="minorHAnsi" w:cstheme="minorHAnsi"/>
          <w:b/>
          <w:color w:val="000000"/>
        </w:rPr>
        <w:t xml:space="preserve">ficio número 2209, de fecha veintiuno de agosto del presente año, signado por el Licenciado Luis Hernández López, Secretario General de Acuerdos del Tribunal Superior de Justicia. - - - - - - - - - - - - - - - - - - - - - - - - - - - - - - - - - - - - - - - - - - - - - - - - - - - - </w:t>
      </w:r>
    </w:p>
    <w:p w14:paraId="1EE9943E" w14:textId="3A592AC8" w:rsidR="004D15B6" w:rsidRPr="0050259E" w:rsidRDefault="004D15B6" w:rsidP="004D15B6">
      <w:pPr>
        <w:spacing w:line="480" w:lineRule="auto"/>
        <w:jc w:val="both"/>
        <w:rPr>
          <w:rFonts w:asciiTheme="minorHAnsi" w:eastAsia="Batang" w:hAnsiTheme="minorHAnsi" w:cstheme="minorHAnsi"/>
        </w:rPr>
      </w:pPr>
      <w:r w:rsidRPr="0050259E">
        <w:rPr>
          <w:rFonts w:asciiTheme="minorHAnsi" w:hAnsiTheme="minorHAnsi" w:cstheme="minorHAnsi"/>
          <w:i/>
          <w:color w:val="000000"/>
        </w:rPr>
        <w:t xml:space="preserve">Dada cuenta con el oficio número 2209, de fecha veintiuno de agosto del presente año, signado por el Licenciado Luis Hernández López, Secretario General de Acuerdos del Tribunal Superior de Justicia,  </w:t>
      </w:r>
      <w:r w:rsidRPr="0050259E">
        <w:rPr>
          <w:rFonts w:asciiTheme="minorHAnsi" w:eastAsia="Batang" w:hAnsiTheme="minorHAnsi" w:cstheme="minorHAnsi"/>
          <w:i/>
        </w:rPr>
        <w:t>con fundamento en lo que establece</w:t>
      </w:r>
      <w:r w:rsidR="009F00DC">
        <w:rPr>
          <w:rFonts w:asciiTheme="minorHAnsi" w:eastAsia="Batang" w:hAnsiTheme="minorHAnsi" w:cstheme="minorHAnsi"/>
          <w:i/>
        </w:rPr>
        <w:t>n</w:t>
      </w:r>
      <w:r w:rsidRPr="0050259E">
        <w:rPr>
          <w:rFonts w:asciiTheme="minorHAnsi" w:eastAsia="Batang" w:hAnsiTheme="minorHAnsi" w:cstheme="minorHAnsi"/>
          <w:i/>
        </w:rPr>
        <w:t xml:space="preserve"> l</w:t>
      </w:r>
      <w:r w:rsidR="009F00DC">
        <w:rPr>
          <w:rFonts w:asciiTheme="minorHAnsi" w:eastAsia="Batang" w:hAnsiTheme="minorHAnsi" w:cstheme="minorHAnsi"/>
          <w:i/>
        </w:rPr>
        <w:t>os</w:t>
      </w:r>
      <w:r w:rsidRPr="0050259E">
        <w:rPr>
          <w:rFonts w:asciiTheme="minorHAnsi" w:eastAsia="Batang" w:hAnsiTheme="minorHAnsi" w:cstheme="minorHAnsi"/>
          <w:i/>
        </w:rPr>
        <w:t xml:space="preserve"> artículo</w:t>
      </w:r>
      <w:r w:rsidR="009F00DC">
        <w:rPr>
          <w:rFonts w:asciiTheme="minorHAnsi" w:eastAsia="Batang" w:hAnsiTheme="minorHAnsi" w:cstheme="minorHAnsi"/>
          <w:i/>
        </w:rPr>
        <w:t>s</w:t>
      </w:r>
      <w:r w:rsidRPr="0050259E">
        <w:rPr>
          <w:rFonts w:asciiTheme="minorHAnsi" w:eastAsia="Batang" w:hAnsiTheme="minorHAnsi" w:cstheme="minorHAnsi"/>
          <w:i/>
        </w:rPr>
        <w:t xml:space="preserve"> 61 y 83 de la Ley Orgánica del Poder Judicia</w:t>
      </w:r>
      <w:r w:rsidR="009F00DC">
        <w:rPr>
          <w:rFonts w:asciiTheme="minorHAnsi" w:eastAsia="Batang" w:hAnsiTheme="minorHAnsi" w:cstheme="minorHAnsi"/>
          <w:i/>
        </w:rPr>
        <w:t>l del Estado</w:t>
      </w:r>
      <w:r w:rsidRPr="0050259E">
        <w:rPr>
          <w:rFonts w:asciiTheme="minorHAnsi" w:eastAsia="Batang" w:hAnsiTheme="minorHAnsi" w:cstheme="minorHAnsi"/>
          <w:i/>
        </w:rPr>
        <w:t xml:space="preserve"> y 9 fracción XIV del Reglamento del Consejo de la Judicatura del Estado, se autor</w:t>
      </w:r>
      <w:r w:rsidR="00110901" w:rsidRPr="0050259E">
        <w:rPr>
          <w:rFonts w:asciiTheme="minorHAnsi" w:eastAsia="Batang" w:hAnsiTheme="minorHAnsi" w:cstheme="minorHAnsi"/>
          <w:i/>
        </w:rPr>
        <w:t xml:space="preserve">iza la inclusión y registro de la Maestra Isabel Fierro Coronel </w:t>
      </w:r>
      <w:r w:rsidRPr="0050259E">
        <w:rPr>
          <w:rFonts w:asciiTheme="minorHAnsi" w:eastAsia="Batang" w:hAnsiTheme="minorHAnsi" w:cstheme="minorHAnsi"/>
          <w:i/>
        </w:rPr>
        <w:t>en el Libro Único de Peritos Auxiliares en la Impartición de Justicia del Tribunal Superior de Justicia,</w:t>
      </w:r>
      <w:r w:rsidR="00110901" w:rsidRPr="0050259E">
        <w:rPr>
          <w:rFonts w:asciiTheme="minorHAnsi" w:eastAsia="Batang" w:hAnsiTheme="minorHAnsi" w:cstheme="minorHAnsi"/>
          <w:i/>
        </w:rPr>
        <w:t xml:space="preserve"> por cuanto hace a las materias de arquitectura y avalúos, no así de las demás materias que solicita por no reunir los requisitos</w:t>
      </w:r>
      <w:r w:rsidR="00F622E5" w:rsidRPr="0050259E">
        <w:rPr>
          <w:rFonts w:asciiTheme="minorHAnsi" w:eastAsia="Batang" w:hAnsiTheme="minorHAnsi" w:cstheme="minorHAnsi"/>
          <w:i/>
        </w:rPr>
        <w:t>,</w:t>
      </w:r>
      <w:r w:rsidR="00110901" w:rsidRPr="0050259E">
        <w:rPr>
          <w:rFonts w:asciiTheme="minorHAnsi" w:eastAsia="Batang" w:hAnsiTheme="minorHAnsi" w:cstheme="minorHAnsi"/>
          <w:i/>
        </w:rPr>
        <w:t xml:space="preserve"> como se desprende del oficio de cuenta</w:t>
      </w:r>
      <w:r w:rsidRPr="0050259E">
        <w:rPr>
          <w:rFonts w:asciiTheme="minorHAnsi" w:eastAsia="Batang" w:hAnsiTheme="minorHAnsi" w:cstheme="minorHAnsi"/>
          <w:i/>
        </w:rPr>
        <w:t>. Con el reenvío del expedientillo que se adjuntó al oficio de cuenta, comuníquese esta determinación al Secretario General de Acuerdos del Tribunal Superior de Justicia, para los efectos administrativos correspondientes.</w:t>
      </w:r>
      <w:r w:rsidRPr="0050259E">
        <w:rPr>
          <w:rFonts w:asciiTheme="minorHAnsi" w:eastAsia="Batang" w:hAnsiTheme="minorHAnsi" w:cstheme="minorHAnsi"/>
        </w:rPr>
        <w:t xml:space="preserve"> </w:t>
      </w:r>
      <w:r w:rsidR="00110901" w:rsidRPr="0050259E">
        <w:rPr>
          <w:rFonts w:asciiTheme="minorHAnsi" w:eastAsia="Batang" w:hAnsiTheme="minorHAnsi" w:cstheme="minorHAnsi"/>
        </w:rPr>
        <w:t xml:space="preserve">APROBADO POR </w:t>
      </w:r>
      <w:r w:rsidR="009F5916">
        <w:rPr>
          <w:rFonts w:asciiTheme="minorHAnsi" w:eastAsia="Batang" w:hAnsiTheme="minorHAnsi" w:cstheme="minorHAnsi"/>
        </w:rPr>
        <w:t>UNANIMIDAD</w:t>
      </w:r>
      <w:r w:rsidR="00F622E5" w:rsidRPr="0050259E">
        <w:rPr>
          <w:rFonts w:asciiTheme="minorHAnsi" w:eastAsia="Batang" w:hAnsiTheme="minorHAnsi" w:cstheme="minorHAnsi"/>
        </w:rPr>
        <w:t xml:space="preserve"> </w:t>
      </w:r>
      <w:r w:rsidR="00110901" w:rsidRPr="0050259E">
        <w:rPr>
          <w:rFonts w:asciiTheme="minorHAnsi" w:eastAsia="Batang" w:hAnsiTheme="minorHAnsi" w:cstheme="minorHAnsi"/>
        </w:rPr>
        <w:t>DE VOTOS</w:t>
      </w:r>
      <w:r w:rsidR="00F622E5" w:rsidRPr="0050259E">
        <w:rPr>
          <w:rFonts w:asciiTheme="minorHAnsi" w:eastAsia="Batang" w:hAnsiTheme="minorHAnsi" w:cstheme="minorHAnsi"/>
        </w:rPr>
        <w:t>.</w:t>
      </w:r>
      <w:r w:rsidR="00110901" w:rsidRPr="0050259E">
        <w:rPr>
          <w:rFonts w:asciiTheme="minorHAnsi" w:eastAsia="Batang" w:hAnsiTheme="minorHAnsi" w:cstheme="minorHAnsi"/>
        </w:rPr>
        <w:t xml:space="preserve"> </w:t>
      </w:r>
      <w:r w:rsidR="00E915B2">
        <w:rPr>
          <w:rFonts w:asciiTheme="minorHAnsi" w:eastAsia="Batang" w:hAnsiTheme="minorHAnsi" w:cstheme="minorHAnsi"/>
        </w:rPr>
        <w:t>- - - - - - - - - -</w:t>
      </w:r>
      <w:r w:rsidR="009F00DC">
        <w:rPr>
          <w:rFonts w:asciiTheme="minorHAnsi" w:eastAsia="Batang" w:hAnsiTheme="minorHAnsi" w:cstheme="minorHAnsi"/>
        </w:rPr>
        <w:t xml:space="preserve"> - - - - - - - - - - - - - - - - - - - - - - - - - - - - - - - - - - - - - - - - - - - - -</w:t>
      </w:r>
    </w:p>
    <w:p w14:paraId="28657932" w14:textId="55FD85B0" w:rsidR="000C64FF" w:rsidRPr="0050259E" w:rsidRDefault="00110901" w:rsidP="00110901">
      <w:pPr>
        <w:spacing w:after="0" w:line="480" w:lineRule="auto"/>
        <w:ind w:firstLine="708"/>
        <w:jc w:val="both"/>
        <w:rPr>
          <w:rFonts w:asciiTheme="minorHAnsi" w:hAnsiTheme="minorHAnsi" w:cstheme="minorHAnsi"/>
          <w:b/>
        </w:rPr>
      </w:pPr>
      <w:r w:rsidRPr="0050259E">
        <w:rPr>
          <w:rFonts w:asciiTheme="minorHAnsi" w:eastAsia="Batang" w:hAnsiTheme="minorHAnsi" w:cstheme="minorHAnsi"/>
          <w:b/>
          <w:color w:val="000000" w:themeColor="text1"/>
        </w:rPr>
        <w:t>ACUERDO VII/40/2017.</w:t>
      </w:r>
      <w:r w:rsidRPr="0050259E">
        <w:rPr>
          <w:rFonts w:asciiTheme="minorHAnsi" w:hAnsiTheme="minorHAnsi" w:cstheme="minorHAnsi"/>
          <w:color w:val="000000"/>
        </w:rPr>
        <w:t xml:space="preserve"> </w:t>
      </w:r>
      <w:r w:rsidRPr="0050259E">
        <w:rPr>
          <w:rFonts w:asciiTheme="minorHAnsi" w:hAnsiTheme="minorHAnsi" w:cstheme="minorHAnsi"/>
          <w:b/>
          <w:color w:val="000000"/>
        </w:rPr>
        <w:t xml:space="preserve">Oficio número 1027/C/2017, de fecha veintiuno de agosto del año dos mil diecisiete, signado por la Licenciada Ma. de Lourdes Guadalupe Parra Carrera, Contralora del Poder Judicial, en seguimiento al acuerdo </w:t>
      </w:r>
      <w:r w:rsidRPr="0050259E">
        <w:rPr>
          <w:rFonts w:asciiTheme="minorHAnsi" w:hAnsiTheme="minorHAnsi" w:cstheme="minorHAnsi"/>
          <w:b/>
        </w:rPr>
        <w:t>VIII/37/2017. - - - - - - - - - - - - - - - - - - - -</w:t>
      </w:r>
    </w:p>
    <w:p w14:paraId="61C3C10E" w14:textId="3E1EBFD1" w:rsidR="00AD1A29" w:rsidRPr="0050259E" w:rsidRDefault="00110901" w:rsidP="00AD1A29">
      <w:pPr>
        <w:spacing w:after="0" w:line="480" w:lineRule="auto"/>
        <w:jc w:val="both"/>
        <w:rPr>
          <w:rFonts w:asciiTheme="minorHAnsi" w:hAnsiTheme="minorHAnsi" w:cstheme="minorHAnsi"/>
        </w:rPr>
      </w:pPr>
      <w:r w:rsidRPr="0050259E">
        <w:rPr>
          <w:rFonts w:asciiTheme="minorHAnsi" w:hAnsiTheme="minorHAnsi" w:cstheme="minorHAnsi"/>
          <w:i/>
        </w:rPr>
        <w:t xml:space="preserve">Dada cuenta con el </w:t>
      </w:r>
      <w:r w:rsidRPr="0050259E">
        <w:rPr>
          <w:rFonts w:asciiTheme="minorHAnsi" w:hAnsiTheme="minorHAnsi" w:cstheme="minorHAnsi"/>
          <w:i/>
          <w:color w:val="000000"/>
        </w:rPr>
        <w:t xml:space="preserve">oficio número 1027/C/2017, de fecha veintiuno de agosto del año dos mil diecisiete, signado por la Contralora del Poder Judicial, en seguimiento al acuerdo </w:t>
      </w:r>
      <w:r w:rsidRPr="0050259E">
        <w:rPr>
          <w:rFonts w:asciiTheme="minorHAnsi" w:hAnsiTheme="minorHAnsi" w:cstheme="minorHAnsi"/>
          <w:i/>
        </w:rPr>
        <w:t xml:space="preserve">VIII/37/2017, </w:t>
      </w:r>
      <w:r w:rsidRPr="0050259E">
        <w:rPr>
          <w:rFonts w:asciiTheme="minorHAnsi" w:eastAsia="Batang" w:hAnsiTheme="minorHAnsi" w:cstheme="minorHAnsi"/>
          <w:i/>
        </w:rPr>
        <w:t xml:space="preserve">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w:t>
      </w:r>
      <w:r w:rsidRPr="0050259E">
        <w:rPr>
          <w:rFonts w:asciiTheme="minorHAnsi" w:hAnsiTheme="minorHAnsi" w:cstheme="minorHAnsi"/>
          <w:i/>
        </w:rPr>
        <w:t>se determina autorizar l</w:t>
      </w:r>
      <w:r w:rsidR="00383237" w:rsidRPr="0050259E">
        <w:rPr>
          <w:rFonts w:asciiTheme="minorHAnsi" w:hAnsiTheme="minorHAnsi" w:cstheme="minorHAnsi"/>
          <w:i/>
        </w:rPr>
        <w:t>os</w:t>
      </w:r>
      <w:r w:rsidRPr="0050259E">
        <w:rPr>
          <w:rFonts w:asciiTheme="minorHAnsi" w:hAnsiTheme="minorHAnsi" w:cstheme="minorHAnsi"/>
          <w:i/>
        </w:rPr>
        <w:t xml:space="preserve"> gasto</w:t>
      </w:r>
      <w:r w:rsidR="00383237" w:rsidRPr="0050259E">
        <w:rPr>
          <w:rFonts w:asciiTheme="minorHAnsi" w:hAnsiTheme="minorHAnsi" w:cstheme="minorHAnsi"/>
          <w:i/>
        </w:rPr>
        <w:t>s</w:t>
      </w:r>
      <w:r w:rsidRPr="0050259E">
        <w:rPr>
          <w:rFonts w:asciiTheme="minorHAnsi" w:hAnsiTheme="minorHAnsi" w:cstheme="minorHAnsi"/>
          <w:i/>
        </w:rPr>
        <w:t xml:space="preserve"> médico</w:t>
      </w:r>
      <w:r w:rsidR="00383237" w:rsidRPr="0050259E">
        <w:rPr>
          <w:rFonts w:asciiTheme="minorHAnsi" w:hAnsiTheme="minorHAnsi" w:cstheme="minorHAnsi"/>
          <w:i/>
        </w:rPr>
        <w:t>s</w:t>
      </w:r>
      <w:r w:rsidRPr="0050259E">
        <w:rPr>
          <w:rFonts w:asciiTheme="minorHAnsi" w:hAnsiTheme="minorHAnsi" w:cstheme="minorHAnsi"/>
          <w:i/>
        </w:rPr>
        <w:t xml:space="preserve"> registrado</w:t>
      </w:r>
      <w:r w:rsidR="00383237" w:rsidRPr="0050259E">
        <w:rPr>
          <w:rFonts w:asciiTheme="minorHAnsi" w:hAnsiTheme="minorHAnsi" w:cstheme="minorHAnsi"/>
          <w:i/>
        </w:rPr>
        <w:t>s</w:t>
      </w:r>
      <w:r w:rsidRPr="0050259E">
        <w:rPr>
          <w:rFonts w:asciiTheme="minorHAnsi" w:hAnsiTheme="minorHAnsi" w:cstheme="minorHAnsi"/>
          <w:i/>
        </w:rPr>
        <w:t xml:space="preserve"> con l</w:t>
      </w:r>
      <w:r w:rsidR="00383237" w:rsidRPr="0050259E">
        <w:rPr>
          <w:rFonts w:asciiTheme="minorHAnsi" w:hAnsiTheme="minorHAnsi" w:cstheme="minorHAnsi"/>
          <w:i/>
        </w:rPr>
        <w:t>os</w:t>
      </w:r>
      <w:r w:rsidRPr="0050259E">
        <w:rPr>
          <w:rFonts w:asciiTheme="minorHAnsi" w:hAnsiTheme="minorHAnsi" w:cstheme="minorHAnsi"/>
          <w:i/>
        </w:rPr>
        <w:t xml:space="preserve"> folio</w:t>
      </w:r>
      <w:r w:rsidR="00383237" w:rsidRPr="0050259E">
        <w:rPr>
          <w:rFonts w:asciiTheme="minorHAnsi" w:hAnsiTheme="minorHAnsi" w:cstheme="minorHAnsi"/>
          <w:i/>
        </w:rPr>
        <w:t>s</w:t>
      </w:r>
      <w:r w:rsidRPr="0050259E">
        <w:rPr>
          <w:rFonts w:asciiTheme="minorHAnsi" w:hAnsiTheme="minorHAnsi" w:cstheme="minorHAnsi"/>
          <w:i/>
        </w:rPr>
        <w:t xml:space="preserve"> número</w:t>
      </w:r>
      <w:r w:rsidR="006E05AD" w:rsidRPr="0050259E">
        <w:rPr>
          <w:rFonts w:asciiTheme="minorHAnsi" w:hAnsiTheme="minorHAnsi" w:cstheme="minorHAnsi"/>
          <w:i/>
        </w:rPr>
        <w:t>s</w:t>
      </w:r>
      <w:r w:rsidRPr="0050259E">
        <w:rPr>
          <w:rFonts w:asciiTheme="minorHAnsi" w:hAnsiTheme="minorHAnsi" w:cstheme="minorHAnsi"/>
          <w:i/>
        </w:rPr>
        <w:t xml:space="preserve"> </w:t>
      </w:r>
      <w:r w:rsidR="00383237" w:rsidRPr="0050259E">
        <w:rPr>
          <w:rFonts w:asciiTheme="minorHAnsi" w:hAnsiTheme="minorHAnsi" w:cstheme="minorHAnsi"/>
          <w:i/>
          <w:u w:val="single"/>
        </w:rPr>
        <w:t>469, 521 y 678</w:t>
      </w:r>
      <w:r w:rsidR="00F622E5" w:rsidRPr="0050259E">
        <w:rPr>
          <w:rFonts w:asciiTheme="minorHAnsi" w:hAnsiTheme="minorHAnsi" w:cstheme="minorHAnsi"/>
          <w:i/>
        </w:rPr>
        <w:t xml:space="preserve">, presentados a este </w:t>
      </w:r>
      <w:r w:rsidR="00F622E5" w:rsidRPr="0050259E">
        <w:rPr>
          <w:rFonts w:asciiTheme="minorHAnsi" w:hAnsiTheme="minorHAnsi" w:cstheme="minorHAnsi"/>
          <w:i/>
        </w:rPr>
        <w:lastRenderedPageBreak/>
        <w:t>Consejo a través de</w:t>
      </w:r>
      <w:r w:rsidR="006D60CD" w:rsidRPr="0050259E">
        <w:rPr>
          <w:rFonts w:asciiTheme="minorHAnsi" w:hAnsiTheme="minorHAnsi" w:cstheme="minorHAnsi"/>
          <w:i/>
        </w:rPr>
        <w:t xml:space="preserve"> </w:t>
      </w:r>
      <w:r w:rsidR="00F622E5" w:rsidRPr="0050259E">
        <w:rPr>
          <w:rFonts w:asciiTheme="minorHAnsi" w:hAnsiTheme="minorHAnsi" w:cstheme="minorHAnsi"/>
          <w:i/>
        </w:rPr>
        <w:t>l</w:t>
      </w:r>
      <w:r w:rsidR="006D60CD" w:rsidRPr="0050259E">
        <w:rPr>
          <w:rFonts w:asciiTheme="minorHAnsi" w:hAnsiTheme="minorHAnsi" w:cstheme="minorHAnsi"/>
          <w:i/>
        </w:rPr>
        <w:t>os</w:t>
      </w:r>
      <w:r w:rsidR="00F622E5" w:rsidRPr="0050259E">
        <w:rPr>
          <w:rFonts w:asciiTheme="minorHAnsi" w:hAnsiTheme="minorHAnsi" w:cstheme="minorHAnsi"/>
          <w:i/>
        </w:rPr>
        <w:t xml:space="preserve"> oficio</w:t>
      </w:r>
      <w:r w:rsidR="006D60CD" w:rsidRPr="0050259E">
        <w:rPr>
          <w:rFonts w:asciiTheme="minorHAnsi" w:hAnsiTheme="minorHAnsi" w:cstheme="minorHAnsi"/>
          <w:i/>
        </w:rPr>
        <w:t>s</w:t>
      </w:r>
      <w:r w:rsidR="00F622E5" w:rsidRPr="0050259E">
        <w:rPr>
          <w:rFonts w:asciiTheme="minorHAnsi" w:hAnsiTheme="minorHAnsi" w:cstheme="minorHAnsi"/>
          <w:i/>
        </w:rPr>
        <w:t xml:space="preserve"> </w:t>
      </w:r>
      <w:r w:rsidR="00CB73AB" w:rsidRPr="0050259E">
        <w:rPr>
          <w:rFonts w:asciiTheme="minorHAnsi" w:hAnsiTheme="minorHAnsi" w:cstheme="minorHAnsi"/>
          <w:i/>
        </w:rPr>
        <w:t>TES/275/2017, los dos primeros, y TES/316/2017, el tercero,</w:t>
      </w:r>
      <w:r w:rsidR="00F622E5" w:rsidRPr="0050259E">
        <w:rPr>
          <w:rFonts w:asciiTheme="minorHAnsi" w:hAnsiTheme="minorHAnsi" w:cstheme="minorHAnsi"/>
          <w:i/>
        </w:rPr>
        <w:t xml:space="preserve"> suscrito</w:t>
      </w:r>
      <w:r w:rsidR="00CB73AB" w:rsidRPr="0050259E">
        <w:rPr>
          <w:rFonts w:asciiTheme="minorHAnsi" w:hAnsiTheme="minorHAnsi" w:cstheme="minorHAnsi"/>
          <w:i/>
        </w:rPr>
        <w:t>s</w:t>
      </w:r>
      <w:r w:rsidR="00F622E5" w:rsidRPr="0050259E">
        <w:rPr>
          <w:rFonts w:asciiTheme="minorHAnsi" w:hAnsiTheme="minorHAnsi" w:cstheme="minorHAnsi"/>
          <w:i/>
        </w:rPr>
        <w:t xml:space="preserve"> por el Tesorero del Poder Judicial del Estad</w:t>
      </w:r>
      <w:r w:rsidR="006E05AD" w:rsidRPr="0050259E">
        <w:rPr>
          <w:rFonts w:asciiTheme="minorHAnsi" w:hAnsiTheme="minorHAnsi" w:cstheme="minorHAnsi"/>
          <w:i/>
        </w:rPr>
        <w:t xml:space="preserve">o y por cuanto hace al gasto médico registrado con el número de folio </w:t>
      </w:r>
      <w:r w:rsidR="006D60CD" w:rsidRPr="0050259E">
        <w:rPr>
          <w:rFonts w:asciiTheme="minorHAnsi" w:hAnsiTheme="minorHAnsi" w:cstheme="minorHAnsi"/>
          <w:i/>
        </w:rPr>
        <w:t>521</w:t>
      </w:r>
      <w:r w:rsidR="006E05AD" w:rsidRPr="0050259E">
        <w:rPr>
          <w:rFonts w:asciiTheme="minorHAnsi" w:hAnsiTheme="minorHAnsi" w:cstheme="minorHAnsi"/>
          <w:i/>
        </w:rPr>
        <w:t xml:space="preserve">, se autoriza el pago del </w:t>
      </w:r>
      <w:r w:rsidR="006D60CD" w:rsidRPr="0050259E">
        <w:rPr>
          <w:rFonts w:asciiTheme="minorHAnsi" w:hAnsiTheme="minorHAnsi" w:cstheme="minorHAnsi"/>
          <w:i/>
        </w:rPr>
        <w:t>69</w:t>
      </w:r>
      <w:r w:rsidR="006E05AD" w:rsidRPr="0050259E">
        <w:rPr>
          <w:rFonts w:asciiTheme="minorHAnsi" w:hAnsiTheme="minorHAnsi" w:cstheme="minorHAnsi"/>
          <w:i/>
        </w:rPr>
        <w:t xml:space="preserve"> por ciento del mismo. </w:t>
      </w:r>
      <w:r w:rsidR="00F622E5" w:rsidRPr="0050259E">
        <w:rPr>
          <w:rFonts w:asciiTheme="minorHAnsi" w:hAnsiTheme="minorHAnsi" w:cstheme="minorHAnsi"/>
          <w:i/>
        </w:rPr>
        <w:t>C</w:t>
      </w:r>
      <w:r w:rsidRPr="0050259E">
        <w:rPr>
          <w:rFonts w:asciiTheme="minorHAnsi" w:hAnsiTheme="minorHAnsi" w:cstheme="minorHAnsi"/>
          <w:i/>
        </w:rPr>
        <w:t>omuníquese esta determinación al Tesorero del Poder Judicial en términos del artículo 77 fracción I de la Ley Orgánica del Poder Judicial del Estado</w:t>
      </w:r>
      <w:r w:rsidR="006E05AD" w:rsidRPr="0050259E">
        <w:rPr>
          <w:rFonts w:asciiTheme="minorHAnsi" w:hAnsiTheme="minorHAnsi" w:cstheme="minorHAnsi"/>
          <w:i/>
        </w:rPr>
        <w:t>,</w:t>
      </w:r>
      <w:r w:rsidRPr="0050259E">
        <w:rPr>
          <w:rFonts w:asciiTheme="minorHAnsi" w:hAnsiTheme="minorHAnsi" w:cstheme="minorHAnsi"/>
          <w:i/>
        </w:rPr>
        <w:t xml:space="preserve"> para los efectos administrativos correspondientes</w:t>
      </w:r>
      <w:r w:rsidR="00AD1A29">
        <w:rPr>
          <w:rFonts w:asciiTheme="minorHAnsi" w:hAnsiTheme="minorHAnsi" w:cstheme="minorHAnsi"/>
          <w:i/>
        </w:rPr>
        <w:t xml:space="preserve">. </w:t>
      </w:r>
      <w:r w:rsidRPr="0050259E">
        <w:rPr>
          <w:rFonts w:asciiTheme="minorHAnsi" w:hAnsiTheme="minorHAnsi" w:cstheme="minorHAnsi"/>
        </w:rPr>
        <w:t xml:space="preserve">APROBADO POR </w:t>
      </w:r>
      <w:r w:rsidR="00AD1A29">
        <w:rPr>
          <w:rFonts w:asciiTheme="minorHAnsi" w:hAnsiTheme="minorHAnsi" w:cstheme="minorHAnsi"/>
        </w:rPr>
        <w:t xml:space="preserve">MAYORÍA DE VOTOS, CON VOTO EN CONTRA DEL CONSEJERO ÁLVARO GARCÍA MORENO. - - - - - - </w:t>
      </w:r>
    </w:p>
    <w:p w14:paraId="28FB929E" w14:textId="21F12781" w:rsidR="003C5BDF" w:rsidRPr="0050259E" w:rsidRDefault="00383237" w:rsidP="00383237">
      <w:pPr>
        <w:spacing w:after="0" w:line="480" w:lineRule="auto"/>
        <w:ind w:firstLine="708"/>
        <w:jc w:val="both"/>
        <w:rPr>
          <w:rFonts w:asciiTheme="minorHAnsi" w:hAnsiTheme="minorHAnsi" w:cstheme="minorHAnsi"/>
          <w:b/>
          <w:color w:val="000000"/>
        </w:rPr>
      </w:pPr>
      <w:r w:rsidRPr="0050259E">
        <w:rPr>
          <w:rFonts w:asciiTheme="minorHAnsi" w:eastAsia="Batang" w:hAnsiTheme="minorHAnsi" w:cstheme="minorHAnsi"/>
          <w:b/>
          <w:color w:val="000000" w:themeColor="text1"/>
        </w:rPr>
        <w:t>ACUERDO VIII/40/2017. O</w:t>
      </w:r>
      <w:r w:rsidRPr="0050259E">
        <w:rPr>
          <w:rFonts w:asciiTheme="minorHAnsi" w:hAnsiTheme="minorHAnsi" w:cstheme="minorHAnsi"/>
          <w:b/>
          <w:color w:val="000000"/>
        </w:rPr>
        <w:t xml:space="preserve">ficio número 1296/2017, de fecha catorce del mes y año en curso, signado por Edgar Francisco </w:t>
      </w:r>
      <w:proofErr w:type="spellStart"/>
      <w:r w:rsidRPr="0050259E">
        <w:rPr>
          <w:rFonts w:asciiTheme="minorHAnsi" w:hAnsiTheme="minorHAnsi" w:cstheme="minorHAnsi"/>
          <w:b/>
          <w:color w:val="000000"/>
        </w:rPr>
        <w:t>Tlapale</w:t>
      </w:r>
      <w:proofErr w:type="spellEnd"/>
      <w:r w:rsidRPr="0050259E">
        <w:rPr>
          <w:rFonts w:asciiTheme="minorHAnsi" w:hAnsiTheme="minorHAnsi" w:cstheme="minorHAnsi"/>
          <w:b/>
          <w:color w:val="000000"/>
        </w:rPr>
        <w:t xml:space="preserve"> Ramírez y Sandra Ríos Muñoz, Secretario General y Secretaria de Trabajo y Conflicto para los tres Poderes, ambos del sindicato 7 de </w:t>
      </w:r>
      <w:proofErr w:type="gramStart"/>
      <w:r w:rsidRPr="0050259E">
        <w:rPr>
          <w:rFonts w:asciiTheme="minorHAnsi" w:hAnsiTheme="minorHAnsi" w:cstheme="minorHAnsi"/>
          <w:b/>
          <w:color w:val="000000"/>
        </w:rPr>
        <w:t>Mayo</w:t>
      </w:r>
      <w:proofErr w:type="gramEnd"/>
      <w:r w:rsidRPr="0050259E">
        <w:rPr>
          <w:rFonts w:asciiTheme="minorHAnsi" w:hAnsiTheme="minorHAnsi" w:cstheme="minorHAnsi"/>
          <w:b/>
          <w:color w:val="000000"/>
        </w:rPr>
        <w:t xml:space="preserve">. - - - - - - </w:t>
      </w:r>
    </w:p>
    <w:p w14:paraId="21EAB171" w14:textId="268BC5BA" w:rsidR="00383237" w:rsidRPr="0050259E" w:rsidRDefault="00383237" w:rsidP="00383237">
      <w:pPr>
        <w:spacing w:after="0" w:line="480" w:lineRule="auto"/>
        <w:jc w:val="both"/>
        <w:rPr>
          <w:rFonts w:asciiTheme="minorHAnsi" w:hAnsiTheme="minorHAnsi" w:cstheme="minorHAnsi"/>
          <w:color w:val="000000"/>
        </w:rPr>
      </w:pPr>
      <w:r w:rsidRPr="0050259E">
        <w:rPr>
          <w:rFonts w:asciiTheme="minorHAnsi" w:hAnsiTheme="minorHAnsi" w:cstheme="minorHAnsi"/>
          <w:i/>
          <w:color w:val="000000"/>
        </w:rPr>
        <w:t xml:space="preserve">Dada cuenta con el oficio número 1296/2017, de fecha catorce del mes y año en curso, signado por Edgar Francisco </w:t>
      </w:r>
      <w:proofErr w:type="spellStart"/>
      <w:r w:rsidRPr="0050259E">
        <w:rPr>
          <w:rFonts w:asciiTheme="minorHAnsi" w:hAnsiTheme="minorHAnsi" w:cstheme="minorHAnsi"/>
          <w:i/>
          <w:color w:val="000000"/>
        </w:rPr>
        <w:t>Tlapale</w:t>
      </w:r>
      <w:proofErr w:type="spellEnd"/>
      <w:r w:rsidRPr="0050259E">
        <w:rPr>
          <w:rFonts w:asciiTheme="minorHAnsi" w:hAnsiTheme="minorHAnsi" w:cstheme="minorHAnsi"/>
          <w:i/>
          <w:color w:val="000000"/>
        </w:rPr>
        <w:t xml:space="preserve"> Ramírez y Sandra Ríos Muñoz, Secretario General y Secretaria de Trabajo y Conflicto para los tres Poderes, ambos del sindicato 7 de Mayo, con fundamento en lo que establecen los artículos 61 de la Ley Orgánica del Poder Judicial </w:t>
      </w:r>
      <w:r w:rsidR="00F066FA" w:rsidRPr="0050259E">
        <w:rPr>
          <w:rFonts w:asciiTheme="minorHAnsi" w:hAnsiTheme="minorHAnsi" w:cstheme="minorHAnsi"/>
          <w:i/>
          <w:color w:val="000000"/>
        </w:rPr>
        <w:t xml:space="preserve">del Estado y 50 del Convenio Laboral Vigente, se acepta la propuesta planteada en el oficio de cuenta, en consecuencia,  a partir del </w:t>
      </w:r>
      <w:r w:rsidR="006E05AD" w:rsidRPr="0050259E">
        <w:rPr>
          <w:rFonts w:asciiTheme="minorHAnsi" w:hAnsiTheme="minorHAnsi" w:cstheme="minorHAnsi"/>
          <w:i/>
          <w:color w:val="000000"/>
        </w:rPr>
        <w:t>primero de septiembre de dos mil diecisiete</w:t>
      </w:r>
      <w:r w:rsidR="00F066FA" w:rsidRPr="0050259E">
        <w:rPr>
          <w:rFonts w:asciiTheme="minorHAnsi" w:hAnsiTheme="minorHAnsi" w:cstheme="minorHAnsi"/>
          <w:i/>
          <w:color w:val="000000"/>
        </w:rPr>
        <w:t xml:space="preserve">, se tiene a ANTONIA PISCIL NUÑEZ, como personal </w:t>
      </w:r>
      <w:r w:rsidR="006E05AD" w:rsidRPr="0050259E">
        <w:rPr>
          <w:rFonts w:asciiTheme="minorHAnsi" w:hAnsiTheme="minorHAnsi" w:cstheme="minorHAnsi"/>
          <w:i/>
          <w:color w:val="000000"/>
        </w:rPr>
        <w:t xml:space="preserve">del Poder Judicial del Estado, </w:t>
      </w:r>
      <w:r w:rsidR="00F066FA" w:rsidRPr="0050259E">
        <w:rPr>
          <w:rFonts w:asciiTheme="minorHAnsi" w:hAnsiTheme="minorHAnsi" w:cstheme="minorHAnsi"/>
          <w:i/>
          <w:color w:val="000000"/>
        </w:rPr>
        <w:t xml:space="preserve">de base afiliada al </w:t>
      </w:r>
      <w:r w:rsidR="006E05AD" w:rsidRPr="0050259E">
        <w:rPr>
          <w:rFonts w:asciiTheme="minorHAnsi" w:hAnsiTheme="minorHAnsi" w:cstheme="minorHAnsi"/>
          <w:i/>
          <w:color w:val="000000"/>
        </w:rPr>
        <w:t>S</w:t>
      </w:r>
      <w:r w:rsidR="00F066FA" w:rsidRPr="0050259E">
        <w:rPr>
          <w:rFonts w:asciiTheme="minorHAnsi" w:hAnsiTheme="minorHAnsi" w:cstheme="minorHAnsi"/>
          <w:i/>
          <w:color w:val="000000"/>
        </w:rPr>
        <w:t>indicato 7 de Mayo. Comuníquese esta determinación al Secretario General de dicho sindicato, así como a</w:t>
      </w:r>
      <w:r w:rsidR="006E05AD" w:rsidRPr="0050259E">
        <w:rPr>
          <w:rFonts w:asciiTheme="minorHAnsi" w:hAnsiTheme="minorHAnsi" w:cstheme="minorHAnsi"/>
          <w:i/>
          <w:color w:val="000000"/>
        </w:rPr>
        <w:t>l Tesorero del Poder Judicial del Estado y</w:t>
      </w:r>
      <w:r w:rsidR="00F066FA" w:rsidRPr="0050259E">
        <w:rPr>
          <w:rFonts w:asciiTheme="minorHAnsi" w:hAnsiTheme="minorHAnsi" w:cstheme="minorHAnsi"/>
          <w:i/>
          <w:color w:val="000000"/>
        </w:rPr>
        <w:t xml:space="preserve"> la Subdirectora de Recursos Humanos y Materiales </w:t>
      </w:r>
      <w:r w:rsidR="006E05AD" w:rsidRPr="0050259E">
        <w:rPr>
          <w:rFonts w:asciiTheme="minorHAnsi" w:hAnsiTheme="minorHAnsi" w:cstheme="minorHAnsi"/>
          <w:i/>
          <w:color w:val="000000"/>
        </w:rPr>
        <w:t xml:space="preserve">de la Secretaría Ejecutiva </w:t>
      </w:r>
      <w:r w:rsidR="00F066FA" w:rsidRPr="0050259E">
        <w:rPr>
          <w:rFonts w:asciiTheme="minorHAnsi" w:hAnsiTheme="minorHAnsi" w:cstheme="minorHAnsi"/>
          <w:i/>
          <w:color w:val="000000"/>
        </w:rPr>
        <w:t xml:space="preserve">para los efectos legales </w:t>
      </w:r>
      <w:r w:rsidR="006E05AD" w:rsidRPr="0050259E">
        <w:rPr>
          <w:rFonts w:asciiTheme="minorHAnsi" w:hAnsiTheme="minorHAnsi" w:cstheme="minorHAnsi"/>
          <w:i/>
          <w:color w:val="000000"/>
        </w:rPr>
        <w:t xml:space="preserve">y trámites </w:t>
      </w:r>
      <w:r w:rsidR="00F066FA" w:rsidRPr="0050259E">
        <w:rPr>
          <w:rFonts w:asciiTheme="minorHAnsi" w:hAnsiTheme="minorHAnsi" w:cstheme="minorHAnsi"/>
          <w:i/>
          <w:color w:val="000000"/>
        </w:rPr>
        <w:t>conducente</w:t>
      </w:r>
      <w:r w:rsidR="006E05AD" w:rsidRPr="0050259E">
        <w:rPr>
          <w:rFonts w:asciiTheme="minorHAnsi" w:hAnsiTheme="minorHAnsi" w:cstheme="minorHAnsi"/>
          <w:i/>
          <w:color w:val="000000"/>
        </w:rPr>
        <w:t>s</w:t>
      </w:r>
      <w:r w:rsidR="00F066FA" w:rsidRPr="0050259E">
        <w:rPr>
          <w:rFonts w:asciiTheme="minorHAnsi" w:hAnsiTheme="minorHAnsi" w:cstheme="minorHAnsi"/>
          <w:i/>
          <w:color w:val="000000"/>
        </w:rPr>
        <w:t>.</w:t>
      </w:r>
      <w:r w:rsidR="006E05AD" w:rsidRPr="0050259E">
        <w:rPr>
          <w:rFonts w:asciiTheme="minorHAnsi" w:hAnsiTheme="minorHAnsi" w:cstheme="minorHAnsi"/>
          <w:i/>
          <w:color w:val="000000"/>
        </w:rPr>
        <w:t xml:space="preserve"> </w:t>
      </w:r>
      <w:r w:rsidR="006E05AD" w:rsidRPr="0050259E">
        <w:rPr>
          <w:rFonts w:asciiTheme="minorHAnsi" w:hAnsiTheme="minorHAnsi" w:cstheme="minorHAnsi"/>
        </w:rPr>
        <w:t xml:space="preserve">APROBADO POR </w:t>
      </w:r>
      <w:r w:rsidR="00C344E9">
        <w:rPr>
          <w:rFonts w:asciiTheme="minorHAnsi" w:hAnsiTheme="minorHAnsi" w:cstheme="minorHAnsi"/>
        </w:rPr>
        <w:t>UNANIMIDAD</w:t>
      </w:r>
      <w:r w:rsidR="006E05AD" w:rsidRPr="0050259E">
        <w:rPr>
          <w:rFonts w:asciiTheme="minorHAnsi" w:hAnsiTheme="minorHAnsi" w:cstheme="minorHAnsi"/>
        </w:rPr>
        <w:t xml:space="preserve"> DE VOTOS.</w:t>
      </w:r>
      <w:r w:rsidR="00AD1A29">
        <w:rPr>
          <w:rFonts w:asciiTheme="minorHAnsi" w:hAnsiTheme="minorHAnsi" w:cstheme="minorHAnsi"/>
        </w:rPr>
        <w:t xml:space="preserve"> - - - - - - - - - - - - - - - - - - - - - - - -</w:t>
      </w:r>
    </w:p>
    <w:p w14:paraId="023B5A0D" w14:textId="1E6C0691" w:rsidR="00F066FA" w:rsidRPr="0050259E" w:rsidRDefault="00F066FA" w:rsidP="00F066FA">
      <w:pPr>
        <w:spacing w:line="480" w:lineRule="auto"/>
        <w:ind w:firstLine="708"/>
        <w:jc w:val="both"/>
        <w:rPr>
          <w:rFonts w:asciiTheme="minorHAnsi" w:hAnsiTheme="minorHAnsi" w:cstheme="minorHAnsi"/>
          <w:b/>
          <w:color w:val="000000"/>
        </w:rPr>
      </w:pPr>
      <w:r w:rsidRPr="0050259E">
        <w:rPr>
          <w:rFonts w:asciiTheme="minorHAnsi" w:eastAsia="Batang" w:hAnsiTheme="minorHAnsi" w:cstheme="minorHAnsi"/>
          <w:b/>
          <w:color w:val="000000" w:themeColor="text1"/>
        </w:rPr>
        <w:t>ACUERDO IX/40/2017.</w:t>
      </w:r>
      <w:r w:rsidRPr="0050259E">
        <w:rPr>
          <w:rFonts w:asciiTheme="minorHAnsi" w:hAnsiTheme="minorHAnsi" w:cstheme="minorHAnsi"/>
          <w:color w:val="000000"/>
        </w:rPr>
        <w:t xml:space="preserve"> </w:t>
      </w:r>
      <w:r w:rsidRPr="0050259E">
        <w:rPr>
          <w:rFonts w:asciiTheme="minorHAnsi" w:hAnsiTheme="minorHAnsi" w:cstheme="minorHAnsi"/>
          <w:b/>
          <w:color w:val="000000"/>
        </w:rPr>
        <w:t xml:space="preserve">Escrito de fecha dos de agosto del presente año, signado por Rocío Velazco Ortega, mecanógrafa adscrita al Juzgado Segundo de lo Penal del Distrito Judicial de Guridi y Alcocer. - - - - - - - - - - </w:t>
      </w:r>
      <w:r w:rsidR="00B14AB6" w:rsidRPr="0050259E">
        <w:rPr>
          <w:rFonts w:asciiTheme="minorHAnsi" w:hAnsiTheme="minorHAnsi" w:cstheme="minorHAnsi"/>
          <w:b/>
          <w:color w:val="000000"/>
        </w:rPr>
        <w:t>- - - - -</w:t>
      </w:r>
      <w:r w:rsidR="006E51E8" w:rsidRPr="0050259E">
        <w:rPr>
          <w:rFonts w:asciiTheme="minorHAnsi" w:hAnsiTheme="minorHAnsi" w:cstheme="minorHAnsi"/>
          <w:b/>
          <w:color w:val="000000"/>
        </w:rPr>
        <w:t xml:space="preserve"> - - - - - - - - - - - - - - - - - - - - - - - - - - - - - - - - - - - - - - - - - - - - </w:t>
      </w:r>
    </w:p>
    <w:p w14:paraId="6E4BB790" w14:textId="63B1DEEF" w:rsidR="00AD1A29" w:rsidRPr="00AD1A29" w:rsidRDefault="006E51E8" w:rsidP="006E51E8">
      <w:pPr>
        <w:spacing w:line="480" w:lineRule="auto"/>
        <w:jc w:val="both"/>
        <w:rPr>
          <w:rFonts w:asciiTheme="minorHAnsi" w:hAnsiTheme="minorHAnsi" w:cstheme="minorHAnsi"/>
        </w:rPr>
      </w:pPr>
      <w:r w:rsidRPr="0050259E">
        <w:rPr>
          <w:rFonts w:asciiTheme="minorHAnsi" w:hAnsiTheme="minorHAnsi" w:cstheme="minorHAnsi"/>
          <w:i/>
          <w:color w:val="000000"/>
        </w:rPr>
        <w:t>Dada cuenta con el escrito de fecha dos de agosto del presente año, signado por Rocío Velazco Ortega, mecanógrafa adscrita al Juzgado Segundo de lo Penal del Distrito</w:t>
      </w:r>
      <w:r w:rsidR="00BF6CE1">
        <w:rPr>
          <w:rFonts w:asciiTheme="minorHAnsi" w:hAnsiTheme="minorHAnsi" w:cstheme="minorHAnsi"/>
          <w:i/>
          <w:color w:val="000000"/>
        </w:rPr>
        <w:t xml:space="preserve"> Judicial de Guridi y Alcocer, </w:t>
      </w:r>
      <w:r w:rsidRPr="0050259E">
        <w:rPr>
          <w:rFonts w:asciiTheme="minorHAnsi" w:hAnsiTheme="minorHAnsi" w:cstheme="minorHAnsi"/>
          <w:i/>
          <w:color w:val="000000"/>
        </w:rPr>
        <w:t>con fundamento en lo que establece el artículo 61 de la Ley Orgánica del Poder Judicial del Estado</w:t>
      </w:r>
      <w:r w:rsidR="0093688B" w:rsidRPr="0050259E">
        <w:rPr>
          <w:rFonts w:asciiTheme="minorHAnsi" w:hAnsiTheme="minorHAnsi" w:cstheme="minorHAnsi"/>
          <w:i/>
          <w:color w:val="000000"/>
        </w:rPr>
        <w:t xml:space="preserve"> y 9 Fracción XVII del Reglamento del Consejo de la Judicatura del Estado</w:t>
      </w:r>
      <w:r w:rsidRPr="0050259E">
        <w:rPr>
          <w:rFonts w:asciiTheme="minorHAnsi" w:hAnsiTheme="minorHAnsi" w:cstheme="minorHAnsi"/>
          <w:i/>
          <w:color w:val="000000"/>
        </w:rPr>
        <w:t>, dígasele a la peticionaria que p</w:t>
      </w:r>
      <w:r w:rsidR="002B0B32" w:rsidRPr="0050259E">
        <w:rPr>
          <w:rFonts w:asciiTheme="minorHAnsi" w:hAnsiTheme="minorHAnsi" w:cstheme="minorHAnsi"/>
          <w:i/>
          <w:color w:val="000000"/>
        </w:rPr>
        <w:t xml:space="preserve">or cuestiones de presupuesto por el momento no es posible </w:t>
      </w:r>
      <w:r w:rsidRPr="0050259E">
        <w:rPr>
          <w:rFonts w:asciiTheme="minorHAnsi" w:hAnsiTheme="minorHAnsi" w:cstheme="minorHAnsi"/>
          <w:i/>
          <w:color w:val="000000"/>
        </w:rPr>
        <w:t xml:space="preserve">acordar favorable su solicitud. </w:t>
      </w:r>
      <w:r w:rsidR="0093688B" w:rsidRPr="0050259E">
        <w:rPr>
          <w:rFonts w:asciiTheme="minorHAnsi" w:hAnsiTheme="minorHAnsi" w:cstheme="minorHAnsi"/>
        </w:rPr>
        <w:t xml:space="preserve">APROBADO POR </w:t>
      </w:r>
      <w:r w:rsidR="00BF6CE1">
        <w:rPr>
          <w:rFonts w:asciiTheme="minorHAnsi" w:hAnsiTheme="minorHAnsi" w:cstheme="minorHAnsi"/>
        </w:rPr>
        <w:t>UNANIMIDAD</w:t>
      </w:r>
      <w:r w:rsidR="0093688B" w:rsidRPr="0050259E">
        <w:rPr>
          <w:rFonts w:asciiTheme="minorHAnsi" w:hAnsiTheme="minorHAnsi" w:cstheme="minorHAnsi"/>
        </w:rPr>
        <w:t>DE VOTOS.</w:t>
      </w:r>
      <w:r w:rsidR="00AD1A29">
        <w:rPr>
          <w:rFonts w:asciiTheme="minorHAnsi" w:hAnsiTheme="minorHAnsi" w:cstheme="minorHAnsi"/>
        </w:rPr>
        <w:t xml:space="preserve"> - - - -  - - - - - - - - - - - - - - - - - - - - - - - - - - - - - -</w:t>
      </w:r>
    </w:p>
    <w:p w14:paraId="580AF52F" w14:textId="77777777" w:rsidR="00E716E2" w:rsidRPr="0050259E" w:rsidRDefault="00E716E2" w:rsidP="00E716E2">
      <w:pPr>
        <w:spacing w:line="480" w:lineRule="auto"/>
        <w:ind w:firstLine="708"/>
        <w:jc w:val="both"/>
        <w:rPr>
          <w:rFonts w:asciiTheme="minorHAnsi" w:hAnsiTheme="minorHAnsi" w:cstheme="minorHAnsi"/>
          <w:b/>
          <w:color w:val="000000"/>
        </w:rPr>
      </w:pPr>
      <w:r w:rsidRPr="0050259E">
        <w:rPr>
          <w:rFonts w:asciiTheme="minorHAnsi" w:eastAsia="Batang" w:hAnsiTheme="minorHAnsi" w:cstheme="minorHAnsi"/>
          <w:b/>
          <w:color w:val="000000" w:themeColor="text1"/>
        </w:rPr>
        <w:t xml:space="preserve">ACUERDO X/40/2017. </w:t>
      </w:r>
      <w:r w:rsidRPr="0050259E">
        <w:rPr>
          <w:rFonts w:asciiTheme="minorHAnsi" w:hAnsiTheme="minorHAnsi" w:cstheme="minorHAnsi"/>
          <w:b/>
          <w:color w:val="000000"/>
        </w:rPr>
        <w:t xml:space="preserve">ADSCRIPCIÓN Y READSCRIPCIÓN DE PERSONAL DIVERSO DEL PODER JUDICIAL DEL ESTADO. - - - - - - - - - - - - - - - - - - - - - - - - - - - - - - - - - - - - - - - - - - - - - - - - - - </w:t>
      </w:r>
    </w:p>
    <w:p w14:paraId="376CDDF9" w14:textId="77777777" w:rsidR="00E716E2" w:rsidRPr="0050259E" w:rsidRDefault="00E716E2" w:rsidP="00E716E2">
      <w:pPr>
        <w:pStyle w:val="Prrafodelista"/>
        <w:numPr>
          <w:ilvl w:val="0"/>
          <w:numId w:val="7"/>
        </w:numPr>
        <w:spacing w:line="480" w:lineRule="auto"/>
        <w:jc w:val="both"/>
        <w:rPr>
          <w:rFonts w:asciiTheme="minorHAnsi" w:hAnsiTheme="minorHAnsi" w:cstheme="minorHAnsi"/>
          <w:b/>
        </w:rPr>
      </w:pPr>
      <w:r>
        <w:rPr>
          <w:rFonts w:asciiTheme="minorHAnsi" w:eastAsia="Batang" w:hAnsiTheme="minorHAnsi" w:cstheme="minorHAnsi"/>
        </w:rPr>
        <w:lastRenderedPageBreak/>
        <w:t xml:space="preserve">Se adscribe a </w:t>
      </w:r>
      <w:r w:rsidRPr="0050259E">
        <w:rPr>
          <w:rFonts w:asciiTheme="minorHAnsi" w:eastAsia="Batang" w:hAnsiTheme="minorHAnsi" w:cstheme="minorHAnsi"/>
          <w:b/>
        </w:rPr>
        <w:t>ANTONIA PISCIL NÚ</w:t>
      </w:r>
      <w:r>
        <w:rPr>
          <w:rFonts w:asciiTheme="minorHAnsi" w:eastAsia="Batang" w:hAnsiTheme="minorHAnsi" w:cstheme="minorHAnsi"/>
          <w:b/>
        </w:rPr>
        <w:t xml:space="preserve">ÑEZ, </w:t>
      </w:r>
      <w:r>
        <w:rPr>
          <w:rFonts w:asciiTheme="minorHAnsi" w:eastAsia="Batang" w:hAnsiTheme="minorHAnsi" w:cstheme="minorHAnsi"/>
        </w:rPr>
        <w:t xml:space="preserve">mecanógrafa de base afiliada al Sindicato “7 de </w:t>
      </w:r>
      <w:proofErr w:type="gramStart"/>
      <w:r>
        <w:rPr>
          <w:rFonts w:asciiTheme="minorHAnsi" w:eastAsia="Batang" w:hAnsiTheme="minorHAnsi" w:cstheme="minorHAnsi"/>
        </w:rPr>
        <w:t>Mayo</w:t>
      </w:r>
      <w:proofErr w:type="gramEnd"/>
      <w:r>
        <w:rPr>
          <w:rFonts w:asciiTheme="minorHAnsi" w:eastAsia="Batang" w:hAnsiTheme="minorHAnsi" w:cstheme="minorHAnsi"/>
        </w:rPr>
        <w:t>”, al Juzgado de lo Familiar del Distrito Judicial de Zaragoza, a partir del uno de septiembre de dos mil diecisiete. APROBADO POR UNANIMIDAD DE VOTOS.</w:t>
      </w:r>
    </w:p>
    <w:p w14:paraId="7764A189" w14:textId="77777777" w:rsidR="00587FE2" w:rsidRPr="0050259E" w:rsidRDefault="00587FE2" w:rsidP="00587FE2">
      <w:pPr>
        <w:spacing w:line="480" w:lineRule="auto"/>
        <w:ind w:left="708"/>
        <w:jc w:val="both"/>
        <w:rPr>
          <w:rFonts w:asciiTheme="minorHAnsi" w:hAnsiTheme="minorHAnsi" w:cstheme="minorHAnsi"/>
          <w:color w:val="000000"/>
        </w:rPr>
      </w:pPr>
      <w:r w:rsidRPr="0050259E">
        <w:rPr>
          <w:rFonts w:asciiTheme="minorHAnsi" w:eastAsia="Batang" w:hAnsiTheme="minorHAnsi" w:cstheme="minorHAnsi"/>
          <w:b/>
          <w:color w:val="000000" w:themeColor="text1"/>
        </w:rPr>
        <w:t xml:space="preserve">ACUERDO XI/40/2017. </w:t>
      </w:r>
      <w:r w:rsidRPr="0050259E">
        <w:rPr>
          <w:rFonts w:asciiTheme="minorHAnsi" w:hAnsiTheme="minorHAnsi" w:cstheme="minorHAnsi"/>
          <w:b/>
          <w:color w:val="000000"/>
        </w:rPr>
        <w:t>ASUNTOS GENERALES</w:t>
      </w:r>
      <w:r w:rsidRPr="0050259E">
        <w:rPr>
          <w:rFonts w:asciiTheme="minorHAnsi" w:hAnsiTheme="minorHAnsi" w:cstheme="minorHAnsi"/>
          <w:color w:val="000000"/>
        </w:rPr>
        <w:t xml:space="preserve"> - - - - - - - - - - - - - - - - - - - - - - - - - - - - - - - - - </w:t>
      </w:r>
    </w:p>
    <w:p w14:paraId="6A95F8FB" w14:textId="599F0823" w:rsidR="00587FE2" w:rsidRPr="0050259E" w:rsidRDefault="00587FE2" w:rsidP="00587FE2">
      <w:pPr>
        <w:spacing w:line="480" w:lineRule="auto"/>
        <w:ind w:firstLine="708"/>
        <w:jc w:val="both"/>
        <w:rPr>
          <w:rFonts w:asciiTheme="minorHAnsi" w:eastAsia="Batang" w:hAnsiTheme="minorHAnsi" w:cstheme="minorHAnsi"/>
          <w:b/>
          <w:color w:val="000000" w:themeColor="text1"/>
        </w:rPr>
      </w:pPr>
      <w:r w:rsidRPr="0050259E">
        <w:rPr>
          <w:rFonts w:asciiTheme="minorHAnsi" w:eastAsia="Batang" w:hAnsiTheme="minorHAnsi" w:cstheme="minorHAnsi"/>
          <w:b/>
          <w:color w:val="000000" w:themeColor="text1"/>
        </w:rPr>
        <w:t xml:space="preserve">ACUERDO XI/40/2017-1. Cuenta del Secretario Ejecutivo </w:t>
      </w:r>
      <w:r w:rsidR="0050259E">
        <w:rPr>
          <w:rFonts w:asciiTheme="minorHAnsi" w:eastAsia="Batang" w:hAnsiTheme="minorHAnsi" w:cstheme="minorHAnsi"/>
          <w:b/>
          <w:color w:val="000000" w:themeColor="text1"/>
        </w:rPr>
        <w:t xml:space="preserve">con </w:t>
      </w:r>
      <w:r w:rsidR="00585D3A" w:rsidRPr="0050259E">
        <w:rPr>
          <w:rFonts w:asciiTheme="minorHAnsi" w:eastAsia="Batang" w:hAnsiTheme="minorHAnsi" w:cstheme="minorHAnsi"/>
          <w:b/>
          <w:color w:val="000000" w:themeColor="text1"/>
        </w:rPr>
        <w:t xml:space="preserve">el oficio CJET/MMA/228/2017, de fecha veintiocho de agosto de dos mil diecisiete, suscrito por la </w:t>
      </w:r>
      <w:proofErr w:type="gramStart"/>
      <w:r w:rsidR="00585D3A" w:rsidRPr="0050259E">
        <w:rPr>
          <w:rFonts w:asciiTheme="minorHAnsi" w:eastAsia="Batang" w:hAnsiTheme="minorHAnsi" w:cstheme="minorHAnsi"/>
          <w:b/>
          <w:color w:val="000000" w:themeColor="text1"/>
        </w:rPr>
        <w:t>Consejera</w:t>
      </w:r>
      <w:proofErr w:type="gramEnd"/>
      <w:r w:rsidR="00585D3A" w:rsidRPr="0050259E">
        <w:rPr>
          <w:rFonts w:asciiTheme="minorHAnsi" w:eastAsia="Batang" w:hAnsiTheme="minorHAnsi" w:cstheme="minorHAnsi"/>
          <w:b/>
          <w:color w:val="000000" w:themeColor="text1"/>
        </w:rPr>
        <w:t xml:space="preserve"> Mildred </w:t>
      </w:r>
      <w:proofErr w:type="spellStart"/>
      <w:r w:rsidR="00585D3A" w:rsidRPr="0050259E">
        <w:rPr>
          <w:rFonts w:asciiTheme="minorHAnsi" w:eastAsia="Batang" w:hAnsiTheme="minorHAnsi" w:cstheme="minorHAnsi"/>
          <w:b/>
          <w:color w:val="000000" w:themeColor="text1"/>
        </w:rPr>
        <w:t>Murbartián</w:t>
      </w:r>
      <w:proofErr w:type="spellEnd"/>
      <w:r w:rsidR="00585D3A" w:rsidRPr="0050259E">
        <w:rPr>
          <w:rFonts w:asciiTheme="minorHAnsi" w:eastAsia="Batang" w:hAnsiTheme="minorHAnsi" w:cstheme="minorHAnsi"/>
          <w:b/>
          <w:color w:val="000000" w:themeColor="text1"/>
        </w:rPr>
        <w:t xml:space="preserve"> Aguilar, así como</w:t>
      </w:r>
      <w:r w:rsidRPr="0050259E">
        <w:rPr>
          <w:rFonts w:asciiTheme="minorHAnsi" w:eastAsia="Batang" w:hAnsiTheme="minorHAnsi" w:cstheme="minorHAnsi"/>
          <w:b/>
          <w:color w:val="000000" w:themeColor="text1"/>
        </w:rPr>
        <w:t xml:space="preserve"> la licencia médica número 4025, expedida por el responsable del Módulo Médico del Tribunal Superior de Justicia a favor de la</w:t>
      </w:r>
      <w:r w:rsidR="00585D3A" w:rsidRPr="0050259E">
        <w:rPr>
          <w:rFonts w:asciiTheme="minorHAnsi" w:eastAsia="Batang" w:hAnsiTheme="minorHAnsi" w:cstheme="minorHAnsi"/>
          <w:b/>
          <w:color w:val="000000" w:themeColor="text1"/>
        </w:rPr>
        <w:t xml:space="preserve"> misma</w:t>
      </w:r>
      <w:r w:rsidRPr="0050259E">
        <w:rPr>
          <w:rFonts w:asciiTheme="minorHAnsi" w:eastAsia="Batang" w:hAnsiTheme="minorHAnsi" w:cstheme="minorHAnsi"/>
          <w:b/>
          <w:color w:val="000000" w:themeColor="text1"/>
        </w:rPr>
        <w:t xml:space="preserve">. - - - - - - </w:t>
      </w:r>
    </w:p>
    <w:p w14:paraId="167DAAE6" w14:textId="40A2456B" w:rsidR="00587FE2" w:rsidRPr="0050259E" w:rsidRDefault="00587FE2" w:rsidP="00587FE2">
      <w:pPr>
        <w:spacing w:line="480" w:lineRule="auto"/>
        <w:jc w:val="both"/>
        <w:rPr>
          <w:rFonts w:asciiTheme="minorHAnsi" w:eastAsia="Batang" w:hAnsiTheme="minorHAnsi" w:cstheme="minorHAnsi"/>
          <w:b/>
          <w:color w:val="000000" w:themeColor="text1"/>
        </w:rPr>
      </w:pPr>
      <w:bookmarkStart w:id="1" w:name="_Hlk491851984"/>
      <w:r w:rsidRPr="0050259E">
        <w:rPr>
          <w:rFonts w:asciiTheme="minorHAnsi" w:eastAsia="Batang" w:hAnsiTheme="minorHAnsi" w:cstheme="minorHAnsi"/>
          <w:i/>
          <w:color w:val="000000" w:themeColor="text1"/>
        </w:rPr>
        <w:t xml:space="preserve">Dada cuenta con </w:t>
      </w:r>
      <w:r w:rsidR="00585D3A" w:rsidRPr="0050259E">
        <w:rPr>
          <w:rFonts w:asciiTheme="minorHAnsi" w:eastAsia="Batang" w:hAnsiTheme="minorHAnsi" w:cstheme="minorHAnsi"/>
          <w:i/>
          <w:color w:val="000000" w:themeColor="text1"/>
        </w:rPr>
        <w:t xml:space="preserve">el oficio CJET/MMA/228/2017, de fecha veintiocho de agosto de dos mil diecisiete, suscrito por la Consejera Mildred </w:t>
      </w:r>
      <w:proofErr w:type="spellStart"/>
      <w:r w:rsidR="00585D3A" w:rsidRPr="0050259E">
        <w:rPr>
          <w:rFonts w:asciiTheme="minorHAnsi" w:eastAsia="Batang" w:hAnsiTheme="minorHAnsi" w:cstheme="minorHAnsi"/>
          <w:i/>
          <w:color w:val="000000" w:themeColor="text1"/>
        </w:rPr>
        <w:t>Murbartián</w:t>
      </w:r>
      <w:proofErr w:type="spellEnd"/>
      <w:r w:rsidR="00585D3A" w:rsidRPr="0050259E">
        <w:rPr>
          <w:rFonts w:asciiTheme="minorHAnsi" w:eastAsia="Batang" w:hAnsiTheme="minorHAnsi" w:cstheme="minorHAnsi"/>
          <w:i/>
          <w:color w:val="000000" w:themeColor="text1"/>
        </w:rPr>
        <w:t xml:space="preserve"> Aguilar, así como la licencia médica número 4025, expedida por el responsable del Módulo Médico del Tribunal Superior de Justicia a favor de la misma, </w:t>
      </w:r>
      <w:r w:rsidRPr="0050259E">
        <w:rPr>
          <w:rFonts w:asciiTheme="minorHAnsi" w:eastAsia="Batang" w:hAnsiTheme="minorHAnsi" w:cstheme="minorHAnsi"/>
          <w:i/>
          <w:color w:val="000000" w:themeColor="text1"/>
        </w:rPr>
        <w:t>de la que se desprende que los días otorgados a la Consejera en cita son quince días naturales, y toda vez que se trata de una licencia médica, con fundamento en lo que establece</w:t>
      </w:r>
      <w:r w:rsidR="009F00DC">
        <w:rPr>
          <w:rFonts w:asciiTheme="minorHAnsi" w:eastAsia="Batang" w:hAnsiTheme="minorHAnsi" w:cstheme="minorHAnsi"/>
          <w:i/>
          <w:color w:val="000000" w:themeColor="text1"/>
        </w:rPr>
        <w:t>n</w:t>
      </w:r>
      <w:r w:rsidRPr="0050259E">
        <w:rPr>
          <w:rFonts w:asciiTheme="minorHAnsi" w:eastAsia="Batang" w:hAnsiTheme="minorHAnsi" w:cstheme="minorHAnsi"/>
          <w:i/>
          <w:color w:val="000000" w:themeColor="text1"/>
        </w:rPr>
        <w:t xml:space="preserve"> l</w:t>
      </w:r>
      <w:r w:rsidR="009F00DC">
        <w:rPr>
          <w:rFonts w:asciiTheme="minorHAnsi" w:eastAsia="Batang" w:hAnsiTheme="minorHAnsi" w:cstheme="minorHAnsi"/>
          <w:i/>
          <w:color w:val="000000" w:themeColor="text1"/>
        </w:rPr>
        <w:t>os</w:t>
      </w:r>
      <w:r w:rsidRPr="0050259E">
        <w:rPr>
          <w:rFonts w:asciiTheme="minorHAnsi" w:eastAsia="Batang" w:hAnsiTheme="minorHAnsi" w:cstheme="minorHAnsi"/>
          <w:i/>
          <w:color w:val="000000" w:themeColor="text1"/>
        </w:rPr>
        <w:t xml:space="preserve"> artículo</w:t>
      </w:r>
      <w:r w:rsidR="009F00DC">
        <w:rPr>
          <w:rFonts w:asciiTheme="minorHAnsi" w:eastAsia="Batang" w:hAnsiTheme="minorHAnsi" w:cstheme="minorHAnsi"/>
          <w:i/>
          <w:color w:val="000000" w:themeColor="text1"/>
        </w:rPr>
        <w:t>s</w:t>
      </w:r>
      <w:r w:rsidRPr="0050259E">
        <w:rPr>
          <w:rFonts w:asciiTheme="minorHAnsi" w:eastAsia="Batang" w:hAnsiTheme="minorHAnsi" w:cstheme="minorHAnsi"/>
          <w:i/>
          <w:color w:val="000000" w:themeColor="text1"/>
        </w:rPr>
        <w:t xml:space="preserve"> 61 y 64 bis de la Ley Orgánica del Poder Judicial, este Cuerpo Colegiado toma debido conocimiento e  instruye a la Secretaria de la Comisión de Administración, consejera María Sofía Margarita Ruiz Escalante, para que en el caso de que haya algún asunto en esa c</w:t>
      </w:r>
      <w:r w:rsidR="00585D3A" w:rsidRPr="0050259E">
        <w:rPr>
          <w:rFonts w:asciiTheme="minorHAnsi" w:eastAsia="Batang" w:hAnsiTheme="minorHAnsi" w:cstheme="minorHAnsi"/>
          <w:i/>
          <w:color w:val="000000" w:themeColor="text1"/>
        </w:rPr>
        <w:t>omisión que no admita demora, dé</w:t>
      </w:r>
      <w:r w:rsidRPr="0050259E">
        <w:rPr>
          <w:rFonts w:asciiTheme="minorHAnsi" w:eastAsia="Batang" w:hAnsiTheme="minorHAnsi" w:cstheme="minorHAnsi"/>
          <w:i/>
          <w:color w:val="000000" w:themeColor="text1"/>
        </w:rPr>
        <w:t xml:space="preserve"> cuenta a este Cuerpo Colegiado para su atención</w:t>
      </w:r>
      <w:r w:rsidR="00585D3A" w:rsidRPr="0050259E">
        <w:rPr>
          <w:rFonts w:asciiTheme="minorHAnsi" w:eastAsia="Batang" w:hAnsiTheme="minorHAnsi" w:cstheme="minorHAnsi"/>
          <w:i/>
          <w:color w:val="000000" w:themeColor="text1"/>
        </w:rPr>
        <w:t xml:space="preserve">. Por cuanto hace a la responsabilidad </w:t>
      </w:r>
      <w:r w:rsidR="00362FCE" w:rsidRPr="0050259E">
        <w:rPr>
          <w:rFonts w:asciiTheme="minorHAnsi" w:eastAsia="Batang" w:hAnsiTheme="minorHAnsi" w:cstheme="minorHAnsi"/>
          <w:i/>
          <w:color w:val="000000" w:themeColor="text1"/>
        </w:rPr>
        <w:t xml:space="preserve">establecida en el artículo 68 Fracción XIV de la Ley Orgánica del Poder Judicial del Estado y para el supuesto de presentarse la urgente necesidad de realizar visita a alguno de los juzgados asignados a la </w:t>
      </w:r>
      <w:proofErr w:type="gramStart"/>
      <w:r w:rsidR="00362FCE" w:rsidRPr="0050259E">
        <w:rPr>
          <w:rFonts w:asciiTheme="minorHAnsi" w:eastAsia="Batang" w:hAnsiTheme="minorHAnsi" w:cstheme="minorHAnsi"/>
          <w:i/>
          <w:color w:val="000000" w:themeColor="text1"/>
        </w:rPr>
        <w:t>Consejera</w:t>
      </w:r>
      <w:proofErr w:type="gramEnd"/>
      <w:r w:rsidR="00362FCE" w:rsidRPr="0050259E">
        <w:rPr>
          <w:rFonts w:asciiTheme="minorHAnsi" w:eastAsia="Batang" w:hAnsiTheme="minorHAnsi" w:cstheme="minorHAnsi"/>
          <w:i/>
          <w:color w:val="000000" w:themeColor="text1"/>
        </w:rPr>
        <w:t xml:space="preserve"> </w:t>
      </w:r>
      <w:proofErr w:type="spellStart"/>
      <w:r w:rsidR="00362FCE" w:rsidRPr="0050259E">
        <w:rPr>
          <w:rFonts w:asciiTheme="minorHAnsi" w:eastAsia="Batang" w:hAnsiTheme="minorHAnsi" w:cstheme="minorHAnsi"/>
          <w:i/>
          <w:color w:val="000000" w:themeColor="text1"/>
        </w:rPr>
        <w:t>Murbartián</w:t>
      </w:r>
      <w:proofErr w:type="spellEnd"/>
      <w:r w:rsidR="00362FCE" w:rsidRPr="0050259E">
        <w:rPr>
          <w:rFonts w:asciiTheme="minorHAnsi" w:eastAsia="Batang" w:hAnsiTheme="minorHAnsi" w:cstheme="minorHAnsi"/>
          <w:i/>
          <w:color w:val="000000" w:themeColor="text1"/>
        </w:rPr>
        <w:t xml:space="preserve"> Aguilar, se instruye a la Presidenta de la Comisión de Vigilancia y Visitaduría, a efecto de que designe al consejero que asumirá temporalmente y para la atención del caso urgente, la visitaduría de dicho juzgado</w:t>
      </w:r>
      <w:r w:rsidRPr="0050259E">
        <w:rPr>
          <w:rFonts w:asciiTheme="minorHAnsi" w:eastAsia="Batang" w:hAnsiTheme="minorHAnsi" w:cstheme="minorHAnsi"/>
          <w:i/>
          <w:color w:val="000000" w:themeColor="text1"/>
        </w:rPr>
        <w:t xml:space="preserve">. Comuníquese esta determinación a la </w:t>
      </w:r>
      <w:proofErr w:type="gramStart"/>
      <w:r w:rsidRPr="0050259E">
        <w:rPr>
          <w:rFonts w:asciiTheme="minorHAnsi" w:eastAsia="Batang" w:hAnsiTheme="minorHAnsi" w:cstheme="minorHAnsi"/>
          <w:i/>
          <w:color w:val="000000" w:themeColor="text1"/>
        </w:rPr>
        <w:t>Cons</w:t>
      </w:r>
      <w:r w:rsidR="00585D3A" w:rsidRPr="0050259E">
        <w:rPr>
          <w:rFonts w:asciiTheme="minorHAnsi" w:eastAsia="Batang" w:hAnsiTheme="minorHAnsi" w:cstheme="minorHAnsi"/>
          <w:i/>
          <w:color w:val="000000" w:themeColor="text1"/>
        </w:rPr>
        <w:t>e</w:t>
      </w:r>
      <w:r w:rsidRPr="0050259E">
        <w:rPr>
          <w:rFonts w:asciiTheme="minorHAnsi" w:eastAsia="Batang" w:hAnsiTheme="minorHAnsi" w:cstheme="minorHAnsi"/>
          <w:i/>
          <w:color w:val="000000" w:themeColor="text1"/>
        </w:rPr>
        <w:t>jera</w:t>
      </w:r>
      <w:proofErr w:type="gramEnd"/>
      <w:r w:rsidRPr="0050259E">
        <w:rPr>
          <w:rFonts w:asciiTheme="minorHAnsi" w:eastAsia="Batang" w:hAnsiTheme="minorHAnsi" w:cstheme="minorHAnsi"/>
          <w:i/>
          <w:color w:val="000000" w:themeColor="text1"/>
        </w:rPr>
        <w:t xml:space="preserve"> Mildred </w:t>
      </w:r>
      <w:proofErr w:type="spellStart"/>
      <w:r w:rsidRPr="0050259E">
        <w:rPr>
          <w:rFonts w:asciiTheme="minorHAnsi" w:eastAsia="Batang" w:hAnsiTheme="minorHAnsi" w:cstheme="minorHAnsi"/>
          <w:i/>
          <w:color w:val="000000" w:themeColor="text1"/>
        </w:rPr>
        <w:t>Murbartián</w:t>
      </w:r>
      <w:proofErr w:type="spellEnd"/>
      <w:r w:rsidRPr="0050259E">
        <w:rPr>
          <w:rFonts w:asciiTheme="minorHAnsi" w:eastAsia="Batang" w:hAnsiTheme="minorHAnsi" w:cstheme="minorHAnsi"/>
          <w:i/>
          <w:color w:val="000000" w:themeColor="text1"/>
        </w:rPr>
        <w:t xml:space="preserve"> Aguilar para su debido conocimiento y agréguese la licencia médica de cuenta en el expediente personal de la consejera</w:t>
      </w:r>
      <w:r w:rsidR="0050259E">
        <w:rPr>
          <w:rFonts w:asciiTheme="minorHAnsi" w:eastAsia="Batang" w:hAnsiTheme="minorHAnsi" w:cstheme="minorHAnsi"/>
          <w:i/>
          <w:color w:val="000000" w:themeColor="text1"/>
        </w:rPr>
        <w:t>,</w:t>
      </w:r>
      <w:r w:rsidRPr="0050259E">
        <w:rPr>
          <w:rFonts w:asciiTheme="minorHAnsi" w:eastAsia="Batang" w:hAnsiTheme="minorHAnsi" w:cstheme="minorHAnsi"/>
          <w:i/>
          <w:color w:val="000000" w:themeColor="text1"/>
        </w:rPr>
        <w:t xml:space="preserve"> que se lleva en la Subd</w:t>
      </w:r>
      <w:r w:rsidR="0050259E">
        <w:rPr>
          <w:rFonts w:asciiTheme="minorHAnsi" w:eastAsia="Batang" w:hAnsiTheme="minorHAnsi" w:cstheme="minorHAnsi"/>
          <w:i/>
          <w:color w:val="000000" w:themeColor="text1"/>
        </w:rPr>
        <w:t>irección de Recursos Humanos y M</w:t>
      </w:r>
      <w:r w:rsidRPr="0050259E">
        <w:rPr>
          <w:rFonts w:asciiTheme="minorHAnsi" w:eastAsia="Batang" w:hAnsiTheme="minorHAnsi" w:cstheme="minorHAnsi"/>
          <w:i/>
          <w:color w:val="000000" w:themeColor="text1"/>
        </w:rPr>
        <w:t>ateriales dependiente de la Secretaria Ejecutiva</w:t>
      </w:r>
      <w:r w:rsidR="0050259E">
        <w:rPr>
          <w:rFonts w:asciiTheme="minorHAnsi" w:eastAsia="Batang" w:hAnsiTheme="minorHAnsi" w:cstheme="minorHAnsi"/>
          <w:i/>
          <w:color w:val="000000" w:themeColor="text1"/>
        </w:rPr>
        <w:t>,</w:t>
      </w:r>
      <w:r w:rsidRPr="0050259E">
        <w:rPr>
          <w:rFonts w:asciiTheme="minorHAnsi" w:eastAsia="Batang" w:hAnsiTheme="minorHAnsi" w:cstheme="minorHAnsi"/>
          <w:i/>
          <w:color w:val="000000" w:themeColor="text1"/>
        </w:rPr>
        <w:t xml:space="preserve"> para que surta los efectos legales correspondientes</w:t>
      </w:r>
      <w:r w:rsidR="00CF6580">
        <w:rPr>
          <w:rFonts w:asciiTheme="minorHAnsi" w:eastAsia="Batang" w:hAnsiTheme="minorHAnsi" w:cstheme="minorHAnsi"/>
          <w:i/>
          <w:color w:val="000000" w:themeColor="text1"/>
        </w:rPr>
        <w:t xml:space="preserve">, </w:t>
      </w:r>
      <w:r w:rsidR="00855D53">
        <w:rPr>
          <w:rFonts w:asciiTheme="minorHAnsi" w:eastAsia="Batang" w:hAnsiTheme="minorHAnsi" w:cstheme="minorHAnsi"/>
          <w:i/>
          <w:color w:val="000000" w:themeColor="text1"/>
        </w:rPr>
        <w:t xml:space="preserve">de igual forma </w:t>
      </w:r>
      <w:r w:rsidR="00CF6580">
        <w:rPr>
          <w:rFonts w:asciiTheme="minorHAnsi" w:eastAsia="Batang" w:hAnsiTheme="minorHAnsi" w:cstheme="minorHAnsi"/>
          <w:i/>
          <w:color w:val="000000" w:themeColor="text1"/>
        </w:rPr>
        <w:t xml:space="preserve">comuníquese </w:t>
      </w:r>
      <w:r w:rsidR="00CF6580">
        <w:rPr>
          <w:rFonts w:asciiTheme="minorHAnsi" w:eastAsia="Batang" w:hAnsiTheme="minorHAnsi" w:cstheme="minorHAnsi"/>
          <w:color w:val="000000" w:themeColor="text1"/>
        </w:rPr>
        <w:t>al titular del Ejecutivo Estatal para su conocimiento</w:t>
      </w:r>
      <w:r w:rsidR="004F23D3">
        <w:rPr>
          <w:rFonts w:asciiTheme="minorHAnsi" w:eastAsia="Batang" w:hAnsiTheme="minorHAnsi" w:cstheme="minorHAnsi"/>
          <w:color w:val="000000" w:themeColor="text1"/>
        </w:rPr>
        <w:t>.</w:t>
      </w:r>
      <w:bookmarkEnd w:id="1"/>
      <w:r w:rsidRPr="0050259E">
        <w:rPr>
          <w:rFonts w:asciiTheme="minorHAnsi" w:eastAsia="Batang" w:hAnsiTheme="minorHAnsi" w:cstheme="minorHAnsi"/>
          <w:color w:val="000000" w:themeColor="text1"/>
        </w:rPr>
        <w:t xml:space="preserve">  APROBADO POR </w:t>
      </w:r>
      <w:r w:rsidR="004F23D3">
        <w:rPr>
          <w:rFonts w:asciiTheme="minorHAnsi" w:eastAsia="Batang" w:hAnsiTheme="minorHAnsi" w:cstheme="minorHAnsi"/>
          <w:color w:val="000000" w:themeColor="text1"/>
        </w:rPr>
        <w:t>UNANIMIDAD</w:t>
      </w:r>
      <w:r w:rsidRPr="0050259E">
        <w:rPr>
          <w:rFonts w:asciiTheme="minorHAnsi" w:eastAsia="Batang" w:hAnsiTheme="minorHAnsi" w:cstheme="minorHAnsi"/>
          <w:color w:val="000000" w:themeColor="text1"/>
        </w:rPr>
        <w:t xml:space="preserve"> DE VOTOS</w:t>
      </w:r>
      <w:r w:rsidR="00CF6580">
        <w:rPr>
          <w:rFonts w:asciiTheme="minorHAnsi" w:eastAsia="Batang" w:hAnsiTheme="minorHAnsi" w:cstheme="minorHAnsi"/>
          <w:color w:val="000000" w:themeColor="text1"/>
        </w:rPr>
        <w:t xml:space="preserve">. - - - - - - - - - - - - - - - - - - - - - </w:t>
      </w:r>
      <w:r w:rsidR="00855D53">
        <w:rPr>
          <w:rFonts w:asciiTheme="minorHAnsi" w:eastAsia="Batang" w:hAnsiTheme="minorHAnsi" w:cstheme="minorHAnsi"/>
          <w:color w:val="000000" w:themeColor="text1"/>
        </w:rPr>
        <w:t>- - - - - - - - -</w:t>
      </w:r>
      <w:r w:rsidR="009F00DC">
        <w:rPr>
          <w:rFonts w:asciiTheme="minorHAnsi" w:eastAsia="Batang" w:hAnsiTheme="minorHAnsi" w:cstheme="minorHAnsi"/>
          <w:color w:val="000000" w:themeColor="text1"/>
        </w:rPr>
        <w:t xml:space="preserve"> - - - - - - - - - - -</w:t>
      </w:r>
    </w:p>
    <w:p w14:paraId="6E11FABD" w14:textId="079682DD" w:rsidR="00587FE2" w:rsidRPr="0050259E" w:rsidRDefault="00587FE2" w:rsidP="00587FE2">
      <w:pPr>
        <w:spacing w:line="480" w:lineRule="auto"/>
        <w:ind w:firstLine="708"/>
        <w:jc w:val="both"/>
        <w:rPr>
          <w:rFonts w:asciiTheme="minorHAnsi" w:eastAsia="Batang" w:hAnsiTheme="minorHAnsi" w:cstheme="minorHAnsi"/>
          <w:b/>
          <w:color w:val="000000" w:themeColor="text1"/>
        </w:rPr>
      </w:pPr>
      <w:r w:rsidRPr="0050259E">
        <w:rPr>
          <w:rFonts w:asciiTheme="minorHAnsi" w:eastAsia="Batang" w:hAnsiTheme="minorHAnsi" w:cstheme="minorHAnsi"/>
          <w:b/>
        </w:rPr>
        <w:t xml:space="preserve">ACUERDO XI/40/2017-2. </w:t>
      </w:r>
      <w:r w:rsidR="00362FCE" w:rsidRPr="0050259E">
        <w:rPr>
          <w:rFonts w:asciiTheme="minorHAnsi" w:eastAsia="Batang" w:hAnsiTheme="minorHAnsi" w:cstheme="minorHAnsi"/>
          <w:b/>
        </w:rPr>
        <w:t>Cuenta del Secretario Ejecutivo con el inicio d</w:t>
      </w:r>
      <w:r w:rsidRPr="0050259E">
        <w:rPr>
          <w:rFonts w:asciiTheme="minorHAnsi" w:eastAsia="Batang" w:hAnsiTheme="minorHAnsi" w:cstheme="minorHAnsi"/>
          <w:b/>
        </w:rPr>
        <w:t>el procedimiento de adquisición por invitación a cuando menos tres personas registrada con el número PJET/INV/00</w:t>
      </w:r>
      <w:r w:rsidR="0019156F" w:rsidRPr="0050259E">
        <w:rPr>
          <w:rFonts w:asciiTheme="minorHAnsi" w:eastAsia="Batang" w:hAnsiTheme="minorHAnsi" w:cstheme="minorHAnsi"/>
          <w:b/>
        </w:rPr>
        <w:t>4</w:t>
      </w:r>
      <w:r w:rsidRPr="0050259E">
        <w:rPr>
          <w:rFonts w:asciiTheme="minorHAnsi" w:eastAsia="Batang" w:hAnsiTheme="minorHAnsi" w:cstheme="minorHAnsi"/>
          <w:b/>
        </w:rPr>
        <w:t xml:space="preserve">-2017, respecto de material – consumible -de computación original. - - - - - </w:t>
      </w:r>
      <w:r w:rsidRPr="0050259E">
        <w:rPr>
          <w:rFonts w:asciiTheme="minorHAnsi" w:eastAsia="Batang" w:hAnsiTheme="minorHAnsi" w:cstheme="minorHAnsi"/>
          <w:b/>
          <w:color w:val="000000" w:themeColor="text1"/>
        </w:rPr>
        <w:t xml:space="preserve">- - - - - - </w:t>
      </w:r>
    </w:p>
    <w:p w14:paraId="42CD25E9" w14:textId="3F76E876" w:rsidR="00587FE2" w:rsidRDefault="00587FE2" w:rsidP="00587FE2">
      <w:pPr>
        <w:spacing w:line="480" w:lineRule="auto"/>
        <w:jc w:val="both"/>
        <w:rPr>
          <w:rFonts w:asciiTheme="minorHAnsi" w:eastAsia="Batang" w:hAnsiTheme="minorHAnsi" w:cstheme="minorHAnsi"/>
        </w:rPr>
      </w:pPr>
      <w:bookmarkStart w:id="2" w:name="_Hlk491852687"/>
      <w:r w:rsidRPr="0050259E">
        <w:rPr>
          <w:rFonts w:asciiTheme="minorHAnsi" w:eastAsia="Batang" w:hAnsiTheme="minorHAnsi" w:cstheme="minorHAnsi"/>
          <w:i/>
        </w:rPr>
        <w:lastRenderedPageBreak/>
        <w:t xml:space="preserve">Dada </w:t>
      </w:r>
      <w:r w:rsidR="0019156F" w:rsidRPr="0050259E">
        <w:rPr>
          <w:rFonts w:asciiTheme="minorHAnsi" w:eastAsia="Batang" w:hAnsiTheme="minorHAnsi" w:cstheme="minorHAnsi"/>
          <w:i/>
        </w:rPr>
        <w:t xml:space="preserve">la cuenta del Secretario Ejecutivo con el inicio del procedimiento de </w:t>
      </w:r>
      <w:r w:rsidRPr="0050259E">
        <w:rPr>
          <w:rFonts w:asciiTheme="minorHAnsi" w:eastAsia="Batang" w:hAnsiTheme="minorHAnsi" w:cstheme="minorHAnsi"/>
          <w:i/>
          <w:color w:val="000000" w:themeColor="text1"/>
        </w:rPr>
        <w:t xml:space="preserve">adquisición por invitación a cuando menos tres personas registrada con el </w:t>
      </w:r>
      <w:r w:rsidRPr="0050259E">
        <w:rPr>
          <w:rFonts w:asciiTheme="minorHAnsi" w:eastAsia="Batang" w:hAnsiTheme="minorHAnsi" w:cstheme="minorHAnsi"/>
          <w:i/>
        </w:rPr>
        <w:t xml:space="preserve">número </w:t>
      </w:r>
      <w:r w:rsidR="0050259E" w:rsidRPr="0050259E">
        <w:rPr>
          <w:rFonts w:asciiTheme="minorHAnsi" w:eastAsia="Batang" w:hAnsiTheme="minorHAnsi" w:cstheme="minorHAnsi"/>
          <w:i/>
        </w:rPr>
        <w:t>PJET/INV/004</w:t>
      </w:r>
      <w:r w:rsidRPr="0050259E">
        <w:rPr>
          <w:rFonts w:asciiTheme="minorHAnsi" w:eastAsia="Batang" w:hAnsiTheme="minorHAnsi" w:cstheme="minorHAnsi"/>
          <w:i/>
        </w:rPr>
        <w:t xml:space="preserve">-2017, </w:t>
      </w:r>
      <w:r w:rsidRPr="0050259E">
        <w:rPr>
          <w:rFonts w:asciiTheme="minorHAnsi" w:eastAsia="Batang" w:hAnsiTheme="minorHAnsi" w:cstheme="minorHAnsi"/>
          <w:i/>
          <w:color w:val="000000" w:themeColor="text1"/>
        </w:rPr>
        <w:t>respecto de material – consumible -de computación original</w:t>
      </w:r>
      <w:r w:rsidR="0019156F" w:rsidRPr="0050259E">
        <w:rPr>
          <w:rFonts w:asciiTheme="minorHAnsi" w:eastAsia="Batang" w:hAnsiTheme="minorHAnsi" w:cstheme="minorHAnsi"/>
          <w:i/>
          <w:color w:val="000000" w:themeColor="text1"/>
        </w:rPr>
        <w:t>, ante la eventual necesidad y urgencia de contar a la brevedad con el material consumible que se solicita</w:t>
      </w:r>
      <w:r w:rsidRPr="0050259E">
        <w:rPr>
          <w:rFonts w:asciiTheme="minorHAnsi" w:eastAsia="Batang" w:hAnsiTheme="minorHAnsi" w:cstheme="minorHAnsi"/>
          <w:i/>
          <w:color w:val="000000" w:themeColor="text1"/>
        </w:rPr>
        <w:t xml:space="preserve">, </w:t>
      </w:r>
      <w:r w:rsidRPr="0050259E">
        <w:rPr>
          <w:rFonts w:asciiTheme="minorHAnsi" w:eastAsia="Batang" w:hAnsiTheme="minorHAnsi" w:cstheme="minorHAnsi"/>
          <w:i/>
        </w:rPr>
        <w:t>con fundamento en lo que establecen los artículos 61 de la Ley Orgánica del Poder Judicial del Estado, 9 fracciones XV y XVII del Reglamento del Consejo de la Judicatura del Estado, 21, 22 fracción I, 24 y 25 de la Ley de Adquisiciones, Arrendamientos y Servicios del Es</w:t>
      </w:r>
      <w:r w:rsidR="0019156F" w:rsidRPr="0050259E">
        <w:rPr>
          <w:rFonts w:asciiTheme="minorHAnsi" w:eastAsia="Batang" w:hAnsiTheme="minorHAnsi" w:cstheme="minorHAnsi"/>
          <w:i/>
        </w:rPr>
        <w:t xml:space="preserve">tado de Tlaxcala, se aprueba llevar a cabo </w:t>
      </w:r>
      <w:r w:rsidRPr="0050259E">
        <w:rPr>
          <w:rFonts w:asciiTheme="minorHAnsi" w:eastAsia="Batang" w:hAnsiTheme="minorHAnsi" w:cstheme="minorHAnsi"/>
          <w:i/>
        </w:rPr>
        <w:t xml:space="preserve">el procedimiento </w:t>
      </w:r>
      <w:r w:rsidRPr="0050259E">
        <w:rPr>
          <w:rFonts w:asciiTheme="minorHAnsi" w:eastAsia="Batang" w:hAnsiTheme="minorHAnsi" w:cstheme="minorHAnsi"/>
          <w:i/>
          <w:color w:val="000000" w:themeColor="text1"/>
        </w:rPr>
        <w:t xml:space="preserve">de adquisición por invitación a cuando menos tres personas registrada con el número </w:t>
      </w:r>
      <w:r w:rsidRPr="0050259E">
        <w:rPr>
          <w:rFonts w:asciiTheme="minorHAnsi" w:eastAsia="Batang" w:hAnsiTheme="minorHAnsi" w:cstheme="minorHAnsi"/>
          <w:i/>
        </w:rPr>
        <w:t>PJET/INV/00</w:t>
      </w:r>
      <w:r w:rsidR="0050259E" w:rsidRPr="0050259E">
        <w:rPr>
          <w:rFonts w:asciiTheme="minorHAnsi" w:eastAsia="Batang" w:hAnsiTheme="minorHAnsi" w:cstheme="minorHAnsi"/>
          <w:i/>
        </w:rPr>
        <w:t>4</w:t>
      </w:r>
      <w:r w:rsidRPr="0050259E">
        <w:rPr>
          <w:rFonts w:asciiTheme="minorHAnsi" w:eastAsia="Batang" w:hAnsiTheme="minorHAnsi" w:cstheme="minorHAnsi"/>
          <w:i/>
        </w:rPr>
        <w:t xml:space="preserve">-2017, respecto </w:t>
      </w:r>
      <w:r w:rsidRPr="0050259E">
        <w:rPr>
          <w:rFonts w:asciiTheme="minorHAnsi" w:eastAsia="Batang" w:hAnsiTheme="minorHAnsi" w:cstheme="minorHAnsi"/>
          <w:i/>
          <w:color w:val="000000" w:themeColor="text1"/>
        </w:rPr>
        <w:t>de material – cons</w:t>
      </w:r>
      <w:r w:rsidR="0050259E" w:rsidRPr="0050259E">
        <w:rPr>
          <w:rFonts w:asciiTheme="minorHAnsi" w:eastAsia="Batang" w:hAnsiTheme="minorHAnsi" w:cstheme="minorHAnsi"/>
          <w:i/>
          <w:color w:val="000000" w:themeColor="text1"/>
        </w:rPr>
        <w:t>umible -de computación origina</w:t>
      </w:r>
      <w:r w:rsidR="00E00A64">
        <w:rPr>
          <w:rFonts w:asciiTheme="minorHAnsi" w:eastAsia="Batang" w:hAnsiTheme="minorHAnsi" w:cstheme="minorHAnsi"/>
          <w:i/>
          <w:color w:val="000000" w:themeColor="text1"/>
        </w:rPr>
        <w:t>l.</w:t>
      </w:r>
      <w:r w:rsidRPr="0050259E">
        <w:rPr>
          <w:rFonts w:asciiTheme="minorHAnsi" w:eastAsia="Batang" w:hAnsiTheme="minorHAnsi" w:cstheme="minorHAnsi"/>
          <w:i/>
        </w:rPr>
        <w:t xml:space="preserve"> </w:t>
      </w:r>
      <w:r w:rsidR="0050259E" w:rsidRPr="0050259E">
        <w:rPr>
          <w:rFonts w:asciiTheme="minorHAnsi" w:eastAsia="Batang" w:hAnsiTheme="minorHAnsi" w:cstheme="minorHAnsi"/>
          <w:i/>
        </w:rPr>
        <w:t xml:space="preserve">Asimismo, se </w:t>
      </w:r>
      <w:r w:rsidR="00E00A64" w:rsidRPr="0050259E">
        <w:rPr>
          <w:rFonts w:asciiTheme="minorHAnsi" w:eastAsia="Batang" w:hAnsiTheme="minorHAnsi" w:cstheme="minorHAnsi"/>
          <w:i/>
        </w:rPr>
        <w:t>instruye a</w:t>
      </w:r>
      <w:r w:rsidRPr="0050259E">
        <w:rPr>
          <w:rFonts w:asciiTheme="minorHAnsi" w:eastAsia="Batang" w:hAnsiTheme="minorHAnsi" w:cstheme="minorHAnsi"/>
          <w:i/>
        </w:rPr>
        <w:t xml:space="preserve"> la Subdirectora de Recursos Humanos y Materiales de la Secretaría Ejecutiva de e</w:t>
      </w:r>
      <w:r w:rsidR="0050259E" w:rsidRPr="0050259E">
        <w:rPr>
          <w:rFonts w:asciiTheme="minorHAnsi" w:eastAsia="Batang" w:hAnsiTheme="minorHAnsi" w:cstheme="minorHAnsi"/>
          <w:i/>
        </w:rPr>
        <w:t>s</w:t>
      </w:r>
      <w:r w:rsidRPr="0050259E">
        <w:rPr>
          <w:rFonts w:asciiTheme="minorHAnsi" w:eastAsia="Batang" w:hAnsiTheme="minorHAnsi" w:cstheme="minorHAnsi"/>
          <w:i/>
        </w:rPr>
        <w:t xml:space="preserve">te Consejo </w:t>
      </w:r>
      <w:r w:rsidR="0019156F" w:rsidRPr="0050259E">
        <w:rPr>
          <w:rFonts w:asciiTheme="minorHAnsi" w:eastAsia="Batang" w:hAnsiTheme="minorHAnsi" w:cstheme="minorHAnsi"/>
          <w:i/>
        </w:rPr>
        <w:t>para que lleve a cabo dicho procedimiento ajustando los plazos para contar con el material a la brevedad posible</w:t>
      </w:r>
      <w:r w:rsidR="0050259E" w:rsidRPr="0050259E">
        <w:rPr>
          <w:rFonts w:asciiTheme="minorHAnsi" w:eastAsia="Batang" w:hAnsiTheme="minorHAnsi" w:cstheme="minorHAnsi"/>
          <w:i/>
        </w:rPr>
        <w:t xml:space="preserve"> y se </w:t>
      </w:r>
      <w:r w:rsidR="0019156F" w:rsidRPr="0050259E">
        <w:rPr>
          <w:rFonts w:asciiTheme="minorHAnsi" w:eastAsia="Batang" w:hAnsiTheme="minorHAnsi" w:cstheme="minorHAnsi"/>
          <w:i/>
        </w:rPr>
        <w:t>reali</w:t>
      </w:r>
      <w:r w:rsidR="0050259E" w:rsidRPr="0050259E">
        <w:rPr>
          <w:rFonts w:asciiTheme="minorHAnsi" w:eastAsia="Batang" w:hAnsiTheme="minorHAnsi" w:cstheme="minorHAnsi"/>
          <w:i/>
        </w:rPr>
        <w:t>ce</w:t>
      </w:r>
      <w:r w:rsidR="0019156F" w:rsidRPr="0050259E">
        <w:rPr>
          <w:rFonts w:asciiTheme="minorHAnsi" w:eastAsia="Batang" w:hAnsiTheme="minorHAnsi" w:cstheme="minorHAnsi"/>
          <w:i/>
        </w:rPr>
        <w:t xml:space="preserve"> </w:t>
      </w:r>
      <w:r w:rsidRPr="0050259E">
        <w:rPr>
          <w:rFonts w:asciiTheme="minorHAnsi" w:eastAsia="Batang" w:hAnsiTheme="minorHAnsi" w:cstheme="minorHAnsi"/>
          <w:i/>
        </w:rPr>
        <w:t>la adquisición con el mejor postor. Comuníquese esta determinación a la Subdirectora de Recursos Humanos y Materiales dependiente de la Secretaría Ejecutiva, al Tesorero y Contralora del Poder Judicial del Estado, para su conocimiento y efectos legales a que haya lugar</w:t>
      </w:r>
      <w:r w:rsidRPr="0050259E">
        <w:rPr>
          <w:rFonts w:asciiTheme="minorHAnsi" w:eastAsia="Batang" w:hAnsiTheme="minorHAnsi" w:cstheme="minorHAnsi"/>
        </w:rPr>
        <w:t xml:space="preserve">. </w:t>
      </w:r>
      <w:bookmarkEnd w:id="2"/>
      <w:r w:rsidRPr="0050259E">
        <w:rPr>
          <w:rFonts w:asciiTheme="minorHAnsi" w:eastAsia="Batang" w:hAnsiTheme="minorHAnsi" w:cstheme="minorHAnsi"/>
        </w:rPr>
        <w:t xml:space="preserve">APROBADO POR </w:t>
      </w:r>
      <w:r w:rsidR="00490A45">
        <w:rPr>
          <w:rFonts w:asciiTheme="minorHAnsi" w:eastAsia="Batang" w:hAnsiTheme="minorHAnsi" w:cstheme="minorHAnsi"/>
        </w:rPr>
        <w:t>UNANIMIDAD</w:t>
      </w:r>
      <w:r w:rsidR="0019156F" w:rsidRPr="0050259E">
        <w:rPr>
          <w:rFonts w:asciiTheme="minorHAnsi" w:eastAsia="Batang" w:hAnsiTheme="minorHAnsi" w:cstheme="minorHAnsi"/>
        </w:rPr>
        <w:t xml:space="preserve"> </w:t>
      </w:r>
      <w:r w:rsidRPr="0050259E">
        <w:rPr>
          <w:rFonts w:asciiTheme="minorHAnsi" w:eastAsia="Batang" w:hAnsiTheme="minorHAnsi" w:cstheme="minorHAnsi"/>
        </w:rPr>
        <w:t>DE VOTOS.</w:t>
      </w:r>
      <w:r w:rsidR="00943D90">
        <w:rPr>
          <w:rFonts w:asciiTheme="minorHAnsi" w:eastAsia="Batang" w:hAnsiTheme="minorHAnsi" w:cstheme="minorHAnsi"/>
        </w:rPr>
        <w:t xml:space="preserve"> - - - - - - - - - - - - - - - - - - - - - - - - - - - - - - - - - - - - - - - - - -</w:t>
      </w:r>
    </w:p>
    <w:p w14:paraId="473261E3" w14:textId="5CB6522C" w:rsidR="00456B76" w:rsidRDefault="00456B76" w:rsidP="00456B76">
      <w:pPr>
        <w:spacing w:line="480" w:lineRule="auto"/>
        <w:ind w:firstLine="708"/>
        <w:jc w:val="both"/>
        <w:rPr>
          <w:rFonts w:asciiTheme="minorHAnsi" w:eastAsia="Batang" w:hAnsiTheme="minorHAnsi" w:cstheme="minorHAnsi"/>
          <w:b/>
          <w:color w:val="000000" w:themeColor="text1"/>
        </w:rPr>
      </w:pPr>
      <w:r w:rsidRPr="00383237">
        <w:rPr>
          <w:rFonts w:asciiTheme="minorHAnsi" w:eastAsia="Batang" w:hAnsiTheme="minorHAnsi" w:cstheme="minorHAnsi"/>
          <w:b/>
          <w:color w:val="000000" w:themeColor="text1"/>
        </w:rPr>
        <w:t xml:space="preserve">ACUERDO </w:t>
      </w:r>
      <w:r>
        <w:rPr>
          <w:rFonts w:asciiTheme="minorHAnsi" w:eastAsia="Batang" w:hAnsiTheme="minorHAnsi" w:cstheme="minorHAnsi"/>
          <w:b/>
          <w:color w:val="000000" w:themeColor="text1"/>
        </w:rPr>
        <w:t>XI</w:t>
      </w:r>
      <w:r w:rsidRPr="00383237">
        <w:rPr>
          <w:rFonts w:asciiTheme="minorHAnsi" w:eastAsia="Batang" w:hAnsiTheme="minorHAnsi" w:cstheme="minorHAnsi"/>
          <w:b/>
          <w:color w:val="000000" w:themeColor="text1"/>
        </w:rPr>
        <w:t>/40/2017</w:t>
      </w:r>
      <w:r>
        <w:rPr>
          <w:rFonts w:asciiTheme="minorHAnsi" w:eastAsia="Batang" w:hAnsiTheme="minorHAnsi" w:cstheme="minorHAnsi"/>
          <w:b/>
          <w:color w:val="000000" w:themeColor="text1"/>
        </w:rPr>
        <w:t>-3. Oficio número S.P.  1235/2017, de fecha veinticuatro de agosto del año en curso, signado por el Licenciado Federico Zárate Camacho, Secretario Parlamentario del Congreso del Estado. - - - - - - - - - - - - - - - - -  - - - - - - - - - - - - - - - - - - - - - - - - - - - - - - - - - - - - - -</w:t>
      </w:r>
    </w:p>
    <w:p w14:paraId="72E22E1C" w14:textId="1A697292" w:rsidR="00456B76" w:rsidRPr="0087213D" w:rsidRDefault="00456B76" w:rsidP="00456B76">
      <w:pPr>
        <w:spacing w:line="480" w:lineRule="auto"/>
        <w:jc w:val="both"/>
        <w:rPr>
          <w:rFonts w:asciiTheme="minorHAnsi" w:eastAsia="Batang" w:hAnsiTheme="minorHAnsi" w:cstheme="minorHAnsi"/>
          <w:color w:val="000000" w:themeColor="text1"/>
        </w:rPr>
      </w:pPr>
      <w:bookmarkStart w:id="3" w:name="_Hlk491852847"/>
      <w:r w:rsidRPr="003B518A">
        <w:rPr>
          <w:rFonts w:asciiTheme="minorHAnsi" w:eastAsia="Batang" w:hAnsiTheme="minorHAnsi" w:cstheme="minorHAnsi"/>
          <w:i/>
          <w:color w:val="000000" w:themeColor="text1"/>
        </w:rPr>
        <w:t xml:space="preserve">Dada cuenta con el oficio número S.P.  1235/2017, de fecha veinticuatro de agosto del año en curso, signado por el Licenciado Federico Zárate Camacho, Secretario Parlamentario del Congreso del Estado, así como con el dictamen expedido por la Sexagésima Segunda Legislatura en sesión extraordinaria pública celebrada el veintitrés de agosto del presente año, por el que se declara revisada, analizada y fiscalizada la cuenta pública del Poder Judicial </w:t>
      </w:r>
      <w:r w:rsidR="00F75505" w:rsidRPr="003B518A">
        <w:rPr>
          <w:rFonts w:asciiTheme="minorHAnsi" w:eastAsia="Batang" w:hAnsiTheme="minorHAnsi" w:cstheme="minorHAnsi"/>
          <w:i/>
          <w:color w:val="000000" w:themeColor="text1"/>
        </w:rPr>
        <w:t xml:space="preserve">del Estado de Tlaxcala, </w:t>
      </w:r>
      <w:r w:rsidRPr="003B518A">
        <w:rPr>
          <w:rFonts w:asciiTheme="minorHAnsi" w:eastAsia="Batang" w:hAnsiTheme="minorHAnsi" w:cstheme="minorHAnsi"/>
          <w:i/>
          <w:color w:val="000000" w:themeColor="text1"/>
        </w:rPr>
        <w:t xml:space="preserve">correspondiente al </w:t>
      </w:r>
      <w:r w:rsidR="00F75505" w:rsidRPr="003B518A">
        <w:rPr>
          <w:rFonts w:asciiTheme="minorHAnsi" w:eastAsia="Batang" w:hAnsiTheme="minorHAnsi" w:cstheme="minorHAnsi"/>
          <w:i/>
          <w:color w:val="000000" w:themeColor="text1"/>
        </w:rPr>
        <w:t>periodo comprendido del primero de octubre al treinta y uno de diciembre de dos m</w:t>
      </w:r>
      <w:r w:rsidRPr="003B518A">
        <w:rPr>
          <w:rFonts w:asciiTheme="minorHAnsi" w:eastAsia="Batang" w:hAnsiTheme="minorHAnsi" w:cstheme="minorHAnsi"/>
          <w:i/>
          <w:color w:val="000000" w:themeColor="text1"/>
        </w:rPr>
        <w:t>il dieciséis, con fundamento en lo que establecen los artículos 61, 77 fracción II de la Ley Orgánica del Poder Judicial del Estado y 9 fracción XVII del Reglamento del Consejo de la Judicatura del Estado, este Cuerpo Colegiado toma conocimiento del dictamen de cuenta e instruye al T</w:t>
      </w:r>
      <w:r w:rsidR="003B518A" w:rsidRPr="003B518A">
        <w:rPr>
          <w:rFonts w:asciiTheme="minorHAnsi" w:eastAsia="Batang" w:hAnsiTheme="minorHAnsi" w:cstheme="minorHAnsi"/>
          <w:i/>
          <w:color w:val="000000" w:themeColor="text1"/>
        </w:rPr>
        <w:t xml:space="preserve">esorero del Poder Judicial atienda </w:t>
      </w:r>
      <w:r w:rsidRPr="003B518A">
        <w:rPr>
          <w:rFonts w:asciiTheme="minorHAnsi" w:eastAsia="Batang" w:hAnsiTheme="minorHAnsi" w:cstheme="minorHAnsi"/>
          <w:i/>
          <w:color w:val="000000" w:themeColor="text1"/>
        </w:rPr>
        <w:t xml:space="preserve">todas y cada una de las observaciones </w:t>
      </w:r>
      <w:r w:rsidR="003B518A" w:rsidRPr="003B518A">
        <w:rPr>
          <w:rFonts w:asciiTheme="minorHAnsi" w:eastAsia="Batang" w:hAnsiTheme="minorHAnsi" w:cstheme="minorHAnsi"/>
          <w:i/>
          <w:color w:val="000000" w:themeColor="text1"/>
        </w:rPr>
        <w:t>pendientes de solventar</w:t>
      </w:r>
      <w:bookmarkEnd w:id="3"/>
      <w:r w:rsidR="003B518A" w:rsidRPr="003B518A">
        <w:rPr>
          <w:rFonts w:asciiTheme="minorHAnsi" w:eastAsia="Batang" w:hAnsiTheme="minorHAnsi" w:cstheme="minorHAnsi"/>
          <w:i/>
          <w:color w:val="000000" w:themeColor="text1"/>
        </w:rPr>
        <w:t>.</w:t>
      </w:r>
      <w:r>
        <w:rPr>
          <w:rFonts w:asciiTheme="minorHAnsi" w:eastAsia="Batang" w:hAnsiTheme="minorHAnsi" w:cstheme="minorHAnsi"/>
          <w:color w:val="000000" w:themeColor="text1"/>
        </w:rPr>
        <w:t xml:space="preserve"> APROBADO POR </w:t>
      </w:r>
      <w:r w:rsidR="00490A45">
        <w:rPr>
          <w:rFonts w:asciiTheme="minorHAnsi" w:eastAsia="Batang" w:hAnsiTheme="minorHAnsi" w:cstheme="minorHAnsi"/>
          <w:color w:val="000000" w:themeColor="text1"/>
        </w:rPr>
        <w:t>UNANIMIDAD</w:t>
      </w:r>
      <w:r>
        <w:rPr>
          <w:rFonts w:asciiTheme="minorHAnsi" w:eastAsia="Batang" w:hAnsiTheme="minorHAnsi" w:cstheme="minorHAnsi"/>
          <w:color w:val="000000" w:themeColor="text1"/>
        </w:rPr>
        <w:t xml:space="preserve"> DE VOTOS</w:t>
      </w:r>
      <w:r w:rsidR="00943D90">
        <w:rPr>
          <w:rFonts w:asciiTheme="minorHAnsi" w:eastAsia="Batang" w:hAnsiTheme="minorHAnsi" w:cstheme="minorHAnsi"/>
          <w:color w:val="000000" w:themeColor="text1"/>
        </w:rPr>
        <w:t>. - - - - - - - - - - - - - - - - - - - - - - - - - - - - - - - - - - - - - - - - - -</w:t>
      </w:r>
    </w:p>
    <w:p w14:paraId="245600D4" w14:textId="1C148F40" w:rsidR="0039570E" w:rsidRPr="008901E9" w:rsidRDefault="003B518A" w:rsidP="003B518A">
      <w:pPr>
        <w:spacing w:line="480" w:lineRule="auto"/>
        <w:ind w:firstLine="708"/>
        <w:jc w:val="both"/>
        <w:rPr>
          <w:rFonts w:asciiTheme="minorHAnsi" w:eastAsia="Batang" w:hAnsiTheme="minorHAnsi" w:cstheme="minorHAnsi"/>
          <w:b/>
        </w:rPr>
      </w:pPr>
      <w:r w:rsidRPr="008901E9">
        <w:rPr>
          <w:rFonts w:asciiTheme="minorHAnsi" w:eastAsia="Batang" w:hAnsiTheme="minorHAnsi" w:cstheme="minorHAnsi"/>
          <w:b/>
        </w:rPr>
        <w:t>ACUERDO XI/40/2017-4. Circular 19/2017 del Pleno del Consejo de la Judicatura Federal</w:t>
      </w:r>
    </w:p>
    <w:p w14:paraId="7C2A42C6" w14:textId="15EE47E0" w:rsidR="0076758D" w:rsidRPr="008901E9" w:rsidRDefault="003B518A" w:rsidP="003B518A">
      <w:pPr>
        <w:spacing w:line="480" w:lineRule="auto"/>
        <w:jc w:val="both"/>
        <w:rPr>
          <w:rFonts w:asciiTheme="minorHAnsi" w:eastAsia="Batang" w:hAnsiTheme="minorHAnsi" w:cstheme="minorHAnsi"/>
        </w:rPr>
      </w:pPr>
      <w:r w:rsidRPr="008901E9">
        <w:rPr>
          <w:rFonts w:asciiTheme="minorHAnsi" w:eastAsia="Batang" w:hAnsiTheme="minorHAnsi" w:cstheme="minorHAnsi"/>
          <w:b/>
        </w:rPr>
        <w:lastRenderedPageBreak/>
        <w:t xml:space="preserve">OPCIÓN 1. </w:t>
      </w:r>
      <w:r w:rsidRPr="008901E9">
        <w:rPr>
          <w:rFonts w:asciiTheme="minorHAnsi" w:eastAsia="Batang" w:hAnsiTheme="minorHAnsi" w:cstheme="minorHAnsi"/>
        </w:rPr>
        <w:t>Dada cuenta del contenido de la circular 19/2017 suscrita por el Secretario Ejecutivo del Pleno del Consejo de la Judicatura Federal, este Consejo toma conocimiento de que los días catorce y quince de septiembre de dos mil diecisiete han sido declarados inhábiles</w:t>
      </w:r>
      <w:r w:rsidR="0076758D" w:rsidRPr="008901E9">
        <w:rPr>
          <w:rFonts w:asciiTheme="minorHAnsi" w:eastAsia="Batang" w:hAnsiTheme="minorHAnsi" w:cstheme="minorHAnsi"/>
        </w:rPr>
        <w:t xml:space="preserve"> en la Judicatura Federal. En consecuencia, c</w:t>
      </w:r>
      <w:r w:rsidRPr="008901E9">
        <w:rPr>
          <w:rFonts w:asciiTheme="minorHAnsi" w:eastAsia="Batang" w:hAnsiTheme="minorHAnsi" w:cstheme="minorHAnsi"/>
        </w:rPr>
        <w:t xml:space="preserve">omuníquese tal inhabilitación al área jurídica del Tribunal Superior de Justicia del Estado, así como al personal </w:t>
      </w:r>
      <w:r w:rsidR="0076758D" w:rsidRPr="008901E9">
        <w:rPr>
          <w:rFonts w:asciiTheme="minorHAnsi" w:eastAsia="Batang" w:hAnsiTheme="minorHAnsi" w:cstheme="minorHAnsi"/>
        </w:rPr>
        <w:t>responsable de la tramitación de las quejas y procedimientos administrativos, para efecto de tomarlo en cuenta en relación con los juicios de amparo de que somos parte.</w:t>
      </w:r>
      <w:r w:rsidR="00DD0655" w:rsidRPr="008901E9">
        <w:rPr>
          <w:rFonts w:asciiTheme="minorHAnsi" w:eastAsia="Batang" w:hAnsiTheme="minorHAnsi" w:cstheme="minorHAnsi"/>
        </w:rPr>
        <w:t xml:space="preserve"> A</w:t>
      </w:r>
      <w:r w:rsidR="00810512" w:rsidRPr="008901E9">
        <w:rPr>
          <w:rFonts w:asciiTheme="minorHAnsi" w:eastAsia="Batang" w:hAnsiTheme="minorHAnsi" w:cstheme="minorHAnsi"/>
        </w:rPr>
        <w:t>simismo</w:t>
      </w:r>
      <w:r w:rsidR="00DD0655" w:rsidRPr="008901E9">
        <w:rPr>
          <w:rFonts w:asciiTheme="minorHAnsi" w:eastAsia="Batang" w:hAnsiTheme="minorHAnsi" w:cstheme="minorHAnsi"/>
        </w:rPr>
        <w:t xml:space="preserve">, </w:t>
      </w:r>
      <w:r w:rsidR="0076758D" w:rsidRPr="008901E9">
        <w:rPr>
          <w:rFonts w:asciiTheme="minorHAnsi" w:eastAsia="Batang" w:hAnsiTheme="minorHAnsi" w:cstheme="minorHAnsi"/>
        </w:rPr>
        <w:t>co</w:t>
      </w:r>
      <w:r w:rsidR="00986C2D" w:rsidRPr="008901E9">
        <w:rPr>
          <w:rFonts w:asciiTheme="minorHAnsi" w:eastAsia="Batang" w:hAnsiTheme="minorHAnsi" w:cstheme="minorHAnsi"/>
        </w:rPr>
        <w:t>n</w:t>
      </w:r>
      <w:r w:rsidR="0076758D" w:rsidRPr="008901E9">
        <w:rPr>
          <w:rFonts w:asciiTheme="minorHAnsi" w:eastAsia="Batang" w:hAnsiTheme="minorHAnsi" w:cstheme="minorHAnsi"/>
        </w:rPr>
        <w:t xml:space="preserve"> fundamento en </w:t>
      </w:r>
      <w:r w:rsidR="00986C2D" w:rsidRPr="008901E9">
        <w:rPr>
          <w:rFonts w:asciiTheme="minorHAnsi" w:eastAsia="Batang" w:hAnsiTheme="minorHAnsi" w:cstheme="minorHAnsi"/>
        </w:rPr>
        <w:t>los artículo</w:t>
      </w:r>
      <w:r w:rsidR="00765EFA" w:rsidRPr="008901E9">
        <w:rPr>
          <w:rFonts w:asciiTheme="minorHAnsi" w:eastAsia="Batang" w:hAnsiTheme="minorHAnsi" w:cstheme="minorHAnsi"/>
        </w:rPr>
        <w:t>s</w:t>
      </w:r>
      <w:r w:rsidR="00986C2D" w:rsidRPr="008901E9">
        <w:rPr>
          <w:rFonts w:asciiTheme="minorHAnsi" w:eastAsia="Batang" w:hAnsiTheme="minorHAnsi" w:cstheme="minorHAnsi"/>
        </w:rPr>
        <w:t xml:space="preserve"> 85 de la Constitución Política del Estado Libre y Soberano de Tlaxcala y 61 de la Ley Orgánica del Poder Judicial del Estado de Tlaxcala, se declara como días no laborales para los órganos jurisdiccionales y administrativos del Poder Judicial del Estado, los días catorce y quince de</w:t>
      </w:r>
      <w:r w:rsidR="0076758D" w:rsidRPr="008901E9">
        <w:rPr>
          <w:rFonts w:asciiTheme="minorHAnsi" w:eastAsia="Batang" w:hAnsiTheme="minorHAnsi" w:cstheme="minorHAnsi"/>
        </w:rPr>
        <w:t xml:space="preserve"> </w:t>
      </w:r>
      <w:r w:rsidR="00986C2D" w:rsidRPr="008901E9">
        <w:rPr>
          <w:rFonts w:asciiTheme="minorHAnsi" w:eastAsia="Batang" w:hAnsiTheme="minorHAnsi" w:cstheme="minorHAnsi"/>
        </w:rPr>
        <w:t>septiembre de dos mil diecisiete, por lo que en esos días no correrán los términos de ley. Comuníquese lo anterior a</w:t>
      </w:r>
      <w:r w:rsidR="00E829BE" w:rsidRPr="008901E9">
        <w:rPr>
          <w:rFonts w:asciiTheme="minorHAnsi" w:eastAsia="Batang" w:hAnsiTheme="minorHAnsi" w:cstheme="minorHAnsi"/>
        </w:rPr>
        <w:t xml:space="preserve"> </w:t>
      </w:r>
      <w:r w:rsidR="00986C2D" w:rsidRPr="008901E9">
        <w:rPr>
          <w:rFonts w:asciiTheme="minorHAnsi" w:eastAsia="Batang" w:hAnsiTheme="minorHAnsi" w:cstheme="minorHAnsi"/>
        </w:rPr>
        <w:t>l</w:t>
      </w:r>
      <w:r w:rsidR="00E829BE" w:rsidRPr="008901E9">
        <w:rPr>
          <w:rFonts w:asciiTheme="minorHAnsi" w:eastAsia="Batang" w:hAnsiTheme="minorHAnsi" w:cstheme="minorHAnsi"/>
        </w:rPr>
        <w:t xml:space="preserve">as autoridades federales y locales que deban conocerlo y publíquese el aviso respectivo en la página electrónica del Poder Judicial del Estado. </w:t>
      </w:r>
      <w:r w:rsidR="00943D90" w:rsidRPr="008901E9">
        <w:rPr>
          <w:rFonts w:asciiTheme="minorHAnsi" w:eastAsia="Batang" w:hAnsiTheme="minorHAnsi" w:cstheme="minorHAnsi"/>
        </w:rPr>
        <w:t xml:space="preserve">APROBADO POR UNANIMIDAD DE VOTOS. - - - - - - - - - - - - - - - - - - - </w:t>
      </w:r>
    </w:p>
    <w:p w14:paraId="3C3F5F72" w14:textId="44CFA367" w:rsidR="0042469D" w:rsidRPr="00A53D48" w:rsidRDefault="0042469D" w:rsidP="00A53D48">
      <w:pPr>
        <w:shd w:val="clear" w:color="auto" w:fill="000000" w:themeFill="text1"/>
        <w:spacing w:line="480" w:lineRule="auto"/>
        <w:ind w:firstLine="708"/>
        <w:jc w:val="both"/>
        <w:rPr>
          <w:rFonts w:asciiTheme="minorHAnsi" w:eastAsia="Batang" w:hAnsiTheme="minorHAnsi" w:cstheme="minorHAnsi"/>
          <w:b/>
          <w:color w:val="FFFFFF" w:themeColor="background1"/>
        </w:rPr>
      </w:pPr>
      <w:r w:rsidRPr="00A53D48">
        <w:rPr>
          <w:rFonts w:asciiTheme="minorHAnsi" w:eastAsia="Batang" w:hAnsiTheme="minorHAnsi" w:cstheme="minorHAnsi"/>
          <w:b/>
          <w:color w:val="FFFFFF" w:themeColor="background1"/>
        </w:rPr>
        <w:t xml:space="preserve">ACUERDO XI/40/2017-5. </w:t>
      </w:r>
      <w:r w:rsidR="00A53D48" w:rsidRPr="00A53D48">
        <w:rPr>
          <w:rFonts w:asciiTheme="minorHAnsi" w:eastAsia="Batang" w:hAnsiTheme="minorHAnsi" w:cstheme="minorHAnsi"/>
          <w:b/>
          <w:color w:val="FFFFFF" w:themeColor="background1"/>
        </w:rPr>
        <w:t xml:space="preserve">ELIMINADO 1: 19 RENGLONES, </w:t>
      </w:r>
      <w:r w:rsidR="00C8569B">
        <w:rPr>
          <w:rFonts w:asciiTheme="minorHAnsi" w:eastAsia="Batang" w:hAnsiTheme="minorHAnsi" w:cstheme="minorHAnsi"/>
          <w:b/>
          <w:color w:val="FFFFFF" w:themeColor="background1"/>
        </w:rPr>
        <w:t xml:space="preserve"> </w:t>
      </w:r>
      <w:r w:rsidR="00A53D48" w:rsidRPr="00A53D48">
        <w:rPr>
          <w:rFonts w:asciiTheme="minorHAnsi" w:eastAsia="Batang" w:hAnsiTheme="minorHAnsi" w:cstheme="minorHAnsi"/>
          <w:b/>
          <w:color w:val="FFFFFF" w:themeColor="background1"/>
        </w:rPr>
        <w:t>CON FUNDAMENTO EN LO QUE ESTABLECEN LOS ARTÍCULOS</w:t>
      </w:r>
      <w:r w:rsidR="007F564D">
        <w:rPr>
          <w:rFonts w:asciiTheme="minorHAnsi" w:eastAsia="Batang" w:hAnsiTheme="minorHAnsi" w:cstheme="minorHAnsi"/>
          <w:b/>
          <w:color w:val="FFFFFF" w:themeColor="background1"/>
        </w:rPr>
        <w:t xml:space="preserve">, 92, 105 </w:t>
      </w:r>
      <w:r w:rsidR="00072BA4">
        <w:rPr>
          <w:rFonts w:asciiTheme="minorHAnsi" w:eastAsia="Batang" w:hAnsiTheme="minorHAnsi" w:cstheme="minorHAnsi"/>
          <w:b/>
          <w:color w:val="FFFFFF" w:themeColor="background1"/>
        </w:rPr>
        <w:t xml:space="preserve">FRACCIÓN III, </w:t>
      </w:r>
      <w:r w:rsidR="007F564D">
        <w:rPr>
          <w:rFonts w:asciiTheme="minorHAnsi" w:eastAsia="Batang" w:hAnsiTheme="minorHAnsi" w:cstheme="minorHAnsi"/>
          <w:b/>
          <w:color w:val="FFFFFF" w:themeColor="background1"/>
        </w:rPr>
        <w:t xml:space="preserve">Y </w:t>
      </w:r>
      <w:r w:rsidR="00A53D48" w:rsidRPr="00A53D48">
        <w:rPr>
          <w:rFonts w:asciiTheme="minorHAnsi" w:eastAsia="Batang" w:hAnsiTheme="minorHAnsi" w:cstheme="minorHAnsi"/>
          <w:b/>
          <w:color w:val="FFFFFF" w:themeColor="background1"/>
        </w:rPr>
        <w:t xml:space="preserve">108 DE LA LEY DE TRANSPARENCIA Y ACCESO A LA INFORMACIÓN PÚBLICA DEL ESTADO DE TLAXCALA, </w:t>
      </w:r>
      <w:r w:rsidR="006E12A5" w:rsidRPr="00A53D48">
        <w:rPr>
          <w:rFonts w:asciiTheme="minorHAnsi" w:eastAsia="Batang" w:hAnsiTheme="minorHAnsi" w:cstheme="minorHAnsi"/>
          <w:b/>
          <w:color w:val="FFFFFF" w:themeColor="background1"/>
        </w:rPr>
        <w:t>ASÍ COMO 1,</w:t>
      </w:r>
      <w:r w:rsidR="006E12A5">
        <w:rPr>
          <w:rFonts w:asciiTheme="minorHAnsi" w:eastAsia="Batang" w:hAnsiTheme="minorHAnsi" w:cstheme="minorHAnsi"/>
          <w:b/>
          <w:color w:val="FFFFFF" w:themeColor="background1"/>
        </w:rPr>
        <w:t xml:space="preserve"> 4  PÁRRAFOS  PRIMERO, SEGUNDO Y TERCERO, </w:t>
      </w:r>
      <w:r w:rsidR="006E12A5" w:rsidRPr="00A53D48">
        <w:rPr>
          <w:rFonts w:asciiTheme="minorHAnsi" w:eastAsia="Batang" w:hAnsiTheme="minorHAnsi" w:cstheme="minorHAnsi"/>
          <w:b/>
          <w:color w:val="FFFFFF" w:themeColor="background1"/>
        </w:rPr>
        <w:t>7 Y 8 DE LA LEY DE PROTECCIÓN DE DATOS PERSONALES EN POSESIÓN DE SUJETOS OBLIGADOS DE TLAXCALA</w:t>
      </w:r>
      <w:r w:rsidR="006E12A5">
        <w:rPr>
          <w:rFonts w:asciiTheme="minorHAnsi" w:eastAsia="Batang" w:hAnsiTheme="minorHAnsi" w:cstheme="minorHAnsi"/>
          <w:b/>
          <w:color w:val="FFFFFF" w:themeColor="background1"/>
        </w:rPr>
        <w:t xml:space="preserve"> Y </w:t>
      </w:r>
      <w:r w:rsidR="00A53D48" w:rsidRPr="00A53D48">
        <w:rPr>
          <w:rFonts w:asciiTheme="minorHAnsi" w:eastAsia="Batang" w:hAnsiTheme="minorHAnsi" w:cstheme="minorHAnsi"/>
          <w:b/>
          <w:color w:val="FFFFFF" w:themeColor="background1"/>
        </w:rPr>
        <w:t xml:space="preserve">LOS LINEAMIENTOS </w:t>
      </w:r>
      <w:r w:rsidR="006E12A5">
        <w:rPr>
          <w:rFonts w:asciiTheme="minorHAnsi" w:eastAsia="Batang" w:hAnsiTheme="minorHAnsi" w:cstheme="minorHAnsi"/>
          <w:b/>
          <w:color w:val="FFFFFF" w:themeColor="background1"/>
        </w:rPr>
        <w:t>GENERALES  EN MATERIA DE CLASIFICACIÓN Y DESCLASIFICACIÓN DE LA INFORMACIÓN, ASÍ COMO PARA LA ELABORACIÓN DE VERSIONES PÚBLICA,</w:t>
      </w:r>
      <w:r w:rsidR="00A53D48" w:rsidRPr="00A53D48">
        <w:rPr>
          <w:rFonts w:asciiTheme="minorHAnsi" w:eastAsia="Batang" w:hAnsiTheme="minorHAnsi" w:cstheme="minorHAnsi"/>
          <w:b/>
          <w:color w:val="FFFFFF" w:themeColor="background1"/>
        </w:rPr>
        <w:t xml:space="preserve"> </w:t>
      </w:r>
      <w:r w:rsidR="009E23C8" w:rsidRPr="00A53D48">
        <w:rPr>
          <w:rFonts w:asciiTheme="minorHAnsi" w:eastAsia="Batang" w:hAnsiTheme="minorHAnsi" w:cstheme="minorHAnsi"/>
          <w:b/>
          <w:color w:val="FFFFFF" w:themeColor="background1"/>
        </w:rPr>
        <w:t xml:space="preserve">LO ANTERIOR </w:t>
      </w:r>
      <w:r w:rsidR="00CA65BB">
        <w:rPr>
          <w:rFonts w:asciiTheme="minorHAnsi" w:eastAsia="Batang" w:hAnsiTheme="minorHAnsi" w:cstheme="minorHAnsi"/>
          <w:b/>
          <w:color w:val="FFFFFF" w:themeColor="background1"/>
        </w:rPr>
        <w:t xml:space="preserve">EN VIRTUD DE QUE EN EL PUNTO DE ACUERDO DE REFERENCIA, SE TRATAN </w:t>
      </w:r>
      <w:r w:rsidR="00322B61">
        <w:rPr>
          <w:rFonts w:asciiTheme="minorHAnsi" w:eastAsia="Batang" w:hAnsiTheme="minorHAnsi" w:cstheme="minorHAnsi"/>
          <w:b/>
          <w:color w:val="FFFFFF" w:themeColor="background1"/>
        </w:rPr>
        <w:t>DATOS SOBRE LA SALUD</w:t>
      </w:r>
      <w:r w:rsidR="00CA65BB">
        <w:rPr>
          <w:rFonts w:asciiTheme="minorHAnsi" w:eastAsia="Batang" w:hAnsiTheme="minorHAnsi" w:cstheme="minorHAnsi"/>
          <w:b/>
          <w:color w:val="FFFFFF" w:themeColor="background1"/>
        </w:rPr>
        <w:t xml:space="preserve"> DE UNA SERVIDORA PÚBLICA DEL PODER JUDICIAL, </w:t>
      </w:r>
      <w:r w:rsidR="000C65CF">
        <w:rPr>
          <w:rFonts w:asciiTheme="minorHAnsi" w:eastAsia="Batang" w:hAnsiTheme="minorHAnsi" w:cstheme="minorHAnsi"/>
          <w:b/>
          <w:color w:val="FFFFFF" w:themeColor="background1"/>
        </w:rPr>
        <w:t>Y DE PUBLIC</w:t>
      </w:r>
      <w:r w:rsidR="001E46A9">
        <w:rPr>
          <w:rFonts w:asciiTheme="minorHAnsi" w:eastAsia="Batang" w:hAnsiTheme="minorHAnsi" w:cstheme="minorHAnsi"/>
          <w:b/>
          <w:color w:val="FFFFFF" w:themeColor="background1"/>
        </w:rPr>
        <w:t xml:space="preserve">ARSE </w:t>
      </w:r>
      <w:r w:rsidR="00CA65BB">
        <w:rPr>
          <w:rFonts w:asciiTheme="minorHAnsi" w:eastAsia="Batang" w:hAnsiTheme="minorHAnsi" w:cstheme="minorHAnsi"/>
          <w:b/>
          <w:color w:val="FFFFFF" w:themeColor="background1"/>
        </w:rPr>
        <w:t xml:space="preserve">SE </w:t>
      </w:r>
      <w:r w:rsidR="009E23C8">
        <w:rPr>
          <w:rFonts w:asciiTheme="minorHAnsi" w:eastAsia="Batang" w:hAnsiTheme="minorHAnsi" w:cstheme="minorHAnsi"/>
          <w:b/>
          <w:color w:val="FFFFFF" w:themeColor="background1"/>
        </w:rPr>
        <w:t>LE CAUSARÍA UN DAÑO</w:t>
      </w:r>
      <w:r w:rsidR="00322B61">
        <w:rPr>
          <w:rFonts w:asciiTheme="minorHAnsi" w:eastAsia="Batang" w:hAnsiTheme="minorHAnsi" w:cstheme="minorHAnsi"/>
          <w:b/>
          <w:color w:val="FFFFFF" w:themeColor="background1"/>
        </w:rPr>
        <w:t xml:space="preserve"> IRREPARABLE</w:t>
      </w:r>
      <w:r w:rsidR="001E46A9">
        <w:rPr>
          <w:rFonts w:asciiTheme="minorHAnsi" w:eastAsia="Batang" w:hAnsiTheme="minorHAnsi" w:cstheme="minorHAnsi"/>
          <w:b/>
          <w:color w:val="FFFFFF" w:themeColor="background1"/>
        </w:rPr>
        <w:t>,</w:t>
      </w:r>
      <w:r w:rsidR="00052352">
        <w:rPr>
          <w:rFonts w:asciiTheme="minorHAnsi" w:eastAsia="Batang" w:hAnsiTheme="minorHAnsi" w:cstheme="minorHAnsi"/>
          <w:b/>
          <w:color w:val="FFFFFF" w:themeColor="background1"/>
        </w:rPr>
        <w:t xml:space="preserve"> </w:t>
      </w:r>
      <w:r w:rsidR="001E46A9">
        <w:rPr>
          <w:rFonts w:asciiTheme="minorHAnsi" w:eastAsia="Batang" w:hAnsiTheme="minorHAnsi" w:cstheme="minorHAnsi"/>
          <w:b/>
          <w:color w:val="FFFFFF" w:themeColor="background1"/>
        </w:rPr>
        <w:t>YA QUE PODRÍA</w:t>
      </w:r>
      <w:r w:rsidR="009E23C8">
        <w:rPr>
          <w:rFonts w:asciiTheme="minorHAnsi" w:eastAsia="Batang" w:hAnsiTheme="minorHAnsi" w:cstheme="minorHAnsi"/>
          <w:b/>
          <w:color w:val="FFFFFF" w:themeColor="background1"/>
        </w:rPr>
        <w:t xml:space="preserve"> SER OBJETO DE DISCRIMINACIÓN</w:t>
      </w:r>
      <w:r w:rsidR="00072BA4">
        <w:rPr>
          <w:rFonts w:asciiTheme="minorHAnsi" w:eastAsia="Batang" w:hAnsiTheme="minorHAnsi" w:cstheme="minorHAnsi"/>
          <w:b/>
          <w:color w:val="FFFFFF" w:themeColor="background1"/>
        </w:rPr>
        <w:t>.</w:t>
      </w:r>
    </w:p>
    <w:p w14:paraId="60A74464" w14:textId="77777777" w:rsidR="00A53D48" w:rsidRPr="008901E9" w:rsidRDefault="00A53D48" w:rsidP="00A53D48">
      <w:pPr>
        <w:spacing w:line="480" w:lineRule="auto"/>
        <w:ind w:firstLine="708"/>
        <w:jc w:val="both"/>
        <w:rPr>
          <w:rFonts w:asciiTheme="minorHAnsi" w:eastAsia="Batang" w:hAnsiTheme="minorHAnsi" w:cstheme="minorHAnsi"/>
        </w:rPr>
      </w:pPr>
      <w:bookmarkStart w:id="4" w:name="_GoBack"/>
      <w:bookmarkEnd w:id="4"/>
    </w:p>
    <w:p w14:paraId="304D0453" w14:textId="451CAA3C" w:rsidR="00031DCC" w:rsidRPr="0050259E" w:rsidRDefault="006244B6" w:rsidP="002F65F0">
      <w:pPr>
        <w:pStyle w:val="NormalWeb"/>
        <w:spacing w:before="0" w:beforeAutospacing="0" w:after="0" w:afterAutospacing="0" w:line="480" w:lineRule="auto"/>
        <w:jc w:val="both"/>
        <w:rPr>
          <w:rFonts w:asciiTheme="minorHAnsi" w:hAnsiTheme="minorHAnsi" w:cstheme="minorHAnsi"/>
          <w:sz w:val="22"/>
          <w:szCs w:val="22"/>
        </w:rPr>
      </w:pPr>
      <w:r w:rsidRPr="0050259E">
        <w:rPr>
          <w:rFonts w:asciiTheme="minorHAnsi" w:hAnsiTheme="minorHAnsi" w:cstheme="minorHAnsi"/>
          <w:color w:val="000000"/>
          <w:sz w:val="22"/>
          <w:szCs w:val="22"/>
        </w:rPr>
        <w:tab/>
      </w:r>
      <w:r w:rsidR="00A12458" w:rsidRPr="0050259E">
        <w:rPr>
          <w:rFonts w:asciiTheme="minorHAnsi" w:hAnsiTheme="minorHAnsi" w:cstheme="minorHAnsi"/>
          <w:color w:val="000000"/>
          <w:sz w:val="22"/>
          <w:szCs w:val="22"/>
        </w:rPr>
        <w:t xml:space="preserve"> </w:t>
      </w:r>
      <w:r w:rsidR="00031DCC" w:rsidRPr="0050259E">
        <w:rPr>
          <w:rFonts w:asciiTheme="minorHAnsi" w:hAnsiTheme="minorHAnsi" w:cstheme="minorHAnsi"/>
          <w:sz w:val="22"/>
          <w:szCs w:val="22"/>
        </w:rPr>
        <w:t>Con lo que se d</w:t>
      </w:r>
      <w:r w:rsidR="008A646E" w:rsidRPr="0050259E">
        <w:rPr>
          <w:rFonts w:asciiTheme="minorHAnsi" w:hAnsiTheme="minorHAnsi" w:cstheme="minorHAnsi"/>
          <w:sz w:val="22"/>
          <w:szCs w:val="22"/>
        </w:rPr>
        <w:t xml:space="preserve">io por concluida la Sesión </w:t>
      </w:r>
      <w:r w:rsidR="0089752F" w:rsidRPr="0050259E">
        <w:rPr>
          <w:rFonts w:asciiTheme="minorHAnsi" w:hAnsiTheme="minorHAnsi" w:cstheme="minorHAnsi"/>
          <w:sz w:val="22"/>
          <w:szCs w:val="22"/>
        </w:rPr>
        <w:t>O</w:t>
      </w:r>
      <w:r w:rsidR="00031DCC" w:rsidRPr="0050259E">
        <w:rPr>
          <w:rFonts w:asciiTheme="minorHAnsi" w:hAnsiTheme="minorHAnsi" w:cstheme="minorHAnsi"/>
          <w:sz w:val="22"/>
          <w:szCs w:val="22"/>
        </w:rPr>
        <w:t>rdinaria Privada del Consejo de la Judicatura del</w:t>
      </w:r>
      <w:r w:rsidR="001F3A06">
        <w:rPr>
          <w:rFonts w:asciiTheme="minorHAnsi" w:hAnsiTheme="minorHAnsi" w:cstheme="minorHAnsi"/>
          <w:sz w:val="22"/>
          <w:szCs w:val="22"/>
        </w:rPr>
        <w:t xml:space="preserve"> Estado de Tlaxcala, siendo las </w:t>
      </w:r>
      <w:r w:rsidR="00943D90">
        <w:rPr>
          <w:rFonts w:asciiTheme="minorHAnsi" w:hAnsiTheme="minorHAnsi" w:cstheme="minorHAnsi"/>
          <w:sz w:val="22"/>
          <w:szCs w:val="22"/>
        </w:rPr>
        <w:t>trece</w:t>
      </w:r>
      <w:r w:rsidR="00031DCC" w:rsidRPr="0050259E">
        <w:rPr>
          <w:rFonts w:asciiTheme="minorHAnsi" w:hAnsiTheme="minorHAnsi" w:cstheme="minorHAnsi"/>
          <w:sz w:val="22"/>
          <w:szCs w:val="22"/>
        </w:rPr>
        <w:t xml:space="preserve"> horas con </w:t>
      </w:r>
      <w:r w:rsidR="00943D90">
        <w:rPr>
          <w:rFonts w:asciiTheme="minorHAnsi" w:hAnsiTheme="minorHAnsi" w:cstheme="minorHAnsi"/>
          <w:sz w:val="22"/>
          <w:szCs w:val="22"/>
        </w:rPr>
        <w:t xml:space="preserve">veintiún </w:t>
      </w:r>
      <w:r w:rsidR="001322BD" w:rsidRPr="0050259E">
        <w:rPr>
          <w:rFonts w:asciiTheme="minorHAnsi" w:hAnsiTheme="minorHAnsi" w:cstheme="minorHAnsi"/>
          <w:sz w:val="22"/>
          <w:szCs w:val="22"/>
        </w:rPr>
        <w:t>minutos</w:t>
      </w:r>
      <w:r w:rsidR="00031DCC" w:rsidRPr="0050259E">
        <w:rPr>
          <w:rFonts w:asciiTheme="minorHAnsi" w:hAnsiTheme="minorHAnsi" w:cstheme="minorHAnsi"/>
          <w:sz w:val="22"/>
          <w:szCs w:val="22"/>
        </w:rPr>
        <w:t xml:space="preserve"> del día de su inicio, levantándose la presente acta que firman para constancia, los que en ella intervinieron. El Secretario Ejecutivo del Consejo, José Juan Gilberto </w:t>
      </w:r>
      <w:r w:rsidR="001322BD" w:rsidRPr="0050259E">
        <w:rPr>
          <w:rFonts w:asciiTheme="minorHAnsi" w:hAnsiTheme="minorHAnsi" w:cstheme="minorHAnsi"/>
          <w:sz w:val="22"/>
          <w:szCs w:val="22"/>
        </w:rPr>
        <w:t xml:space="preserve">de León Escamilla. Doy fe. - - </w:t>
      </w:r>
      <w:r w:rsidR="00B55D84" w:rsidRPr="0050259E">
        <w:rPr>
          <w:rFonts w:asciiTheme="minorHAnsi" w:hAnsiTheme="minorHAnsi" w:cstheme="minorHAnsi"/>
          <w:sz w:val="22"/>
          <w:szCs w:val="22"/>
        </w:rPr>
        <w:t xml:space="preserve">- - - - - - - - - - - - - </w:t>
      </w:r>
    </w:p>
    <w:p w14:paraId="72870B4D" w14:textId="77777777" w:rsidR="002A7E91" w:rsidRPr="0050259E" w:rsidRDefault="002A7E91" w:rsidP="006130D8">
      <w:pPr>
        <w:spacing w:after="0" w:line="480" w:lineRule="auto"/>
        <w:ind w:firstLine="708"/>
        <w:jc w:val="both"/>
        <w:rPr>
          <w:rFonts w:asciiTheme="minorHAnsi" w:hAnsiTheme="minorHAnsi" w:cstheme="minorHAnsi"/>
        </w:rPr>
      </w:pPr>
    </w:p>
    <w:p w14:paraId="7DDF3C90" w14:textId="7D3BD4DA" w:rsidR="0046644C" w:rsidRPr="0050259E" w:rsidRDefault="0046644C" w:rsidP="006130D8">
      <w:pPr>
        <w:pStyle w:val="Prrafodelista"/>
        <w:spacing w:line="480" w:lineRule="auto"/>
        <w:ind w:left="0"/>
        <w:jc w:val="both"/>
        <w:rPr>
          <w:rFonts w:asciiTheme="minorHAnsi" w:hAnsiTheme="minorHAnsi" w:cstheme="minorHAnsi"/>
          <w:b/>
          <w:color w:val="00B0F0"/>
          <w:sz w:val="22"/>
          <w:szCs w:val="22"/>
        </w:rPr>
      </w:pPr>
      <w:bookmarkStart w:id="5" w:name="_Hlk478557854"/>
      <w:r w:rsidRPr="0050259E">
        <w:rPr>
          <w:rFonts w:asciiTheme="minorHAnsi" w:hAnsiTheme="minorHAnsi" w:cstheme="minorHAnsi"/>
          <w:b/>
          <w:color w:val="00B0F0"/>
          <w:sz w:val="22"/>
          <w:szCs w:val="22"/>
        </w:rPr>
        <w:lastRenderedPageBreak/>
        <w:t xml:space="preserve">PUBLICIDAD. Procédase a la publicación de la presente acta, </w:t>
      </w:r>
      <w:r w:rsidR="008901E9">
        <w:rPr>
          <w:rFonts w:asciiTheme="minorHAnsi" w:hAnsiTheme="minorHAnsi" w:cstheme="minorHAnsi"/>
          <w:b/>
          <w:color w:val="00B0F0"/>
          <w:sz w:val="22"/>
          <w:szCs w:val="22"/>
        </w:rPr>
        <w:t xml:space="preserve">a excepción del punto de </w:t>
      </w:r>
      <w:r w:rsidR="008901E9" w:rsidRPr="008901E9">
        <w:rPr>
          <w:rFonts w:asciiTheme="minorHAnsi" w:eastAsia="Batang" w:hAnsiTheme="minorHAnsi" w:cstheme="minorHAnsi"/>
          <w:b/>
        </w:rPr>
        <w:t>ACUERDO XI/40/2017-</w:t>
      </w:r>
      <w:proofErr w:type="gramStart"/>
      <w:r w:rsidR="008901E9" w:rsidRPr="008901E9">
        <w:rPr>
          <w:rFonts w:asciiTheme="minorHAnsi" w:eastAsia="Batang" w:hAnsiTheme="minorHAnsi" w:cstheme="minorHAnsi"/>
          <w:b/>
        </w:rPr>
        <w:t>5</w:t>
      </w:r>
      <w:r w:rsidR="008901E9">
        <w:rPr>
          <w:rFonts w:asciiTheme="minorHAnsi" w:eastAsia="Batang" w:hAnsiTheme="minorHAnsi" w:cstheme="minorHAnsi"/>
          <w:b/>
        </w:rPr>
        <w:t xml:space="preserve">, </w:t>
      </w:r>
      <w:r w:rsidR="008901E9">
        <w:rPr>
          <w:rFonts w:asciiTheme="minorHAnsi" w:hAnsiTheme="minorHAnsi" w:cstheme="minorHAnsi"/>
          <w:b/>
          <w:color w:val="00B0F0"/>
          <w:sz w:val="22"/>
          <w:szCs w:val="22"/>
        </w:rPr>
        <w:t xml:space="preserve"> </w:t>
      </w:r>
      <w:r w:rsidRPr="0050259E">
        <w:rPr>
          <w:rFonts w:asciiTheme="minorHAnsi" w:hAnsiTheme="minorHAnsi" w:cstheme="minorHAnsi"/>
          <w:color w:val="00B0F0"/>
          <w:sz w:val="22"/>
          <w:szCs w:val="22"/>
        </w:rPr>
        <w:t>lo</w:t>
      </w:r>
      <w:proofErr w:type="gramEnd"/>
      <w:r w:rsidRPr="0050259E">
        <w:rPr>
          <w:rFonts w:asciiTheme="minorHAnsi" w:hAnsiTheme="minorHAnsi" w:cstheme="minorHAnsi"/>
          <w:color w:val="00B0F0"/>
          <w:sz w:val="22"/>
          <w:szCs w:val="22"/>
        </w:rPr>
        <w:t xml:space="preserve"> anterior</w:t>
      </w:r>
      <w:r w:rsidRPr="0050259E">
        <w:rPr>
          <w:rFonts w:asciiTheme="minorHAnsi" w:hAnsiTheme="minorHAnsi" w:cstheme="minorHAnsi"/>
          <w:b/>
          <w:sz w:val="22"/>
          <w:szCs w:val="22"/>
        </w:rPr>
        <w:t xml:space="preserve"> </w:t>
      </w:r>
      <w:r w:rsidRPr="0050259E">
        <w:rPr>
          <w:rFonts w:asciiTheme="minorHAnsi" w:hAnsiTheme="minorHAnsi" w:cstheme="minorHAnsi"/>
          <w:b/>
          <w:color w:val="00B0F0"/>
          <w:sz w:val="22"/>
          <w:szCs w:val="22"/>
        </w:rPr>
        <w:t>en términos de lo dispuesto por el artículo 66, fracción II, a), de la Ley de Transparencia y Acceso a la Información</w:t>
      </w:r>
      <w:r w:rsidR="008901E9">
        <w:rPr>
          <w:rFonts w:asciiTheme="minorHAnsi" w:hAnsiTheme="minorHAnsi" w:cstheme="minorHAnsi"/>
          <w:b/>
          <w:color w:val="00B0F0"/>
          <w:sz w:val="22"/>
          <w:szCs w:val="22"/>
        </w:rPr>
        <w:t xml:space="preserve"> Pública del Estado de Tlaxcala.</w:t>
      </w:r>
      <w:r w:rsidRPr="0050259E">
        <w:rPr>
          <w:rFonts w:asciiTheme="minorHAnsi" w:hAnsiTheme="minorHAnsi" w:cstheme="minorHAnsi"/>
          <w:b/>
          <w:color w:val="00B0F0"/>
          <w:sz w:val="22"/>
          <w:szCs w:val="22"/>
        </w:rPr>
        <w:t xml:space="preserve"> </w:t>
      </w:r>
      <w:r w:rsidR="008901E9">
        <w:rPr>
          <w:rFonts w:asciiTheme="minorHAnsi" w:hAnsiTheme="minorHAnsi" w:cstheme="minorHAnsi"/>
          <w:b/>
          <w:color w:val="00B0F0"/>
          <w:sz w:val="22"/>
          <w:szCs w:val="22"/>
        </w:rPr>
        <w:t xml:space="preserve"> - - - - - - - - - - - - - - - - </w:t>
      </w:r>
    </w:p>
    <w:bookmarkEnd w:id="5"/>
    <w:p w14:paraId="7823569F" w14:textId="707B9A61" w:rsidR="0046644C" w:rsidRDefault="0046644C" w:rsidP="006130D8">
      <w:pPr>
        <w:pStyle w:val="Sinespaciado"/>
        <w:spacing w:line="480" w:lineRule="auto"/>
        <w:jc w:val="both"/>
        <w:rPr>
          <w:rFonts w:asciiTheme="minorHAnsi" w:hAnsiTheme="minorHAnsi" w:cstheme="minorHAnsi"/>
        </w:rPr>
      </w:pPr>
    </w:p>
    <w:p w14:paraId="4B23BF46" w14:textId="77777777" w:rsidR="00A53D48" w:rsidRPr="0050259E" w:rsidRDefault="00A53D48" w:rsidP="006130D8">
      <w:pPr>
        <w:pStyle w:val="Sinespaciado"/>
        <w:spacing w:line="480" w:lineRule="auto"/>
        <w:jc w:val="both"/>
        <w:rPr>
          <w:rFonts w:asciiTheme="minorHAnsi" w:hAnsiTheme="minorHAnsi" w:cstheme="minorHAnsi"/>
        </w:rPr>
      </w:pPr>
    </w:p>
    <w:tbl>
      <w:tblPr>
        <w:tblpPr w:leftFromText="141" w:rightFromText="141" w:vertAnchor="text" w:horzAnchor="margin" w:tblpY="269"/>
        <w:tblW w:w="0" w:type="auto"/>
        <w:tblLook w:val="04A0" w:firstRow="1" w:lastRow="0" w:firstColumn="1" w:lastColumn="0" w:noHBand="0" w:noVBand="1"/>
      </w:tblPr>
      <w:tblGrid>
        <w:gridCol w:w="108"/>
        <w:gridCol w:w="3812"/>
        <w:gridCol w:w="645"/>
        <w:gridCol w:w="3708"/>
        <w:gridCol w:w="108"/>
      </w:tblGrid>
      <w:tr w:rsidR="00031DCC" w:rsidRPr="0050259E" w14:paraId="658CFEBC" w14:textId="77777777" w:rsidTr="00AE4E67">
        <w:trPr>
          <w:gridAfter w:val="1"/>
          <w:wAfter w:w="108" w:type="dxa"/>
        </w:trPr>
        <w:tc>
          <w:tcPr>
            <w:tcW w:w="3920" w:type="dxa"/>
            <w:gridSpan w:val="2"/>
          </w:tcPr>
          <w:p w14:paraId="73BA5574"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Magistrada Elsa Cordero Martínez</w:t>
            </w:r>
          </w:p>
          <w:p w14:paraId="4E6D4B6F"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Presidenta del Consejo</w:t>
            </w:r>
          </w:p>
          <w:p w14:paraId="51F3CABF"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de la Judicatura del Estado de Tlaxcala</w:t>
            </w:r>
          </w:p>
        </w:tc>
        <w:tc>
          <w:tcPr>
            <w:tcW w:w="645" w:type="dxa"/>
          </w:tcPr>
          <w:p w14:paraId="10B5F108" w14:textId="77777777" w:rsidR="00031DCC" w:rsidRPr="0050259E" w:rsidRDefault="00031DCC" w:rsidP="00AE4E67">
            <w:pPr>
              <w:spacing w:after="0"/>
              <w:jc w:val="both"/>
              <w:rPr>
                <w:rFonts w:asciiTheme="minorHAnsi" w:hAnsiTheme="minorHAnsi" w:cstheme="minorHAnsi"/>
              </w:rPr>
            </w:pPr>
          </w:p>
        </w:tc>
        <w:tc>
          <w:tcPr>
            <w:tcW w:w="3708" w:type="dxa"/>
          </w:tcPr>
          <w:p w14:paraId="2EEC8C1C"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Lic. María Sofía Margarita Ruiz Escalante</w:t>
            </w:r>
          </w:p>
          <w:p w14:paraId="43C7DD99"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Integrante del Consejo de la Judicatura del Estado de Tlaxcala</w:t>
            </w:r>
          </w:p>
        </w:tc>
      </w:tr>
      <w:tr w:rsidR="00031DCC" w:rsidRPr="0050259E" w14:paraId="3E6C34F6" w14:textId="77777777" w:rsidTr="00AE4E67">
        <w:trPr>
          <w:gridAfter w:val="1"/>
          <w:wAfter w:w="108" w:type="dxa"/>
          <w:trHeight w:val="317"/>
        </w:trPr>
        <w:tc>
          <w:tcPr>
            <w:tcW w:w="8273" w:type="dxa"/>
            <w:gridSpan w:val="4"/>
          </w:tcPr>
          <w:p w14:paraId="6D156F6D" w14:textId="77777777" w:rsidR="00031DCC" w:rsidRPr="0050259E" w:rsidRDefault="00031DCC" w:rsidP="00AE4E67">
            <w:pPr>
              <w:spacing w:after="0"/>
              <w:jc w:val="both"/>
              <w:rPr>
                <w:rFonts w:asciiTheme="minorHAnsi" w:hAnsiTheme="minorHAnsi" w:cstheme="minorHAnsi"/>
              </w:rPr>
            </w:pPr>
          </w:p>
          <w:p w14:paraId="6A608F79" w14:textId="77777777" w:rsidR="00031DCC" w:rsidRPr="0050259E" w:rsidRDefault="00031DCC" w:rsidP="00AE4E67">
            <w:pPr>
              <w:spacing w:after="0"/>
              <w:jc w:val="both"/>
              <w:rPr>
                <w:rFonts w:asciiTheme="minorHAnsi" w:hAnsiTheme="minorHAnsi" w:cstheme="minorHAnsi"/>
              </w:rPr>
            </w:pPr>
          </w:p>
          <w:p w14:paraId="156CFDEF" w14:textId="77777777" w:rsidR="00031DCC" w:rsidRPr="0050259E" w:rsidRDefault="00031DCC" w:rsidP="00AE4E67">
            <w:pPr>
              <w:spacing w:after="0"/>
              <w:jc w:val="both"/>
              <w:rPr>
                <w:rFonts w:asciiTheme="minorHAnsi" w:hAnsiTheme="minorHAnsi" w:cstheme="minorHAnsi"/>
              </w:rPr>
            </w:pPr>
          </w:p>
          <w:p w14:paraId="11567FA9" w14:textId="77777777" w:rsidR="00031DCC" w:rsidRPr="0050259E" w:rsidRDefault="00031DCC" w:rsidP="00AE4E67">
            <w:pPr>
              <w:spacing w:after="0"/>
              <w:jc w:val="both"/>
              <w:rPr>
                <w:rFonts w:asciiTheme="minorHAnsi" w:hAnsiTheme="minorHAnsi" w:cstheme="minorHAnsi"/>
              </w:rPr>
            </w:pPr>
          </w:p>
        </w:tc>
      </w:tr>
      <w:tr w:rsidR="00031DCC" w:rsidRPr="0050259E" w14:paraId="1BED6BF4" w14:textId="77777777" w:rsidTr="00AE4E67">
        <w:trPr>
          <w:gridAfter w:val="1"/>
          <w:wAfter w:w="108" w:type="dxa"/>
          <w:trHeight w:val="317"/>
        </w:trPr>
        <w:tc>
          <w:tcPr>
            <w:tcW w:w="3920" w:type="dxa"/>
            <w:gridSpan w:val="2"/>
          </w:tcPr>
          <w:p w14:paraId="58388E8B"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Lic. Leticia Caballero Muñoz</w:t>
            </w:r>
          </w:p>
          <w:p w14:paraId="0CC147C9"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 xml:space="preserve">Integrante del Consejo de la Judicatura </w:t>
            </w:r>
          </w:p>
          <w:p w14:paraId="6DEBA2F6"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del Estado de Tlaxcala</w:t>
            </w:r>
          </w:p>
        </w:tc>
        <w:tc>
          <w:tcPr>
            <w:tcW w:w="645" w:type="dxa"/>
          </w:tcPr>
          <w:p w14:paraId="03D7B95F" w14:textId="77777777" w:rsidR="00031DCC" w:rsidRPr="0050259E" w:rsidRDefault="00031DCC" w:rsidP="00AE4E67">
            <w:pPr>
              <w:spacing w:after="0"/>
              <w:jc w:val="both"/>
              <w:rPr>
                <w:rFonts w:asciiTheme="minorHAnsi" w:hAnsiTheme="minorHAnsi" w:cstheme="minorHAnsi"/>
              </w:rPr>
            </w:pPr>
          </w:p>
        </w:tc>
        <w:tc>
          <w:tcPr>
            <w:tcW w:w="3708" w:type="dxa"/>
          </w:tcPr>
          <w:p w14:paraId="05EF2AB0"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Lic. Álvaro García Moreno.</w:t>
            </w:r>
          </w:p>
          <w:p w14:paraId="434545C1"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Integrante del Consejo de la Judicatura</w:t>
            </w:r>
          </w:p>
          <w:p w14:paraId="5391D035" w14:textId="77777777" w:rsidR="00031DCC" w:rsidRPr="0050259E" w:rsidRDefault="00031DCC" w:rsidP="00AE4E67">
            <w:pPr>
              <w:spacing w:after="0"/>
              <w:jc w:val="center"/>
              <w:rPr>
                <w:rFonts w:asciiTheme="minorHAnsi" w:hAnsiTheme="minorHAnsi" w:cstheme="minorHAnsi"/>
              </w:rPr>
            </w:pPr>
            <w:r w:rsidRPr="0050259E">
              <w:rPr>
                <w:rFonts w:asciiTheme="minorHAnsi" w:hAnsiTheme="minorHAnsi" w:cstheme="minorHAnsi"/>
              </w:rPr>
              <w:t xml:space="preserve">del Estado de Tlaxcala  </w:t>
            </w:r>
          </w:p>
        </w:tc>
      </w:tr>
      <w:tr w:rsidR="00031DCC" w:rsidRPr="0050259E" w14:paraId="6757B090" w14:textId="77777777" w:rsidTr="00AE4E67">
        <w:trPr>
          <w:gridAfter w:val="1"/>
          <w:wAfter w:w="108" w:type="dxa"/>
          <w:trHeight w:val="317"/>
        </w:trPr>
        <w:tc>
          <w:tcPr>
            <w:tcW w:w="3920" w:type="dxa"/>
            <w:gridSpan w:val="2"/>
          </w:tcPr>
          <w:p w14:paraId="7E533C4A" w14:textId="77777777" w:rsidR="00031DCC" w:rsidRPr="0050259E" w:rsidRDefault="00031DCC" w:rsidP="00AE4E67">
            <w:pPr>
              <w:jc w:val="center"/>
              <w:rPr>
                <w:rFonts w:asciiTheme="minorHAnsi" w:hAnsiTheme="minorHAnsi" w:cstheme="minorHAnsi"/>
              </w:rPr>
            </w:pPr>
          </w:p>
          <w:p w14:paraId="5A3CDC1E" w14:textId="77777777" w:rsidR="00031DCC" w:rsidRPr="0050259E" w:rsidRDefault="00031DCC" w:rsidP="00AE4E67">
            <w:pPr>
              <w:jc w:val="center"/>
              <w:rPr>
                <w:rFonts w:asciiTheme="minorHAnsi" w:hAnsiTheme="minorHAnsi" w:cstheme="minorHAnsi"/>
              </w:rPr>
            </w:pPr>
          </w:p>
          <w:p w14:paraId="6BD540D7" w14:textId="77777777" w:rsidR="00031DCC" w:rsidRPr="0050259E" w:rsidRDefault="00031DCC" w:rsidP="00AE4E67">
            <w:pPr>
              <w:jc w:val="center"/>
              <w:rPr>
                <w:rFonts w:asciiTheme="minorHAnsi" w:hAnsiTheme="minorHAnsi" w:cstheme="minorHAnsi"/>
              </w:rPr>
            </w:pPr>
          </w:p>
        </w:tc>
        <w:tc>
          <w:tcPr>
            <w:tcW w:w="645" w:type="dxa"/>
          </w:tcPr>
          <w:p w14:paraId="6F255F0E" w14:textId="77777777" w:rsidR="00031DCC" w:rsidRPr="0050259E" w:rsidRDefault="00031DCC" w:rsidP="00AE4E67">
            <w:pPr>
              <w:spacing w:after="0"/>
              <w:jc w:val="both"/>
              <w:rPr>
                <w:rFonts w:asciiTheme="minorHAnsi" w:hAnsiTheme="minorHAnsi" w:cstheme="minorHAnsi"/>
              </w:rPr>
            </w:pPr>
          </w:p>
        </w:tc>
        <w:tc>
          <w:tcPr>
            <w:tcW w:w="3708" w:type="dxa"/>
          </w:tcPr>
          <w:p w14:paraId="07BC8C1C" w14:textId="77777777" w:rsidR="00031DCC" w:rsidRPr="0050259E" w:rsidRDefault="00031DCC" w:rsidP="00AE4E67">
            <w:pPr>
              <w:spacing w:after="0"/>
              <w:jc w:val="center"/>
              <w:rPr>
                <w:rFonts w:asciiTheme="minorHAnsi" w:hAnsiTheme="minorHAnsi" w:cstheme="minorHAnsi"/>
              </w:rPr>
            </w:pPr>
          </w:p>
        </w:tc>
      </w:tr>
      <w:tr w:rsidR="00E829BE" w:rsidRPr="0050259E" w14:paraId="5A6AF6D1" w14:textId="77777777" w:rsidTr="00F601E1">
        <w:trPr>
          <w:gridAfter w:val="1"/>
          <w:wAfter w:w="108" w:type="dxa"/>
          <w:trHeight w:val="317"/>
        </w:trPr>
        <w:tc>
          <w:tcPr>
            <w:tcW w:w="8273" w:type="dxa"/>
            <w:gridSpan w:val="4"/>
          </w:tcPr>
          <w:p w14:paraId="557EAE64" w14:textId="77777777" w:rsidR="00E829BE" w:rsidRPr="0050259E" w:rsidRDefault="00E829BE" w:rsidP="00E829BE">
            <w:pPr>
              <w:spacing w:after="0"/>
              <w:jc w:val="center"/>
              <w:rPr>
                <w:rFonts w:asciiTheme="minorHAnsi" w:hAnsiTheme="minorHAnsi" w:cstheme="minorHAnsi"/>
              </w:rPr>
            </w:pPr>
            <w:r w:rsidRPr="0050259E">
              <w:rPr>
                <w:rFonts w:asciiTheme="minorHAnsi" w:hAnsiTheme="minorHAnsi" w:cstheme="minorHAnsi"/>
              </w:rPr>
              <w:t>José Juan Gilberto de León Escamilla.</w:t>
            </w:r>
          </w:p>
          <w:p w14:paraId="287FC47B" w14:textId="77777777" w:rsidR="00E829BE" w:rsidRDefault="00E829BE" w:rsidP="00E829BE">
            <w:pPr>
              <w:spacing w:after="0"/>
              <w:jc w:val="center"/>
              <w:rPr>
                <w:rFonts w:asciiTheme="minorHAnsi" w:hAnsiTheme="minorHAnsi" w:cstheme="minorHAnsi"/>
              </w:rPr>
            </w:pPr>
            <w:r w:rsidRPr="0050259E">
              <w:rPr>
                <w:rFonts w:asciiTheme="minorHAnsi" w:hAnsiTheme="minorHAnsi" w:cstheme="minorHAnsi"/>
              </w:rPr>
              <w:t xml:space="preserve">Secretario Ejecutivo del Consejo de la </w:t>
            </w:r>
          </w:p>
          <w:p w14:paraId="77F5074B" w14:textId="4E337E44" w:rsidR="00E829BE" w:rsidRPr="0050259E" w:rsidRDefault="00E829BE" w:rsidP="00E829BE">
            <w:pPr>
              <w:spacing w:after="0"/>
              <w:jc w:val="center"/>
              <w:rPr>
                <w:rFonts w:asciiTheme="minorHAnsi" w:hAnsiTheme="minorHAnsi" w:cstheme="minorHAnsi"/>
              </w:rPr>
            </w:pPr>
            <w:r w:rsidRPr="0050259E">
              <w:rPr>
                <w:rFonts w:asciiTheme="minorHAnsi" w:hAnsiTheme="minorHAnsi" w:cstheme="minorHAnsi"/>
              </w:rPr>
              <w:t>Judicatura del Estado de Tlaxcala</w:t>
            </w:r>
          </w:p>
          <w:p w14:paraId="0E25C7B4" w14:textId="77777777" w:rsidR="00E829BE" w:rsidRPr="0050259E" w:rsidRDefault="00E829BE" w:rsidP="00E829BE">
            <w:pPr>
              <w:spacing w:after="0"/>
              <w:jc w:val="center"/>
              <w:rPr>
                <w:rFonts w:asciiTheme="minorHAnsi" w:hAnsiTheme="minorHAnsi" w:cstheme="minorHAnsi"/>
              </w:rPr>
            </w:pPr>
          </w:p>
        </w:tc>
      </w:tr>
      <w:tr w:rsidR="00031DCC" w:rsidRPr="0050259E" w14:paraId="099845B6" w14:textId="77777777" w:rsidTr="00AE4E67">
        <w:trPr>
          <w:gridBefore w:val="1"/>
          <w:wBefore w:w="108" w:type="dxa"/>
          <w:trHeight w:val="317"/>
        </w:trPr>
        <w:tc>
          <w:tcPr>
            <w:tcW w:w="8273" w:type="dxa"/>
            <w:gridSpan w:val="4"/>
          </w:tcPr>
          <w:p w14:paraId="548B9321" w14:textId="77777777" w:rsidR="00031DCC" w:rsidRPr="0050259E" w:rsidRDefault="00031DCC" w:rsidP="00AE4E67">
            <w:pPr>
              <w:spacing w:after="0"/>
              <w:jc w:val="both"/>
              <w:rPr>
                <w:rFonts w:asciiTheme="minorHAnsi" w:hAnsiTheme="minorHAnsi" w:cstheme="minorHAnsi"/>
              </w:rPr>
            </w:pPr>
            <w:r w:rsidRPr="0050259E">
              <w:rPr>
                <w:rFonts w:asciiTheme="minorHAnsi" w:hAnsiTheme="minorHAnsi" w:cstheme="minorHAnsi"/>
              </w:rPr>
              <w:t xml:space="preserve"> </w:t>
            </w:r>
          </w:p>
        </w:tc>
      </w:tr>
    </w:tbl>
    <w:p w14:paraId="32801918" w14:textId="77777777" w:rsidR="002A7E91" w:rsidRPr="0050259E" w:rsidRDefault="002A7E91" w:rsidP="006130D8">
      <w:pPr>
        <w:pStyle w:val="Sinespaciado"/>
        <w:spacing w:line="480" w:lineRule="auto"/>
        <w:jc w:val="both"/>
        <w:rPr>
          <w:rFonts w:asciiTheme="minorHAnsi" w:hAnsiTheme="minorHAnsi" w:cstheme="minorHAnsi"/>
        </w:rPr>
      </w:pPr>
    </w:p>
    <w:p w14:paraId="640A54FE" w14:textId="77777777" w:rsidR="0046644C" w:rsidRPr="0050259E" w:rsidRDefault="0046644C" w:rsidP="006130D8">
      <w:pPr>
        <w:spacing w:after="0" w:line="480" w:lineRule="auto"/>
        <w:jc w:val="both"/>
        <w:rPr>
          <w:rFonts w:asciiTheme="minorHAnsi" w:hAnsiTheme="minorHAnsi" w:cstheme="minorHAnsi"/>
        </w:rPr>
      </w:pPr>
    </w:p>
    <w:p w14:paraId="7B6B91C6" w14:textId="77777777" w:rsidR="0046644C" w:rsidRPr="0050259E" w:rsidRDefault="0046644C" w:rsidP="006130D8">
      <w:pPr>
        <w:spacing w:after="0" w:line="480" w:lineRule="auto"/>
        <w:jc w:val="both"/>
        <w:rPr>
          <w:rFonts w:asciiTheme="minorHAnsi" w:hAnsiTheme="minorHAnsi" w:cstheme="minorHAnsi"/>
        </w:rPr>
      </w:pPr>
    </w:p>
    <w:p w14:paraId="0CFB3074" w14:textId="77777777" w:rsidR="00E47C6A" w:rsidRPr="0050259E" w:rsidRDefault="00E47C6A" w:rsidP="006130D8">
      <w:pPr>
        <w:spacing w:line="480" w:lineRule="auto"/>
        <w:rPr>
          <w:rFonts w:asciiTheme="minorHAnsi" w:hAnsiTheme="minorHAnsi" w:cstheme="minorHAnsi"/>
        </w:rPr>
      </w:pPr>
    </w:p>
    <w:sectPr w:rsidR="00E47C6A" w:rsidRPr="0050259E"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553A" w14:textId="77777777" w:rsidR="00D6382A" w:rsidRDefault="00D6382A" w:rsidP="00F26630">
      <w:pPr>
        <w:spacing w:after="0" w:line="240" w:lineRule="auto"/>
      </w:pPr>
      <w:r>
        <w:separator/>
      </w:r>
    </w:p>
  </w:endnote>
  <w:endnote w:type="continuationSeparator" w:id="0">
    <w:p w14:paraId="68CA5B1D" w14:textId="77777777" w:rsidR="00D6382A" w:rsidRDefault="00D6382A"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1AA39206" w:rsidR="003B518A" w:rsidRDefault="003B518A">
        <w:pPr>
          <w:pStyle w:val="Piedepgina"/>
          <w:jc w:val="right"/>
        </w:pPr>
        <w:r>
          <w:fldChar w:fldCharType="begin"/>
        </w:r>
        <w:r>
          <w:instrText>PAGE   \* MERGEFORMAT</w:instrText>
        </w:r>
        <w:r>
          <w:fldChar w:fldCharType="separate"/>
        </w:r>
        <w:r w:rsidR="006E12A5" w:rsidRPr="006E12A5">
          <w:rPr>
            <w:noProof/>
            <w:lang w:val="es-ES"/>
          </w:rPr>
          <w:t>10</w:t>
        </w:r>
        <w:r>
          <w:fldChar w:fldCharType="end"/>
        </w:r>
      </w:p>
    </w:sdtContent>
  </w:sdt>
  <w:p w14:paraId="0257E81D" w14:textId="77777777" w:rsidR="003B518A" w:rsidRDefault="003B51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C6A9" w14:textId="77777777" w:rsidR="00D6382A" w:rsidRDefault="00D6382A" w:rsidP="00F26630">
      <w:pPr>
        <w:spacing w:after="0" w:line="240" w:lineRule="auto"/>
      </w:pPr>
      <w:r>
        <w:separator/>
      </w:r>
    </w:p>
  </w:footnote>
  <w:footnote w:type="continuationSeparator" w:id="0">
    <w:p w14:paraId="525FE921" w14:textId="77777777" w:rsidR="00D6382A" w:rsidRDefault="00D6382A"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52B4138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131C1E"/>
    <w:multiLevelType w:val="hybridMultilevel"/>
    <w:tmpl w:val="204E942A"/>
    <w:lvl w:ilvl="0" w:tplc="FC8AFC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8B5"/>
    <w:rsid w:val="00000C3C"/>
    <w:rsid w:val="00001DCA"/>
    <w:rsid w:val="000022D7"/>
    <w:rsid w:val="00002AA9"/>
    <w:rsid w:val="00002C22"/>
    <w:rsid w:val="000033D8"/>
    <w:rsid w:val="00004A1F"/>
    <w:rsid w:val="00005509"/>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1E88"/>
    <w:rsid w:val="00032400"/>
    <w:rsid w:val="00032E79"/>
    <w:rsid w:val="000333BC"/>
    <w:rsid w:val="00033EC1"/>
    <w:rsid w:val="00035087"/>
    <w:rsid w:val="000351DE"/>
    <w:rsid w:val="0003520A"/>
    <w:rsid w:val="000355A6"/>
    <w:rsid w:val="00035689"/>
    <w:rsid w:val="00036260"/>
    <w:rsid w:val="0003767E"/>
    <w:rsid w:val="000405A7"/>
    <w:rsid w:val="0004217B"/>
    <w:rsid w:val="000426A2"/>
    <w:rsid w:val="0004529F"/>
    <w:rsid w:val="000469E6"/>
    <w:rsid w:val="00050601"/>
    <w:rsid w:val="00050A58"/>
    <w:rsid w:val="00051277"/>
    <w:rsid w:val="000514C4"/>
    <w:rsid w:val="00052352"/>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2BA4"/>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7B28"/>
    <w:rsid w:val="00090A2D"/>
    <w:rsid w:val="000912D5"/>
    <w:rsid w:val="000913E1"/>
    <w:rsid w:val="00091F9B"/>
    <w:rsid w:val="000923A1"/>
    <w:rsid w:val="000924D9"/>
    <w:rsid w:val="0009280A"/>
    <w:rsid w:val="00092F1D"/>
    <w:rsid w:val="000933BE"/>
    <w:rsid w:val="0009347C"/>
    <w:rsid w:val="0009475D"/>
    <w:rsid w:val="00095B75"/>
    <w:rsid w:val="00096124"/>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8DA"/>
    <w:rsid w:val="000B0A87"/>
    <w:rsid w:val="000B10E9"/>
    <w:rsid w:val="000B1882"/>
    <w:rsid w:val="000B290B"/>
    <w:rsid w:val="000B2B92"/>
    <w:rsid w:val="000B3662"/>
    <w:rsid w:val="000B3A32"/>
    <w:rsid w:val="000B40D9"/>
    <w:rsid w:val="000B412C"/>
    <w:rsid w:val="000B4938"/>
    <w:rsid w:val="000B4F43"/>
    <w:rsid w:val="000B5B28"/>
    <w:rsid w:val="000B6464"/>
    <w:rsid w:val="000B7790"/>
    <w:rsid w:val="000C03C2"/>
    <w:rsid w:val="000C0411"/>
    <w:rsid w:val="000C15D9"/>
    <w:rsid w:val="000C18E0"/>
    <w:rsid w:val="000C19BD"/>
    <w:rsid w:val="000C1B19"/>
    <w:rsid w:val="000C222A"/>
    <w:rsid w:val="000C23CF"/>
    <w:rsid w:val="000C2AE6"/>
    <w:rsid w:val="000C2BA4"/>
    <w:rsid w:val="000C3D20"/>
    <w:rsid w:val="000C4233"/>
    <w:rsid w:val="000C4568"/>
    <w:rsid w:val="000C49B3"/>
    <w:rsid w:val="000C4C1C"/>
    <w:rsid w:val="000C4E4E"/>
    <w:rsid w:val="000C62AB"/>
    <w:rsid w:val="000C64FF"/>
    <w:rsid w:val="000C65CF"/>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25B3"/>
    <w:rsid w:val="00103CBB"/>
    <w:rsid w:val="001047B8"/>
    <w:rsid w:val="00105430"/>
    <w:rsid w:val="00107506"/>
    <w:rsid w:val="00110783"/>
    <w:rsid w:val="0011086A"/>
    <w:rsid w:val="00110901"/>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2BD"/>
    <w:rsid w:val="001325A6"/>
    <w:rsid w:val="0013378C"/>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45D0"/>
    <w:rsid w:val="001860E8"/>
    <w:rsid w:val="00186B13"/>
    <w:rsid w:val="0018707A"/>
    <w:rsid w:val="00187EE7"/>
    <w:rsid w:val="00190767"/>
    <w:rsid w:val="001910DA"/>
    <w:rsid w:val="0019156F"/>
    <w:rsid w:val="00191F9C"/>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330"/>
    <w:rsid w:val="001D543B"/>
    <w:rsid w:val="001D6050"/>
    <w:rsid w:val="001D6803"/>
    <w:rsid w:val="001D69A6"/>
    <w:rsid w:val="001D7911"/>
    <w:rsid w:val="001E0DAB"/>
    <w:rsid w:val="001E13F4"/>
    <w:rsid w:val="001E16C6"/>
    <w:rsid w:val="001E24D1"/>
    <w:rsid w:val="001E32C9"/>
    <w:rsid w:val="001E3A81"/>
    <w:rsid w:val="001E4676"/>
    <w:rsid w:val="001E46A9"/>
    <w:rsid w:val="001E57F6"/>
    <w:rsid w:val="001E69E3"/>
    <w:rsid w:val="001E71B6"/>
    <w:rsid w:val="001F04B0"/>
    <w:rsid w:val="001F0ED4"/>
    <w:rsid w:val="001F14B2"/>
    <w:rsid w:val="001F25EA"/>
    <w:rsid w:val="001F2A4D"/>
    <w:rsid w:val="001F2D5E"/>
    <w:rsid w:val="001F3A06"/>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BE0"/>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0DA"/>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47F09"/>
    <w:rsid w:val="0025078F"/>
    <w:rsid w:val="00253718"/>
    <w:rsid w:val="00253E36"/>
    <w:rsid w:val="00253E53"/>
    <w:rsid w:val="00254BD1"/>
    <w:rsid w:val="00255850"/>
    <w:rsid w:val="00256B7C"/>
    <w:rsid w:val="00257DFC"/>
    <w:rsid w:val="00257F39"/>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24A"/>
    <w:rsid w:val="00270761"/>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DE6"/>
    <w:rsid w:val="002A7E91"/>
    <w:rsid w:val="002A7F03"/>
    <w:rsid w:val="002B05D0"/>
    <w:rsid w:val="002B0B32"/>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2D7"/>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6E5B"/>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375E"/>
    <w:rsid w:val="003050FC"/>
    <w:rsid w:val="00305513"/>
    <w:rsid w:val="0030669F"/>
    <w:rsid w:val="003067AB"/>
    <w:rsid w:val="00306E11"/>
    <w:rsid w:val="00306E76"/>
    <w:rsid w:val="003072A8"/>
    <w:rsid w:val="003076A9"/>
    <w:rsid w:val="003076E1"/>
    <w:rsid w:val="00311296"/>
    <w:rsid w:val="00312579"/>
    <w:rsid w:val="0031295A"/>
    <w:rsid w:val="00313629"/>
    <w:rsid w:val="00313A9A"/>
    <w:rsid w:val="00314DDF"/>
    <w:rsid w:val="00315163"/>
    <w:rsid w:val="00315617"/>
    <w:rsid w:val="003161EA"/>
    <w:rsid w:val="0031668E"/>
    <w:rsid w:val="00316EF4"/>
    <w:rsid w:val="003216D6"/>
    <w:rsid w:val="00322490"/>
    <w:rsid w:val="00322B61"/>
    <w:rsid w:val="00322C1F"/>
    <w:rsid w:val="00323676"/>
    <w:rsid w:val="0032499E"/>
    <w:rsid w:val="00325060"/>
    <w:rsid w:val="003261D3"/>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2FCE"/>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03D"/>
    <w:rsid w:val="00374B15"/>
    <w:rsid w:val="00374EC5"/>
    <w:rsid w:val="00375628"/>
    <w:rsid w:val="00380418"/>
    <w:rsid w:val="00381553"/>
    <w:rsid w:val="00381EB7"/>
    <w:rsid w:val="00382A2E"/>
    <w:rsid w:val="00382DB2"/>
    <w:rsid w:val="00383237"/>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70E"/>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2AC"/>
    <w:rsid w:val="003B1D31"/>
    <w:rsid w:val="003B2D53"/>
    <w:rsid w:val="003B33A7"/>
    <w:rsid w:val="003B341A"/>
    <w:rsid w:val="003B37B1"/>
    <w:rsid w:val="003B4FE5"/>
    <w:rsid w:val="003B518A"/>
    <w:rsid w:val="003B522E"/>
    <w:rsid w:val="003B621A"/>
    <w:rsid w:val="003B644A"/>
    <w:rsid w:val="003B6454"/>
    <w:rsid w:val="003B64B7"/>
    <w:rsid w:val="003B714E"/>
    <w:rsid w:val="003C08F0"/>
    <w:rsid w:val="003C0F86"/>
    <w:rsid w:val="003C311F"/>
    <w:rsid w:val="003C3165"/>
    <w:rsid w:val="003C3666"/>
    <w:rsid w:val="003C383E"/>
    <w:rsid w:val="003C4FD6"/>
    <w:rsid w:val="003C572F"/>
    <w:rsid w:val="003C5A09"/>
    <w:rsid w:val="003C5BDF"/>
    <w:rsid w:val="003C60FE"/>
    <w:rsid w:val="003C6C6B"/>
    <w:rsid w:val="003C730C"/>
    <w:rsid w:val="003C7504"/>
    <w:rsid w:val="003C7953"/>
    <w:rsid w:val="003C7E76"/>
    <w:rsid w:val="003D033E"/>
    <w:rsid w:val="003D10D7"/>
    <w:rsid w:val="003D123E"/>
    <w:rsid w:val="003D2021"/>
    <w:rsid w:val="003D2680"/>
    <w:rsid w:val="003D363B"/>
    <w:rsid w:val="003D3CA7"/>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5129"/>
    <w:rsid w:val="00405652"/>
    <w:rsid w:val="00405726"/>
    <w:rsid w:val="0040627D"/>
    <w:rsid w:val="00410D3A"/>
    <w:rsid w:val="004119AD"/>
    <w:rsid w:val="00411C80"/>
    <w:rsid w:val="00412307"/>
    <w:rsid w:val="00412C62"/>
    <w:rsid w:val="00412FA8"/>
    <w:rsid w:val="0041312C"/>
    <w:rsid w:val="00413A0E"/>
    <w:rsid w:val="0041434A"/>
    <w:rsid w:val="00414996"/>
    <w:rsid w:val="004151E8"/>
    <w:rsid w:val="00416AC0"/>
    <w:rsid w:val="00416E74"/>
    <w:rsid w:val="004172DF"/>
    <w:rsid w:val="004202E6"/>
    <w:rsid w:val="00421382"/>
    <w:rsid w:val="0042229F"/>
    <w:rsid w:val="004227BC"/>
    <w:rsid w:val="00422809"/>
    <w:rsid w:val="00422A67"/>
    <w:rsid w:val="00422D24"/>
    <w:rsid w:val="00423071"/>
    <w:rsid w:val="00423E66"/>
    <w:rsid w:val="004245C0"/>
    <w:rsid w:val="0042469D"/>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23"/>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54A"/>
    <w:rsid w:val="004478D7"/>
    <w:rsid w:val="00451617"/>
    <w:rsid w:val="0045231E"/>
    <w:rsid w:val="004523E1"/>
    <w:rsid w:val="00452B14"/>
    <w:rsid w:val="00453726"/>
    <w:rsid w:val="0045373B"/>
    <w:rsid w:val="00453A6E"/>
    <w:rsid w:val="00455864"/>
    <w:rsid w:val="00455E54"/>
    <w:rsid w:val="0045650E"/>
    <w:rsid w:val="00456546"/>
    <w:rsid w:val="004569B2"/>
    <w:rsid w:val="00456B76"/>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5CE2"/>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0A45"/>
    <w:rsid w:val="0049117C"/>
    <w:rsid w:val="004915E1"/>
    <w:rsid w:val="00491B23"/>
    <w:rsid w:val="00492B21"/>
    <w:rsid w:val="00492D95"/>
    <w:rsid w:val="00493A9F"/>
    <w:rsid w:val="004943C7"/>
    <w:rsid w:val="0049532E"/>
    <w:rsid w:val="0049576D"/>
    <w:rsid w:val="00496322"/>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710"/>
    <w:rsid w:val="004B69F8"/>
    <w:rsid w:val="004C070F"/>
    <w:rsid w:val="004C0FD5"/>
    <w:rsid w:val="004C1D0B"/>
    <w:rsid w:val="004C1E06"/>
    <w:rsid w:val="004C2C7D"/>
    <w:rsid w:val="004C45CC"/>
    <w:rsid w:val="004C46CD"/>
    <w:rsid w:val="004C4C79"/>
    <w:rsid w:val="004C5FC2"/>
    <w:rsid w:val="004C60A2"/>
    <w:rsid w:val="004C6338"/>
    <w:rsid w:val="004C639E"/>
    <w:rsid w:val="004C6731"/>
    <w:rsid w:val="004C6F4D"/>
    <w:rsid w:val="004C725A"/>
    <w:rsid w:val="004D15B6"/>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3D3"/>
    <w:rsid w:val="004F2F41"/>
    <w:rsid w:val="004F3871"/>
    <w:rsid w:val="004F3AF1"/>
    <w:rsid w:val="004F50FE"/>
    <w:rsid w:val="004F662F"/>
    <w:rsid w:val="004F6882"/>
    <w:rsid w:val="004F688A"/>
    <w:rsid w:val="004F6B25"/>
    <w:rsid w:val="004F6C02"/>
    <w:rsid w:val="004F756C"/>
    <w:rsid w:val="004F7621"/>
    <w:rsid w:val="004F7DE0"/>
    <w:rsid w:val="00501299"/>
    <w:rsid w:val="0050259E"/>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42F7"/>
    <w:rsid w:val="00555572"/>
    <w:rsid w:val="00556547"/>
    <w:rsid w:val="00556A8B"/>
    <w:rsid w:val="00556B34"/>
    <w:rsid w:val="00557CFD"/>
    <w:rsid w:val="00557F0C"/>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3F20"/>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5D3A"/>
    <w:rsid w:val="005864E9"/>
    <w:rsid w:val="005870EE"/>
    <w:rsid w:val="00587FE2"/>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738"/>
    <w:rsid w:val="005C27C2"/>
    <w:rsid w:val="005C2C5C"/>
    <w:rsid w:val="005C30EC"/>
    <w:rsid w:val="005C3454"/>
    <w:rsid w:val="005C4A5F"/>
    <w:rsid w:val="005C5387"/>
    <w:rsid w:val="005C5A98"/>
    <w:rsid w:val="005C5D28"/>
    <w:rsid w:val="005C5F2C"/>
    <w:rsid w:val="005C6257"/>
    <w:rsid w:val="005C631B"/>
    <w:rsid w:val="005C720F"/>
    <w:rsid w:val="005C7456"/>
    <w:rsid w:val="005C768C"/>
    <w:rsid w:val="005C7982"/>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7CD"/>
    <w:rsid w:val="00602ECE"/>
    <w:rsid w:val="0060355B"/>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2D1"/>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6F9"/>
    <w:rsid w:val="006577E1"/>
    <w:rsid w:val="00657E49"/>
    <w:rsid w:val="00660222"/>
    <w:rsid w:val="00660744"/>
    <w:rsid w:val="00660D3B"/>
    <w:rsid w:val="00660F65"/>
    <w:rsid w:val="00660FA4"/>
    <w:rsid w:val="006613B5"/>
    <w:rsid w:val="00661827"/>
    <w:rsid w:val="00661F7E"/>
    <w:rsid w:val="00662991"/>
    <w:rsid w:val="00662AF6"/>
    <w:rsid w:val="00662C6D"/>
    <w:rsid w:val="0066324F"/>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205E"/>
    <w:rsid w:val="006922EE"/>
    <w:rsid w:val="00692D99"/>
    <w:rsid w:val="00692EB3"/>
    <w:rsid w:val="006938C0"/>
    <w:rsid w:val="006940C3"/>
    <w:rsid w:val="00694C5F"/>
    <w:rsid w:val="00695CDE"/>
    <w:rsid w:val="00695F6B"/>
    <w:rsid w:val="00697E11"/>
    <w:rsid w:val="006A00B7"/>
    <w:rsid w:val="006A075A"/>
    <w:rsid w:val="006A09B8"/>
    <w:rsid w:val="006A19BC"/>
    <w:rsid w:val="006A1A89"/>
    <w:rsid w:val="006A1B5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3690"/>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51D2"/>
    <w:rsid w:val="006D59E2"/>
    <w:rsid w:val="006D60CD"/>
    <w:rsid w:val="006E05AD"/>
    <w:rsid w:val="006E0D59"/>
    <w:rsid w:val="006E12A5"/>
    <w:rsid w:val="006E1473"/>
    <w:rsid w:val="006E2397"/>
    <w:rsid w:val="006E26A1"/>
    <w:rsid w:val="006E34C0"/>
    <w:rsid w:val="006E4651"/>
    <w:rsid w:val="006E4B82"/>
    <w:rsid w:val="006E51E8"/>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1C6"/>
    <w:rsid w:val="007027F5"/>
    <w:rsid w:val="00703C8A"/>
    <w:rsid w:val="00704AC7"/>
    <w:rsid w:val="00704FA6"/>
    <w:rsid w:val="00705063"/>
    <w:rsid w:val="007050D8"/>
    <w:rsid w:val="00705184"/>
    <w:rsid w:val="007051F4"/>
    <w:rsid w:val="00705D01"/>
    <w:rsid w:val="00711191"/>
    <w:rsid w:val="00711418"/>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2901"/>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5EFA"/>
    <w:rsid w:val="00766585"/>
    <w:rsid w:val="0076671E"/>
    <w:rsid w:val="00766A49"/>
    <w:rsid w:val="00766F9F"/>
    <w:rsid w:val="00767126"/>
    <w:rsid w:val="0076758D"/>
    <w:rsid w:val="00770531"/>
    <w:rsid w:val="00770697"/>
    <w:rsid w:val="007711AB"/>
    <w:rsid w:val="00771334"/>
    <w:rsid w:val="00771405"/>
    <w:rsid w:val="00771553"/>
    <w:rsid w:val="0077175F"/>
    <w:rsid w:val="00771CB5"/>
    <w:rsid w:val="0077289C"/>
    <w:rsid w:val="00773E56"/>
    <w:rsid w:val="007746A7"/>
    <w:rsid w:val="007749A2"/>
    <w:rsid w:val="00775778"/>
    <w:rsid w:val="00775B5E"/>
    <w:rsid w:val="00775D13"/>
    <w:rsid w:val="0077605A"/>
    <w:rsid w:val="00777099"/>
    <w:rsid w:val="00777CB8"/>
    <w:rsid w:val="00777E71"/>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315F"/>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443"/>
    <w:rsid w:val="007A571A"/>
    <w:rsid w:val="007A59D6"/>
    <w:rsid w:val="007A5AB1"/>
    <w:rsid w:val="007A7025"/>
    <w:rsid w:val="007A7E4F"/>
    <w:rsid w:val="007B1260"/>
    <w:rsid w:val="007B1862"/>
    <w:rsid w:val="007B19CE"/>
    <w:rsid w:val="007B1F26"/>
    <w:rsid w:val="007B24A8"/>
    <w:rsid w:val="007B2791"/>
    <w:rsid w:val="007B34CC"/>
    <w:rsid w:val="007B5DC3"/>
    <w:rsid w:val="007B620C"/>
    <w:rsid w:val="007B76A1"/>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D76B1"/>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4D"/>
    <w:rsid w:val="007F5668"/>
    <w:rsid w:val="007F581D"/>
    <w:rsid w:val="007F5844"/>
    <w:rsid w:val="007F5D43"/>
    <w:rsid w:val="007F6621"/>
    <w:rsid w:val="007F672C"/>
    <w:rsid w:val="007F6D59"/>
    <w:rsid w:val="007F7448"/>
    <w:rsid w:val="0080033A"/>
    <w:rsid w:val="00802747"/>
    <w:rsid w:val="00802AE5"/>
    <w:rsid w:val="0080397F"/>
    <w:rsid w:val="008042C1"/>
    <w:rsid w:val="008045F6"/>
    <w:rsid w:val="00804A10"/>
    <w:rsid w:val="00804C1F"/>
    <w:rsid w:val="00805C70"/>
    <w:rsid w:val="008100F3"/>
    <w:rsid w:val="00810512"/>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6DE3"/>
    <w:rsid w:val="008471C0"/>
    <w:rsid w:val="008472C8"/>
    <w:rsid w:val="00847BE4"/>
    <w:rsid w:val="0085115B"/>
    <w:rsid w:val="00851D94"/>
    <w:rsid w:val="008527E5"/>
    <w:rsid w:val="00852892"/>
    <w:rsid w:val="0085295E"/>
    <w:rsid w:val="00854876"/>
    <w:rsid w:val="00854D72"/>
    <w:rsid w:val="00855D53"/>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4FFA"/>
    <w:rsid w:val="0088538F"/>
    <w:rsid w:val="008866B3"/>
    <w:rsid w:val="00886AE3"/>
    <w:rsid w:val="008873AF"/>
    <w:rsid w:val="00887A43"/>
    <w:rsid w:val="008901E9"/>
    <w:rsid w:val="00891E4C"/>
    <w:rsid w:val="008928CE"/>
    <w:rsid w:val="00892D4D"/>
    <w:rsid w:val="00893051"/>
    <w:rsid w:val="00893286"/>
    <w:rsid w:val="00895CF2"/>
    <w:rsid w:val="008964C1"/>
    <w:rsid w:val="008969DD"/>
    <w:rsid w:val="0089752F"/>
    <w:rsid w:val="00897B13"/>
    <w:rsid w:val="008A020D"/>
    <w:rsid w:val="008A03F1"/>
    <w:rsid w:val="008A0A6D"/>
    <w:rsid w:val="008A2265"/>
    <w:rsid w:val="008A22A2"/>
    <w:rsid w:val="008A348C"/>
    <w:rsid w:val="008A3962"/>
    <w:rsid w:val="008A48B4"/>
    <w:rsid w:val="008A49DD"/>
    <w:rsid w:val="008A606B"/>
    <w:rsid w:val="008A646E"/>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A53"/>
    <w:rsid w:val="008C5BD5"/>
    <w:rsid w:val="008C61E3"/>
    <w:rsid w:val="008C676F"/>
    <w:rsid w:val="008C6817"/>
    <w:rsid w:val="008C6BAF"/>
    <w:rsid w:val="008C6C4B"/>
    <w:rsid w:val="008C76C0"/>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4728"/>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33A"/>
    <w:rsid w:val="0093441C"/>
    <w:rsid w:val="0093590A"/>
    <w:rsid w:val="00935B40"/>
    <w:rsid w:val="00936110"/>
    <w:rsid w:val="0093688B"/>
    <w:rsid w:val="0093717F"/>
    <w:rsid w:val="0094023C"/>
    <w:rsid w:val="009415B1"/>
    <w:rsid w:val="009421F5"/>
    <w:rsid w:val="0094271C"/>
    <w:rsid w:val="00943D90"/>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0CD"/>
    <w:rsid w:val="009768D5"/>
    <w:rsid w:val="00976A66"/>
    <w:rsid w:val="00976C28"/>
    <w:rsid w:val="0097749F"/>
    <w:rsid w:val="0097793F"/>
    <w:rsid w:val="00977BA6"/>
    <w:rsid w:val="0098081E"/>
    <w:rsid w:val="00980F08"/>
    <w:rsid w:val="0098164A"/>
    <w:rsid w:val="00982363"/>
    <w:rsid w:val="009835B7"/>
    <w:rsid w:val="009838CA"/>
    <w:rsid w:val="0098423F"/>
    <w:rsid w:val="00984327"/>
    <w:rsid w:val="009845BE"/>
    <w:rsid w:val="00984A31"/>
    <w:rsid w:val="0098539C"/>
    <w:rsid w:val="00985A75"/>
    <w:rsid w:val="00986299"/>
    <w:rsid w:val="0098632A"/>
    <w:rsid w:val="00986427"/>
    <w:rsid w:val="00986C2D"/>
    <w:rsid w:val="0098795D"/>
    <w:rsid w:val="00990FD5"/>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8AD"/>
    <w:rsid w:val="009E0A8E"/>
    <w:rsid w:val="009E1398"/>
    <w:rsid w:val="009E13F4"/>
    <w:rsid w:val="009E1473"/>
    <w:rsid w:val="009E1585"/>
    <w:rsid w:val="009E192E"/>
    <w:rsid w:val="009E23C8"/>
    <w:rsid w:val="009E2C2B"/>
    <w:rsid w:val="009E399C"/>
    <w:rsid w:val="009E43F9"/>
    <w:rsid w:val="009E5C17"/>
    <w:rsid w:val="009E5DA1"/>
    <w:rsid w:val="009E6915"/>
    <w:rsid w:val="009E6E50"/>
    <w:rsid w:val="009E774E"/>
    <w:rsid w:val="009F00DC"/>
    <w:rsid w:val="009F145D"/>
    <w:rsid w:val="009F21A9"/>
    <w:rsid w:val="009F279F"/>
    <w:rsid w:val="009F2B2F"/>
    <w:rsid w:val="009F3335"/>
    <w:rsid w:val="009F3DF3"/>
    <w:rsid w:val="009F423A"/>
    <w:rsid w:val="009F44D6"/>
    <w:rsid w:val="009F4BBB"/>
    <w:rsid w:val="009F4CBA"/>
    <w:rsid w:val="009F5817"/>
    <w:rsid w:val="009F5916"/>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A9A"/>
    <w:rsid w:val="00A17151"/>
    <w:rsid w:val="00A20022"/>
    <w:rsid w:val="00A200F5"/>
    <w:rsid w:val="00A208C4"/>
    <w:rsid w:val="00A20EE0"/>
    <w:rsid w:val="00A2108D"/>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D48"/>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1595"/>
    <w:rsid w:val="00A92115"/>
    <w:rsid w:val="00A924C9"/>
    <w:rsid w:val="00A9266E"/>
    <w:rsid w:val="00A94342"/>
    <w:rsid w:val="00A94407"/>
    <w:rsid w:val="00A9519F"/>
    <w:rsid w:val="00A95854"/>
    <w:rsid w:val="00A974AA"/>
    <w:rsid w:val="00AA05F7"/>
    <w:rsid w:val="00AA08BE"/>
    <w:rsid w:val="00AA0CF2"/>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A29"/>
    <w:rsid w:val="00AD1CB7"/>
    <w:rsid w:val="00AD1E7E"/>
    <w:rsid w:val="00AD202E"/>
    <w:rsid w:val="00AD2093"/>
    <w:rsid w:val="00AD2295"/>
    <w:rsid w:val="00AD34E4"/>
    <w:rsid w:val="00AD34F0"/>
    <w:rsid w:val="00AD3FE1"/>
    <w:rsid w:val="00AD52BC"/>
    <w:rsid w:val="00AD7755"/>
    <w:rsid w:val="00AD7BA1"/>
    <w:rsid w:val="00AE010E"/>
    <w:rsid w:val="00AE0330"/>
    <w:rsid w:val="00AE0BDE"/>
    <w:rsid w:val="00AE0D4B"/>
    <w:rsid w:val="00AE1282"/>
    <w:rsid w:val="00AE131B"/>
    <w:rsid w:val="00AE16EB"/>
    <w:rsid w:val="00AE1F4C"/>
    <w:rsid w:val="00AE254C"/>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4282"/>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4AB6"/>
    <w:rsid w:val="00B15D09"/>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D9A"/>
    <w:rsid w:val="00B57E3B"/>
    <w:rsid w:val="00B61062"/>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469E"/>
    <w:rsid w:val="00B854F3"/>
    <w:rsid w:val="00B8550A"/>
    <w:rsid w:val="00B8580C"/>
    <w:rsid w:val="00B903B9"/>
    <w:rsid w:val="00B90951"/>
    <w:rsid w:val="00B91924"/>
    <w:rsid w:val="00B91D74"/>
    <w:rsid w:val="00B921EB"/>
    <w:rsid w:val="00B921FD"/>
    <w:rsid w:val="00B9243A"/>
    <w:rsid w:val="00B92BFF"/>
    <w:rsid w:val="00B92DB8"/>
    <w:rsid w:val="00B93482"/>
    <w:rsid w:val="00B93EE0"/>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9DA"/>
    <w:rsid w:val="00BF5723"/>
    <w:rsid w:val="00BF5753"/>
    <w:rsid w:val="00BF5886"/>
    <w:rsid w:val="00BF6102"/>
    <w:rsid w:val="00BF6134"/>
    <w:rsid w:val="00BF614A"/>
    <w:rsid w:val="00BF6960"/>
    <w:rsid w:val="00BF6CE1"/>
    <w:rsid w:val="00BF71E5"/>
    <w:rsid w:val="00BF71EE"/>
    <w:rsid w:val="00BF7F40"/>
    <w:rsid w:val="00BF7FE4"/>
    <w:rsid w:val="00C012F8"/>
    <w:rsid w:val="00C01D34"/>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464E"/>
    <w:rsid w:val="00C149F9"/>
    <w:rsid w:val="00C15F95"/>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A02"/>
    <w:rsid w:val="00C27BAB"/>
    <w:rsid w:val="00C32403"/>
    <w:rsid w:val="00C34281"/>
    <w:rsid w:val="00C344E9"/>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69B"/>
    <w:rsid w:val="00C858BF"/>
    <w:rsid w:val="00C86464"/>
    <w:rsid w:val="00C86A28"/>
    <w:rsid w:val="00C87D07"/>
    <w:rsid w:val="00C90A5C"/>
    <w:rsid w:val="00C90CCC"/>
    <w:rsid w:val="00C90F3A"/>
    <w:rsid w:val="00C91285"/>
    <w:rsid w:val="00C92171"/>
    <w:rsid w:val="00C92D8A"/>
    <w:rsid w:val="00C92DA1"/>
    <w:rsid w:val="00C92E2E"/>
    <w:rsid w:val="00C92F08"/>
    <w:rsid w:val="00C93684"/>
    <w:rsid w:val="00C94569"/>
    <w:rsid w:val="00C94648"/>
    <w:rsid w:val="00C949F7"/>
    <w:rsid w:val="00C95066"/>
    <w:rsid w:val="00C9550B"/>
    <w:rsid w:val="00C95683"/>
    <w:rsid w:val="00C95877"/>
    <w:rsid w:val="00C97C70"/>
    <w:rsid w:val="00C97E1E"/>
    <w:rsid w:val="00CA1852"/>
    <w:rsid w:val="00CA1C3E"/>
    <w:rsid w:val="00CA2422"/>
    <w:rsid w:val="00CA42C2"/>
    <w:rsid w:val="00CA4B2C"/>
    <w:rsid w:val="00CA531E"/>
    <w:rsid w:val="00CA582C"/>
    <w:rsid w:val="00CA59D7"/>
    <w:rsid w:val="00CA65BB"/>
    <w:rsid w:val="00CA66EA"/>
    <w:rsid w:val="00CA74EF"/>
    <w:rsid w:val="00CA7513"/>
    <w:rsid w:val="00CB0213"/>
    <w:rsid w:val="00CB107C"/>
    <w:rsid w:val="00CB15D8"/>
    <w:rsid w:val="00CB1973"/>
    <w:rsid w:val="00CB19B8"/>
    <w:rsid w:val="00CB437C"/>
    <w:rsid w:val="00CB45C7"/>
    <w:rsid w:val="00CB4C2E"/>
    <w:rsid w:val="00CB530A"/>
    <w:rsid w:val="00CB564E"/>
    <w:rsid w:val="00CB5E87"/>
    <w:rsid w:val="00CB73AB"/>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184"/>
    <w:rsid w:val="00CE4F10"/>
    <w:rsid w:val="00CE7847"/>
    <w:rsid w:val="00CE78F2"/>
    <w:rsid w:val="00CE7F18"/>
    <w:rsid w:val="00CF07DA"/>
    <w:rsid w:val="00CF0935"/>
    <w:rsid w:val="00CF0D98"/>
    <w:rsid w:val="00CF1D68"/>
    <w:rsid w:val="00CF277E"/>
    <w:rsid w:val="00CF299B"/>
    <w:rsid w:val="00CF351B"/>
    <w:rsid w:val="00CF376E"/>
    <w:rsid w:val="00CF45FA"/>
    <w:rsid w:val="00CF461F"/>
    <w:rsid w:val="00CF4F80"/>
    <w:rsid w:val="00CF5419"/>
    <w:rsid w:val="00CF6262"/>
    <w:rsid w:val="00CF6463"/>
    <w:rsid w:val="00CF6580"/>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052"/>
    <w:rsid w:val="00D153CB"/>
    <w:rsid w:val="00D1662F"/>
    <w:rsid w:val="00D17C34"/>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1D8D"/>
    <w:rsid w:val="00D32066"/>
    <w:rsid w:val="00D32081"/>
    <w:rsid w:val="00D32087"/>
    <w:rsid w:val="00D34758"/>
    <w:rsid w:val="00D3606D"/>
    <w:rsid w:val="00D362AF"/>
    <w:rsid w:val="00D367FA"/>
    <w:rsid w:val="00D37FD8"/>
    <w:rsid w:val="00D40701"/>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2CCF"/>
    <w:rsid w:val="00D53AA2"/>
    <w:rsid w:val="00D53D18"/>
    <w:rsid w:val="00D54DA2"/>
    <w:rsid w:val="00D55A56"/>
    <w:rsid w:val="00D566E3"/>
    <w:rsid w:val="00D56927"/>
    <w:rsid w:val="00D605A1"/>
    <w:rsid w:val="00D61596"/>
    <w:rsid w:val="00D62A48"/>
    <w:rsid w:val="00D632BF"/>
    <w:rsid w:val="00D6362F"/>
    <w:rsid w:val="00D6382A"/>
    <w:rsid w:val="00D6573A"/>
    <w:rsid w:val="00D65EA3"/>
    <w:rsid w:val="00D6648F"/>
    <w:rsid w:val="00D67B08"/>
    <w:rsid w:val="00D7000F"/>
    <w:rsid w:val="00D70201"/>
    <w:rsid w:val="00D70571"/>
    <w:rsid w:val="00D70640"/>
    <w:rsid w:val="00D7166E"/>
    <w:rsid w:val="00D717CA"/>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1B4"/>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35D6"/>
    <w:rsid w:val="00DC4C20"/>
    <w:rsid w:val="00DC5550"/>
    <w:rsid w:val="00DC6940"/>
    <w:rsid w:val="00DC6DA2"/>
    <w:rsid w:val="00DC7477"/>
    <w:rsid w:val="00DC77D8"/>
    <w:rsid w:val="00DC7D62"/>
    <w:rsid w:val="00DD0369"/>
    <w:rsid w:val="00DD0655"/>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0FD0"/>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5EC3"/>
    <w:rsid w:val="00DF6E33"/>
    <w:rsid w:val="00DF6EB7"/>
    <w:rsid w:val="00E00288"/>
    <w:rsid w:val="00E003D5"/>
    <w:rsid w:val="00E0089F"/>
    <w:rsid w:val="00E00A64"/>
    <w:rsid w:val="00E0210C"/>
    <w:rsid w:val="00E06748"/>
    <w:rsid w:val="00E0756B"/>
    <w:rsid w:val="00E07F93"/>
    <w:rsid w:val="00E1088C"/>
    <w:rsid w:val="00E10FBB"/>
    <w:rsid w:val="00E12A48"/>
    <w:rsid w:val="00E12A54"/>
    <w:rsid w:val="00E12ECD"/>
    <w:rsid w:val="00E130A8"/>
    <w:rsid w:val="00E13A21"/>
    <w:rsid w:val="00E14060"/>
    <w:rsid w:val="00E14169"/>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7EAB"/>
    <w:rsid w:val="00E403E5"/>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1F8"/>
    <w:rsid w:val="00E709CB"/>
    <w:rsid w:val="00E71326"/>
    <w:rsid w:val="00E716E2"/>
    <w:rsid w:val="00E7175F"/>
    <w:rsid w:val="00E72E88"/>
    <w:rsid w:val="00E72F20"/>
    <w:rsid w:val="00E73307"/>
    <w:rsid w:val="00E765CE"/>
    <w:rsid w:val="00E77BBC"/>
    <w:rsid w:val="00E801CD"/>
    <w:rsid w:val="00E80513"/>
    <w:rsid w:val="00E80C60"/>
    <w:rsid w:val="00E80F87"/>
    <w:rsid w:val="00E80FFC"/>
    <w:rsid w:val="00E813A3"/>
    <w:rsid w:val="00E821CC"/>
    <w:rsid w:val="00E822C3"/>
    <w:rsid w:val="00E822DB"/>
    <w:rsid w:val="00E829BE"/>
    <w:rsid w:val="00E8389C"/>
    <w:rsid w:val="00E83B49"/>
    <w:rsid w:val="00E83C12"/>
    <w:rsid w:val="00E83E08"/>
    <w:rsid w:val="00E83F91"/>
    <w:rsid w:val="00E8623D"/>
    <w:rsid w:val="00E87B7F"/>
    <w:rsid w:val="00E90840"/>
    <w:rsid w:val="00E90ECE"/>
    <w:rsid w:val="00E91503"/>
    <w:rsid w:val="00E915B2"/>
    <w:rsid w:val="00E91F3A"/>
    <w:rsid w:val="00E92049"/>
    <w:rsid w:val="00E92080"/>
    <w:rsid w:val="00E92A60"/>
    <w:rsid w:val="00E92DF5"/>
    <w:rsid w:val="00E9393E"/>
    <w:rsid w:val="00E94111"/>
    <w:rsid w:val="00E94E28"/>
    <w:rsid w:val="00E9526C"/>
    <w:rsid w:val="00E96021"/>
    <w:rsid w:val="00E96862"/>
    <w:rsid w:val="00E969C7"/>
    <w:rsid w:val="00E970BC"/>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5DE5"/>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6FA"/>
    <w:rsid w:val="00F068B7"/>
    <w:rsid w:val="00F07FE3"/>
    <w:rsid w:val="00F117B3"/>
    <w:rsid w:val="00F11DD8"/>
    <w:rsid w:val="00F11EF3"/>
    <w:rsid w:val="00F121B5"/>
    <w:rsid w:val="00F1246C"/>
    <w:rsid w:val="00F12599"/>
    <w:rsid w:val="00F1290B"/>
    <w:rsid w:val="00F12C90"/>
    <w:rsid w:val="00F1350F"/>
    <w:rsid w:val="00F13B24"/>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197"/>
    <w:rsid w:val="00F3226E"/>
    <w:rsid w:val="00F32630"/>
    <w:rsid w:val="00F329AB"/>
    <w:rsid w:val="00F32BAA"/>
    <w:rsid w:val="00F32C04"/>
    <w:rsid w:val="00F32DE1"/>
    <w:rsid w:val="00F341F3"/>
    <w:rsid w:val="00F35E84"/>
    <w:rsid w:val="00F35E95"/>
    <w:rsid w:val="00F361FF"/>
    <w:rsid w:val="00F37B07"/>
    <w:rsid w:val="00F4182A"/>
    <w:rsid w:val="00F42549"/>
    <w:rsid w:val="00F4265A"/>
    <w:rsid w:val="00F43530"/>
    <w:rsid w:val="00F43C73"/>
    <w:rsid w:val="00F43D04"/>
    <w:rsid w:val="00F44866"/>
    <w:rsid w:val="00F45821"/>
    <w:rsid w:val="00F463C0"/>
    <w:rsid w:val="00F476C3"/>
    <w:rsid w:val="00F50751"/>
    <w:rsid w:val="00F51287"/>
    <w:rsid w:val="00F5171E"/>
    <w:rsid w:val="00F525A7"/>
    <w:rsid w:val="00F527B7"/>
    <w:rsid w:val="00F5291C"/>
    <w:rsid w:val="00F5385C"/>
    <w:rsid w:val="00F53FF6"/>
    <w:rsid w:val="00F54205"/>
    <w:rsid w:val="00F5566A"/>
    <w:rsid w:val="00F55D93"/>
    <w:rsid w:val="00F56908"/>
    <w:rsid w:val="00F56F95"/>
    <w:rsid w:val="00F5770D"/>
    <w:rsid w:val="00F57EA5"/>
    <w:rsid w:val="00F6047C"/>
    <w:rsid w:val="00F612DD"/>
    <w:rsid w:val="00F61B88"/>
    <w:rsid w:val="00F6225F"/>
    <w:rsid w:val="00F622E5"/>
    <w:rsid w:val="00F62C7E"/>
    <w:rsid w:val="00F63328"/>
    <w:rsid w:val="00F64854"/>
    <w:rsid w:val="00F64EA8"/>
    <w:rsid w:val="00F6669B"/>
    <w:rsid w:val="00F67387"/>
    <w:rsid w:val="00F67559"/>
    <w:rsid w:val="00F675E9"/>
    <w:rsid w:val="00F67B29"/>
    <w:rsid w:val="00F714D8"/>
    <w:rsid w:val="00F7391C"/>
    <w:rsid w:val="00F73CB1"/>
    <w:rsid w:val="00F73EF5"/>
    <w:rsid w:val="00F7418D"/>
    <w:rsid w:val="00F742E7"/>
    <w:rsid w:val="00F74594"/>
    <w:rsid w:val="00F745EB"/>
    <w:rsid w:val="00F74E8E"/>
    <w:rsid w:val="00F750A7"/>
    <w:rsid w:val="00F75505"/>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401D"/>
    <w:rsid w:val="00F850F6"/>
    <w:rsid w:val="00F85120"/>
    <w:rsid w:val="00F855E5"/>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1CAA"/>
    <w:rsid w:val="00FC22CE"/>
    <w:rsid w:val="00FC2926"/>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 w:val="00FF76D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529415902">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927A-0E68-40A2-8BF5-A106E5BF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4007</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36</cp:revision>
  <cp:lastPrinted>2017-08-29T15:34:00Z</cp:lastPrinted>
  <dcterms:created xsi:type="dcterms:W3CDTF">2017-08-28T16:20:00Z</dcterms:created>
  <dcterms:modified xsi:type="dcterms:W3CDTF">2017-12-08T19:15:00Z</dcterms:modified>
</cp:coreProperties>
</file>