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30" w:rsidRPr="00CD0F8D" w:rsidRDefault="007848E5" w:rsidP="007848E5">
      <w:pPr>
        <w:spacing w:line="24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4F6F6"/>
        </w:rPr>
      </w:pPr>
      <w:r w:rsidRPr="00CD0F8D">
        <w:rPr>
          <w:rFonts w:ascii="Arial" w:hAnsi="Arial" w:cs="Arial"/>
          <w:b/>
          <w:sz w:val="24"/>
          <w:szCs w:val="24"/>
        </w:rPr>
        <w:t xml:space="preserve">ARTÍCULO </w:t>
      </w:r>
      <w:r w:rsidR="00C02982" w:rsidRPr="00CD0F8D">
        <w:rPr>
          <w:rFonts w:ascii="Arial" w:hAnsi="Arial" w:cs="Arial"/>
          <w:b/>
          <w:sz w:val="24"/>
          <w:szCs w:val="24"/>
        </w:rPr>
        <w:t>63</w:t>
      </w:r>
      <w:r w:rsidRPr="00CD0F8D">
        <w:rPr>
          <w:rFonts w:ascii="Arial" w:hAnsi="Arial" w:cs="Arial"/>
          <w:b/>
          <w:sz w:val="24"/>
          <w:szCs w:val="24"/>
        </w:rPr>
        <w:t xml:space="preserve"> FRACCIÓN </w:t>
      </w:r>
      <w:r w:rsidR="00C02982" w:rsidRPr="00CD0F8D">
        <w:rPr>
          <w:rFonts w:ascii="Arial" w:hAnsi="Arial" w:cs="Arial"/>
          <w:b/>
          <w:bCs/>
          <w:sz w:val="24"/>
          <w:szCs w:val="24"/>
        </w:rPr>
        <w:t>XLVII,</w:t>
      </w:r>
      <w:r w:rsidRPr="00CD0F8D">
        <w:rPr>
          <w:rFonts w:ascii="Arial" w:hAnsi="Arial" w:cs="Arial"/>
          <w:b/>
          <w:sz w:val="24"/>
          <w:szCs w:val="24"/>
        </w:rPr>
        <w:t xml:space="preserve"> DE LA LEY DE </w:t>
      </w:r>
      <w:r w:rsidR="00C02982" w:rsidRPr="00CD0F8D">
        <w:rPr>
          <w:rFonts w:ascii="Arial" w:hAnsi="Arial" w:cs="Arial"/>
          <w:b/>
          <w:sz w:val="24"/>
          <w:szCs w:val="24"/>
        </w:rPr>
        <w:t xml:space="preserve">TRANSPARENCIA Y </w:t>
      </w:r>
      <w:r w:rsidRPr="00CD0F8D">
        <w:rPr>
          <w:rFonts w:ascii="Arial" w:hAnsi="Arial" w:cs="Arial"/>
          <w:b/>
          <w:sz w:val="24"/>
          <w:szCs w:val="24"/>
        </w:rPr>
        <w:t>A</w:t>
      </w:r>
      <w:r w:rsidR="00471930" w:rsidRPr="00CD0F8D">
        <w:rPr>
          <w:rFonts w:ascii="Arial" w:hAnsi="Arial" w:cs="Arial"/>
          <w:b/>
          <w:sz w:val="24"/>
          <w:szCs w:val="24"/>
        </w:rPr>
        <w:t>CCESO A LA INFORMACIÓN PÚBLICA D</w:t>
      </w:r>
      <w:r w:rsidRPr="00CD0F8D">
        <w:rPr>
          <w:rFonts w:ascii="Arial" w:hAnsi="Arial" w:cs="Arial"/>
          <w:b/>
          <w:sz w:val="24"/>
          <w:szCs w:val="24"/>
        </w:rPr>
        <w:t>EL ESTADO DE TLAXCALA</w:t>
      </w:r>
      <w:r w:rsidR="00471930" w:rsidRPr="00CD0F8D">
        <w:rPr>
          <w:rFonts w:ascii="Arial" w:hAnsi="Arial" w:cs="Arial"/>
          <w:b/>
          <w:sz w:val="24"/>
          <w:szCs w:val="24"/>
        </w:rPr>
        <w:t xml:space="preserve">. </w:t>
      </w:r>
      <w:r w:rsidR="00471930" w:rsidRPr="00CD0F8D">
        <w:rPr>
          <w:rFonts w:ascii="Arial" w:hAnsi="Arial" w:cs="Arial"/>
          <w:sz w:val="24"/>
          <w:szCs w:val="24"/>
        </w:rPr>
        <w:t>(Cualquier otra información que sea de utilidad o se considere relevante, además de la que, con base en la información estadística, responda a las preguntas hechas con más frecuencia por el público).</w:t>
      </w:r>
    </w:p>
    <w:p w:rsidR="007848E5" w:rsidRPr="00685A65" w:rsidRDefault="00471930" w:rsidP="00685A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7848E5" w:rsidRPr="00D83271">
        <w:rPr>
          <w:rFonts w:ascii="Arial" w:hAnsi="Arial" w:cs="Arial"/>
          <w:b/>
          <w:sz w:val="24"/>
          <w:szCs w:val="24"/>
        </w:rPr>
        <w:t>CURSOS</w:t>
      </w:r>
      <w:r w:rsidR="007848E5">
        <w:rPr>
          <w:rFonts w:ascii="Arial" w:hAnsi="Arial" w:cs="Arial"/>
          <w:b/>
          <w:sz w:val="24"/>
          <w:szCs w:val="24"/>
        </w:rPr>
        <w:t xml:space="preserve"> </w:t>
      </w:r>
      <w:r w:rsidR="007848E5" w:rsidRPr="00B840DE">
        <w:rPr>
          <w:rFonts w:ascii="Arial" w:hAnsi="Arial" w:cs="Arial"/>
          <w:sz w:val="24"/>
          <w:szCs w:val="24"/>
        </w:rPr>
        <w:t>(</w:t>
      </w:r>
      <w:r w:rsidR="00E94166">
        <w:rPr>
          <w:rFonts w:ascii="Arial" w:hAnsi="Arial" w:cs="Arial"/>
          <w:sz w:val="24"/>
          <w:szCs w:val="24"/>
        </w:rPr>
        <w:t>E</w:t>
      </w:r>
      <w:r w:rsidR="00CC4FE4">
        <w:rPr>
          <w:rFonts w:ascii="Arial" w:hAnsi="Arial" w:cs="Arial"/>
          <w:sz w:val="24"/>
          <w:szCs w:val="24"/>
        </w:rPr>
        <w:t>nero</w:t>
      </w:r>
      <w:r w:rsidR="007848E5" w:rsidRPr="00B840DE">
        <w:rPr>
          <w:rFonts w:ascii="Arial" w:hAnsi="Arial" w:cs="Arial"/>
          <w:sz w:val="24"/>
          <w:szCs w:val="24"/>
        </w:rPr>
        <w:t>–</w:t>
      </w:r>
      <w:r w:rsidR="00E94166">
        <w:rPr>
          <w:rFonts w:ascii="Arial" w:hAnsi="Arial" w:cs="Arial"/>
          <w:sz w:val="24"/>
          <w:szCs w:val="24"/>
        </w:rPr>
        <w:t>diciem</w:t>
      </w:r>
      <w:r w:rsidR="0099379C">
        <w:rPr>
          <w:rFonts w:ascii="Arial" w:hAnsi="Arial" w:cs="Arial"/>
          <w:sz w:val="24"/>
          <w:szCs w:val="24"/>
        </w:rPr>
        <w:t>bre</w:t>
      </w:r>
      <w:r w:rsidR="00685A65">
        <w:rPr>
          <w:rFonts w:ascii="Arial" w:hAnsi="Arial" w:cs="Arial"/>
          <w:sz w:val="24"/>
          <w:szCs w:val="24"/>
        </w:rPr>
        <w:t xml:space="preserve"> 201</w:t>
      </w:r>
      <w:r w:rsidR="00E640FE">
        <w:rPr>
          <w:rFonts w:ascii="Arial" w:hAnsi="Arial" w:cs="Arial"/>
          <w:sz w:val="24"/>
          <w:szCs w:val="24"/>
        </w:rPr>
        <w:t>8</w:t>
      </w:r>
      <w:r w:rsidR="007848E5" w:rsidRPr="00B840DE">
        <w:rPr>
          <w:rFonts w:ascii="Arial" w:hAnsi="Arial" w:cs="Arial"/>
          <w:sz w:val="24"/>
          <w:szCs w:val="24"/>
        </w:rPr>
        <w:t>)</w:t>
      </w:r>
    </w:p>
    <w:tbl>
      <w:tblPr>
        <w:tblW w:w="13750" w:type="dxa"/>
        <w:tblCellSpacing w:w="20" w:type="dxa"/>
        <w:tblInd w:w="-40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268"/>
        <w:gridCol w:w="2551"/>
        <w:gridCol w:w="3969"/>
        <w:gridCol w:w="993"/>
        <w:gridCol w:w="1417"/>
      </w:tblGrid>
      <w:tr w:rsidR="007848E5" w:rsidRPr="00A74F26" w:rsidTr="005114DB">
        <w:trPr>
          <w:tblCellSpacing w:w="20" w:type="dxa"/>
        </w:trPr>
        <w:tc>
          <w:tcPr>
            <w:tcW w:w="1074" w:type="dxa"/>
            <w:shd w:val="clear" w:color="auto" w:fill="C00000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Ejercicio</w:t>
            </w:r>
          </w:p>
        </w:tc>
        <w:tc>
          <w:tcPr>
            <w:tcW w:w="1378" w:type="dxa"/>
            <w:shd w:val="clear" w:color="auto" w:fill="C00000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Período que se reporta</w:t>
            </w:r>
          </w:p>
        </w:tc>
        <w:tc>
          <w:tcPr>
            <w:tcW w:w="2228" w:type="dxa"/>
            <w:shd w:val="clear" w:color="auto" w:fill="C00000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Nombre del curso</w:t>
            </w:r>
          </w:p>
        </w:tc>
        <w:tc>
          <w:tcPr>
            <w:tcW w:w="2511" w:type="dxa"/>
            <w:shd w:val="clear" w:color="auto" w:fill="C00000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Impartido por</w:t>
            </w:r>
          </w:p>
        </w:tc>
        <w:tc>
          <w:tcPr>
            <w:tcW w:w="3929" w:type="dxa"/>
            <w:shd w:val="clear" w:color="auto" w:fill="C00000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Objetivo del curso</w:t>
            </w:r>
          </w:p>
        </w:tc>
        <w:tc>
          <w:tcPr>
            <w:tcW w:w="953" w:type="dxa"/>
            <w:shd w:val="clear" w:color="auto" w:fill="C00000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Horas de duración</w:t>
            </w:r>
          </w:p>
        </w:tc>
        <w:tc>
          <w:tcPr>
            <w:tcW w:w="1357" w:type="dxa"/>
            <w:shd w:val="clear" w:color="auto" w:fill="C00000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Período de impartición</w:t>
            </w:r>
          </w:p>
        </w:tc>
      </w:tr>
      <w:tr w:rsidR="00CC4FE4" w:rsidRPr="00A74F26" w:rsidTr="00CD0F8D">
        <w:trPr>
          <w:tblCellSpacing w:w="20" w:type="dxa"/>
        </w:trPr>
        <w:tc>
          <w:tcPr>
            <w:tcW w:w="1074" w:type="dxa"/>
            <w:vAlign w:val="center"/>
          </w:tcPr>
          <w:p w:rsidR="00CC4FE4" w:rsidRPr="00A74F26" w:rsidRDefault="00CC4FE4" w:rsidP="00C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F26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78" w:type="dxa"/>
            <w:vAlign w:val="center"/>
          </w:tcPr>
          <w:p w:rsidR="00CC4FE4" w:rsidRPr="00A74F26" w:rsidRDefault="0099379C" w:rsidP="00C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CC4FE4">
              <w:rPr>
                <w:rFonts w:ascii="Arial" w:hAnsi="Arial" w:cs="Arial"/>
                <w:sz w:val="16"/>
                <w:szCs w:val="16"/>
              </w:rPr>
              <w:t>nero-Marzo</w:t>
            </w:r>
          </w:p>
        </w:tc>
        <w:tc>
          <w:tcPr>
            <w:tcW w:w="2228" w:type="dxa"/>
            <w:vAlign w:val="center"/>
          </w:tcPr>
          <w:p w:rsidR="00CC4FE4" w:rsidRPr="00A74F26" w:rsidRDefault="00CC4FE4" w:rsidP="00CC4F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F3C">
              <w:rPr>
                <w:rFonts w:ascii="Arial" w:hAnsi="Arial" w:cs="Arial"/>
                <w:sz w:val="16"/>
                <w:szCs w:val="16"/>
              </w:rPr>
              <w:t>Taller “Análisis de Recomendaciones”</w:t>
            </w:r>
          </w:p>
        </w:tc>
        <w:tc>
          <w:tcPr>
            <w:tcW w:w="2511" w:type="dxa"/>
            <w:vAlign w:val="center"/>
          </w:tcPr>
          <w:p w:rsidR="00CC4FE4" w:rsidRPr="00A74F26" w:rsidRDefault="00CC4FE4" w:rsidP="00CC4FE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Ponente de la Comisión Nacional de Derechos Humanos.</w:t>
            </w:r>
          </w:p>
        </w:tc>
        <w:tc>
          <w:tcPr>
            <w:tcW w:w="3929" w:type="dxa"/>
          </w:tcPr>
          <w:p w:rsidR="00CC4FE4" w:rsidRPr="00A74F26" w:rsidRDefault="00CC4FE4" w:rsidP="00CC4FE4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Explicar conceptualmente el término recomendación y lo que implica a la autoridad responsable vulnerar derechos fundamentales.</w:t>
            </w:r>
          </w:p>
        </w:tc>
        <w:tc>
          <w:tcPr>
            <w:tcW w:w="953" w:type="dxa"/>
            <w:vAlign w:val="center"/>
          </w:tcPr>
          <w:p w:rsidR="00CC4FE4" w:rsidRPr="00A74F26" w:rsidRDefault="00CC4FE4" w:rsidP="00C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7" w:type="dxa"/>
            <w:vAlign w:val="center"/>
          </w:tcPr>
          <w:p w:rsidR="00CC4FE4" w:rsidRPr="00A74F26" w:rsidRDefault="00CC4FE4" w:rsidP="00C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Febrero 2018</w:t>
            </w:r>
          </w:p>
        </w:tc>
      </w:tr>
      <w:tr w:rsidR="00CC4FE4" w:rsidRPr="00A74F26" w:rsidTr="00CD0F8D">
        <w:trPr>
          <w:tblCellSpacing w:w="20" w:type="dxa"/>
        </w:trPr>
        <w:tc>
          <w:tcPr>
            <w:tcW w:w="1074" w:type="dxa"/>
            <w:vAlign w:val="center"/>
          </w:tcPr>
          <w:p w:rsidR="00CC4FE4" w:rsidRPr="00A74F26" w:rsidRDefault="00CC4FE4" w:rsidP="00C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78" w:type="dxa"/>
            <w:vAlign w:val="center"/>
          </w:tcPr>
          <w:p w:rsidR="00CC4FE4" w:rsidRDefault="00CC4FE4" w:rsidP="00C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28" w:type="dxa"/>
            <w:vAlign w:val="center"/>
          </w:tcPr>
          <w:p w:rsidR="00CC4FE4" w:rsidRDefault="00CC4FE4" w:rsidP="00CC4F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Seminario “Derechos Humanos y Responsabilidades Administrativas en la Función Judicial”.</w:t>
            </w:r>
          </w:p>
        </w:tc>
        <w:tc>
          <w:tcPr>
            <w:tcW w:w="2511" w:type="dxa"/>
            <w:vAlign w:val="center"/>
          </w:tcPr>
          <w:p w:rsidR="00CC4FE4" w:rsidRDefault="00CC4FE4" w:rsidP="00CC4FE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Mtra. Alma Carina Cuevas Fernández.</w:t>
            </w:r>
          </w:p>
          <w:p w:rsidR="00CC4FE4" w:rsidRDefault="00CC4FE4" w:rsidP="00CC4FE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Mtro. Francisco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Mixcoatl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Antonio.</w:t>
            </w:r>
          </w:p>
          <w:p w:rsidR="00CC4FE4" w:rsidRDefault="00CC4FE4" w:rsidP="00CC4FE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Lic. </w:t>
            </w:r>
            <w:proofErr w:type="spellStart"/>
            <w:r w:rsidRPr="00116ADC">
              <w:rPr>
                <w:rFonts w:ascii="Arial" w:hAnsi="Arial" w:cs="Arial"/>
                <w:sz w:val="16"/>
                <w:szCs w:val="16"/>
              </w:rPr>
              <w:t>Jakqueline</w:t>
            </w:r>
            <w:proofErr w:type="spellEnd"/>
            <w:r w:rsidRPr="00116ADC">
              <w:rPr>
                <w:rFonts w:ascii="Arial" w:hAnsi="Arial" w:cs="Arial"/>
                <w:sz w:val="16"/>
                <w:szCs w:val="16"/>
              </w:rPr>
              <w:t xml:space="preserve"> Ordoñez </w:t>
            </w:r>
            <w:proofErr w:type="spellStart"/>
            <w:r w:rsidRPr="00116ADC">
              <w:rPr>
                <w:rFonts w:ascii="Arial" w:hAnsi="Arial" w:cs="Arial"/>
                <w:sz w:val="16"/>
                <w:szCs w:val="16"/>
              </w:rPr>
              <w:t>Brasdefer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C4FE4" w:rsidRDefault="00CC4FE4" w:rsidP="00CC4FE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Dra. Liliana Cárdenas Morales</w:t>
            </w:r>
          </w:p>
          <w:p w:rsidR="00CC4FE4" w:rsidRDefault="00CC4FE4" w:rsidP="00CC4FE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Edmundo Ramsés Castañón Amaro. </w:t>
            </w:r>
          </w:p>
        </w:tc>
        <w:tc>
          <w:tcPr>
            <w:tcW w:w="3929" w:type="dxa"/>
          </w:tcPr>
          <w:p w:rsidR="00CC4FE4" w:rsidRDefault="00CC4FE4" w:rsidP="00CC4FE4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722793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Los participantes comprenderán al finalizar el Seminario, los fundamentos teóricos y prácticos sobre los derechos humanos, así como los principios garantistas en los procedimientos de responsabilidades administrativas conforme a los más altos estándares que impone el derecho convencional e interno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.</w:t>
            </w:r>
          </w:p>
        </w:tc>
        <w:tc>
          <w:tcPr>
            <w:tcW w:w="953" w:type="dxa"/>
            <w:vAlign w:val="center"/>
          </w:tcPr>
          <w:p w:rsidR="00CC4FE4" w:rsidRDefault="00CC4FE4" w:rsidP="00C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meses</w:t>
            </w:r>
          </w:p>
        </w:tc>
        <w:tc>
          <w:tcPr>
            <w:tcW w:w="1357" w:type="dxa"/>
            <w:vAlign w:val="center"/>
          </w:tcPr>
          <w:p w:rsidR="00CC4FE4" w:rsidRDefault="00CC4FE4" w:rsidP="00C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Mayo 2018</w:t>
            </w:r>
          </w:p>
        </w:tc>
      </w:tr>
      <w:tr w:rsidR="00CC4FE4" w:rsidRPr="00A74F26" w:rsidTr="00CD0F8D">
        <w:trPr>
          <w:tblCellSpacing w:w="20" w:type="dxa"/>
        </w:trPr>
        <w:tc>
          <w:tcPr>
            <w:tcW w:w="1074" w:type="dxa"/>
            <w:vAlign w:val="center"/>
          </w:tcPr>
          <w:p w:rsidR="00CC4FE4" w:rsidRPr="00A74F26" w:rsidRDefault="00CC4FE4" w:rsidP="00C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F26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78" w:type="dxa"/>
            <w:vAlign w:val="center"/>
          </w:tcPr>
          <w:p w:rsidR="00CC4FE4" w:rsidRPr="00A74F26" w:rsidRDefault="00CC4FE4" w:rsidP="00C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28" w:type="dxa"/>
            <w:vAlign w:val="center"/>
          </w:tcPr>
          <w:p w:rsidR="00CC4FE4" w:rsidRPr="00A74F26" w:rsidRDefault="00CC4FE4" w:rsidP="00CC4F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Curso “Registro Único de Garantías Mobiliarias”</w:t>
            </w:r>
          </w:p>
        </w:tc>
        <w:tc>
          <w:tcPr>
            <w:tcW w:w="2511" w:type="dxa"/>
            <w:vAlign w:val="center"/>
          </w:tcPr>
          <w:p w:rsidR="00CC4FE4" w:rsidRPr="00A74F26" w:rsidRDefault="00CC4FE4" w:rsidP="00CC4FE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Diana Muñoz Flor, Directora de Coordinación del Registro Público de Comercio. Dirección General de Normatividad Mercantil.</w:t>
            </w:r>
          </w:p>
        </w:tc>
        <w:tc>
          <w:tcPr>
            <w:tcW w:w="3929" w:type="dxa"/>
          </w:tcPr>
          <w:p w:rsidR="00CC4FE4" w:rsidRPr="00A74F26" w:rsidRDefault="00CC4FE4" w:rsidP="00CC4FE4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1A1769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Dar seguimiento a la implementación de la inscripción de garantías mobiliarias.</w:t>
            </w:r>
          </w:p>
        </w:tc>
        <w:tc>
          <w:tcPr>
            <w:tcW w:w="953" w:type="dxa"/>
            <w:vAlign w:val="center"/>
          </w:tcPr>
          <w:p w:rsidR="00CC4FE4" w:rsidRPr="00A74F26" w:rsidRDefault="00CC4FE4" w:rsidP="00C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7" w:type="dxa"/>
            <w:vAlign w:val="center"/>
          </w:tcPr>
          <w:p w:rsidR="00CC4FE4" w:rsidRPr="00A74F26" w:rsidRDefault="00CC4FE4" w:rsidP="00C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Junio 2018</w:t>
            </w:r>
          </w:p>
        </w:tc>
      </w:tr>
      <w:tr w:rsidR="0099379C" w:rsidRPr="00A74F26" w:rsidTr="00CD0F8D">
        <w:trPr>
          <w:tblCellSpacing w:w="20" w:type="dxa"/>
        </w:trPr>
        <w:tc>
          <w:tcPr>
            <w:tcW w:w="1074" w:type="dxa"/>
            <w:vAlign w:val="center"/>
          </w:tcPr>
          <w:p w:rsidR="0099379C" w:rsidRPr="00F05B16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78" w:type="dxa"/>
            <w:vAlign w:val="center"/>
          </w:tcPr>
          <w:p w:rsidR="0099379C" w:rsidRPr="00F05B16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t>Julio-Septiembre</w:t>
            </w:r>
          </w:p>
        </w:tc>
        <w:tc>
          <w:tcPr>
            <w:tcW w:w="2228" w:type="dxa"/>
            <w:vAlign w:val="center"/>
          </w:tcPr>
          <w:p w:rsidR="0099379C" w:rsidRPr="00F05B16" w:rsidRDefault="0099379C" w:rsidP="00993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t>Conversatorios de “Derechos Humanos de niñas, niños y adolescentes”.</w:t>
            </w:r>
          </w:p>
        </w:tc>
        <w:tc>
          <w:tcPr>
            <w:tcW w:w="2511" w:type="dxa"/>
            <w:vAlign w:val="center"/>
          </w:tcPr>
          <w:p w:rsidR="0099379C" w:rsidRPr="00F05B16" w:rsidRDefault="0099379C" w:rsidP="0099379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t>Lic. Lucía Rodríguez Quintero. Subdirectora del Programa del Adulto, de la Niñez y la Familia de la Comisión Nacional de los Derechos Humanos.</w:t>
            </w:r>
          </w:p>
        </w:tc>
        <w:tc>
          <w:tcPr>
            <w:tcW w:w="3929" w:type="dxa"/>
          </w:tcPr>
          <w:p w:rsidR="0099379C" w:rsidRPr="00F05B16" w:rsidRDefault="0099379C" w:rsidP="0099379C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F05B16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Intercambiar puntos de vista en temas torales relacionados con los Derechos Humanos de los Niños, Niñas y Adolescentes orientado a la implementación de las reformas en materia Civil, Familiar.</w:t>
            </w:r>
          </w:p>
        </w:tc>
        <w:tc>
          <w:tcPr>
            <w:tcW w:w="953" w:type="dxa"/>
            <w:vAlign w:val="center"/>
          </w:tcPr>
          <w:p w:rsidR="0099379C" w:rsidRPr="00F05B16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7" w:type="dxa"/>
            <w:vAlign w:val="center"/>
          </w:tcPr>
          <w:p w:rsidR="0099379C" w:rsidRPr="00F05B16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F05B16">
              <w:rPr>
                <w:rFonts w:ascii="Arial" w:hAnsi="Arial" w:cs="Arial"/>
                <w:sz w:val="16"/>
                <w:szCs w:val="16"/>
              </w:rPr>
              <w:t>gosto 2018</w:t>
            </w:r>
          </w:p>
        </w:tc>
      </w:tr>
      <w:tr w:rsidR="0099379C" w:rsidRPr="00A74F26" w:rsidTr="00CD0F8D">
        <w:trPr>
          <w:tblCellSpacing w:w="20" w:type="dxa"/>
        </w:trPr>
        <w:tc>
          <w:tcPr>
            <w:tcW w:w="1074" w:type="dxa"/>
            <w:vAlign w:val="center"/>
          </w:tcPr>
          <w:p w:rsidR="0099379C" w:rsidRPr="00F05B16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78" w:type="dxa"/>
            <w:vAlign w:val="center"/>
          </w:tcPr>
          <w:p w:rsidR="0099379C" w:rsidRPr="00F05B16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t>Julio-Septiembre</w:t>
            </w:r>
          </w:p>
        </w:tc>
        <w:tc>
          <w:tcPr>
            <w:tcW w:w="2228" w:type="dxa"/>
            <w:vAlign w:val="center"/>
          </w:tcPr>
          <w:p w:rsidR="0099379C" w:rsidRPr="00F05B16" w:rsidRDefault="0099379C" w:rsidP="00993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t>Curso-taller “Control de Convencionalidad”.</w:t>
            </w:r>
          </w:p>
        </w:tc>
        <w:tc>
          <w:tcPr>
            <w:tcW w:w="2511" w:type="dxa"/>
            <w:vAlign w:val="center"/>
          </w:tcPr>
          <w:p w:rsidR="0099379C" w:rsidRPr="00F05B16" w:rsidRDefault="0099379C" w:rsidP="0099379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t>Dr. en Derechos Humanos Luis Fernando Rentería Barragán.</w:t>
            </w:r>
          </w:p>
        </w:tc>
        <w:tc>
          <w:tcPr>
            <w:tcW w:w="3929" w:type="dxa"/>
          </w:tcPr>
          <w:p w:rsidR="0099379C" w:rsidRPr="00F05B16" w:rsidRDefault="0099379C" w:rsidP="0099379C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F05B16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Intercambiar puntos de vista en temas torales relacionados con los Derechos Humanos orientado a la resolución de sentencias con perspectiva de género y derechos humanos</w:t>
            </w:r>
          </w:p>
        </w:tc>
        <w:tc>
          <w:tcPr>
            <w:tcW w:w="953" w:type="dxa"/>
            <w:vAlign w:val="center"/>
          </w:tcPr>
          <w:p w:rsidR="0099379C" w:rsidRPr="00F05B16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57" w:type="dxa"/>
            <w:vAlign w:val="center"/>
          </w:tcPr>
          <w:p w:rsidR="0099379C" w:rsidRPr="00F05B16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F05B16">
              <w:rPr>
                <w:rFonts w:ascii="Arial" w:hAnsi="Arial" w:cs="Arial"/>
                <w:sz w:val="16"/>
                <w:szCs w:val="16"/>
              </w:rPr>
              <w:t>gosto 2018</w:t>
            </w:r>
          </w:p>
        </w:tc>
      </w:tr>
      <w:tr w:rsidR="0099379C" w:rsidRPr="00A74F26" w:rsidTr="00CD0F8D">
        <w:trPr>
          <w:tblCellSpacing w:w="20" w:type="dxa"/>
        </w:trPr>
        <w:tc>
          <w:tcPr>
            <w:tcW w:w="1074" w:type="dxa"/>
            <w:vAlign w:val="center"/>
          </w:tcPr>
          <w:p w:rsidR="0099379C" w:rsidRPr="00F05B16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78" w:type="dxa"/>
            <w:vAlign w:val="center"/>
          </w:tcPr>
          <w:p w:rsidR="0099379C" w:rsidRPr="00F05B16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t>Julio-Septiembre</w:t>
            </w:r>
          </w:p>
        </w:tc>
        <w:tc>
          <w:tcPr>
            <w:tcW w:w="2228" w:type="dxa"/>
            <w:vAlign w:val="center"/>
          </w:tcPr>
          <w:p w:rsidR="0099379C" w:rsidRPr="00F05B16" w:rsidRDefault="0099379C" w:rsidP="00993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t>Curso-taller “El impacto de las nuevas tecnologías en la solución pacífica de los conflictos”.</w:t>
            </w:r>
          </w:p>
        </w:tc>
        <w:tc>
          <w:tcPr>
            <w:tcW w:w="2511" w:type="dxa"/>
            <w:vAlign w:val="center"/>
          </w:tcPr>
          <w:p w:rsidR="0099379C" w:rsidRPr="00F05B16" w:rsidRDefault="0099379C" w:rsidP="0099379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t xml:space="preserve">Dr. Alberto Isaac </w:t>
            </w:r>
            <w:proofErr w:type="spellStart"/>
            <w:r w:rsidRPr="00F05B16">
              <w:rPr>
                <w:rFonts w:ascii="Arial" w:hAnsi="Arial" w:cs="Arial"/>
                <w:sz w:val="16"/>
                <w:szCs w:val="16"/>
              </w:rPr>
              <w:t>Elisavetsky</w:t>
            </w:r>
            <w:proofErr w:type="spellEnd"/>
            <w:r w:rsidRPr="00F05B1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929" w:type="dxa"/>
          </w:tcPr>
          <w:p w:rsidR="0099379C" w:rsidRPr="00F05B16" w:rsidRDefault="0099379C" w:rsidP="0099379C">
            <w:pPr>
              <w:jc w:val="both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F05B16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Apoyar en el Proyecto Plan Piloto de Resolución de conflictos a distancia, así como ponderar las nuevas tecnologías en la solución pacífica de los problemas.</w:t>
            </w:r>
          </w:p>
        </w:tc>
        <w:tc>
          <w:tcPr>
            <w:tcW w:w="953" w:type="dxa"/>
            <w:vAlign w:val="center"/>
          </w:tcPr>
          <w:p w:rsidR="0099379C" w:rsidRPr="00F05B16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57" w:type="dxa"/>
            <w:vAlign w:val="center"/>
          </w:tcPr>
          <w:p w:rsidR="0099379C" w:rsidRPr="00F05B16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05B16">
              <w:rPr>
                <w:rFonts w:ascii="Arial" w:hAnsi="Arial" w:cs="Arial"/>
                <w:sz w:val="16"/>
                <w:szCs w:val="16"/>
              </w:rPr>
              <w:t>eptiembre 2018</w:t>
            </w:r>
          </w:p>
        </w:tc>
      </w:tr>
      <w:tr w:rsidR="0099379C" w:rsidRPr="00A74F26" w:rsidTr="00CD0F8D">
        <w:trPr>
          <w:tblCellSpacing w:w="20" w:type="dxa"/>
        </w:trPr>
        <w:tc>
          <w:tcPr>
            <w:tcW w:w="1074" w:type="dxa"/>
            <w:vAlign w:val="center"/>
          </w:tcPr>
          <w:p w:rsidR="0099379C" w:rsidRPr="00F05B16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378" w:type="dxa"/>
            <w:vAlign w:val="center"/>
          </w:tcPr>
          <w:p w:rsidR="0099379C" w:rsidRPr="00F05B16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t>Julio-Septiembre</w:t>
            </w:r>
          </w:p>
        </w:tc>
        <w:tc>
          <w:tcPr>
            <w:tcW w:w="2228" w:type="dxa"/>
            <w:vAlign w:val="center"/>
          </w:tcPr>
          <w:p w:rsidR="0099379C" w:rsidRPr="00F05B16" w:rsidRDefault="0099379C" w:rsidP="00993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t>Diplomado “Especialización en Justicia para Adolescentes”</w:t>
            </w:r>
          </w:p>
        </w:tc>
        <w:tc>
          <w:tcPr>
            <w:tcW w:w="2511" w:type="dxa"/>
            <w:vAlign w:val="center"/>
          </w:tcPr>
          <w:p w:rsidR="0099379C" w:rsidRPr="00F05B16" w:rsidRDefault="0099379C" w:rsidP="0099379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t>Docentes del Instituto de Estudios Judiciales del Poder Judicial del Estado de Puebla.</w:t>
            </w:r>
          </w:p>
        </w:tc>
        <w:tc>
          <w:tcPr>
            <w:tcW w:w="3929" w:type="dxa"/>
          </w:tcPr>
          <w:p w:rsidR="0099379C" w:rsidRPr="00F05B16" w:rsidRDefault="0099379C" w:rsidP="0099379C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F05B16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Dar a conocer a los operadores y todos los intervinientes (Autoridades judiciales, Defensores Públicos y Privados, Peritos, Consultores Técnicos, Policías), cuáles son las exigencias y obligaciones que establecen tanto la Legislación Nacional como los Instrumentos Jurídicos Internacionales aplicables a la Justicia Penal para Adolescentes, con el propósito de adquirir los conocimientos teórico-prácticos especializados en la materia, a través del aprendizaje y reconocimiento de los Derechos de la infancia, niñez y adolescencia, sus principios, el procedimiento, así como los conocimientos interdisciplinarios (psicología y criminología), a fin de desarrollar habilidades que les permitan crear planes de trabajo con adolescentes que funcionen de forma eficaz, y así proteger y garantizar los Derechos del adolescente en el Estado Mexicano.</w:t>
            </w:r>
          </w:p>
        </w:tc>
        <w:tc>
          <w:tcPr>
            <w:tcW w:w="953" w:type="dxa"/>
            <w:vAlign w:val="center"/>
          </w:tcPr>
          <w:p w:rsidR="0099379C" w:rsidRPr="00F05B16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57" w:type="dxa"/>
            <w:vAlign w:val="center"/>
          </w:tcPr>
          <w:p w:rsidR="0099379C" w:rsidRPr="00F05B16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05B16">
              <w:rPr>
                <w:rFonts w:ascii="Arial" w:hAnsi="Arial" w:cs="Arial"/>
                <w:sz w:val="16"/>
                <w:szCs w:val="16"/>
              </w:rPr>
              <w:t>eptiembre 2018</w:t>
            </w:r>
          </w:p>
        </w:tc>
      </w:tr>
      <w:tr w:rsidR="00E94166" w:rsidRPr="00A74F26" w:rsidTr="00CD0F8D">
        <w:trPr>
          <w:tblCellSpacing w:w="20" w:type="dxa"/>
        </w:trPr>
        <w:tc>
          <w:tcPr>
            <w:tcW w:w="1074" w:type="dxa"/>
            <w:vAlign w:val="center"/>
          </w:tcPr>
          <w:p w:rsidR="00E94166" w:rsidRPr="00E94166" w:rsidRDefault="00E94166" w:rsidP="00E9416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78" w:type="dxa"/>
            <w:vAlign w:val="center"/>
          </w:tcPr>
          <w:p w:rsidR="00E94166" w:rsidRPr="00E94166" w:rsidRDefault="00E94166" w:rsidP="000A62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octubre-diciembre</w:t>
            </w:r>
          </w:p>
        </w:tc>
        <w:tc>
          <w:tcPr>
            <w:tcW w:w="2228" w:type="dxa"/>
            <w:vAlign w:val="center"/>
          </w:tcPr>
          <w:p w:rsidR="00E94166" w:rsidRPr="00E94166" w:rsidRDefault="00E94166" w:rsidP="00E9416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Curso “Introductorio en la elaboración de QR´S”.</w:t>
            </w:r>
          </w:p>
        </w:tc>
        <w:tc>
          <w:tcPr>
            <w:tcW w:w="2511" w:type="dxa"/>
            <w:vAlign w:val="center"/>
          </w:tcPr>
          <w:p w:rsidR="00E94166" w:rsidRPr="00E94166" w:rsidRDefault="00E94166" w:rsidP="00E9416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Personal especializado del Departamento de Informática.</w:t>
            </w:r>
          </w:p>
        </w:tc>
        <w:tc>
          <w:tcPr>
            <w:tcW w:w="3929" w:type="dxa"/>
          </w:tcPr>
          <w:p w:rsidR="00E94166" w:rsidRPr="00E94166" w:rsidRDefault="00E94166" w:rsidP="00E9416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Aplicar los conocimientos teóricos y prácticos del curso para la elaboración del código QR.</w:t>
            </w:r>
          </w:p>
        </w:tc>
        <w:tc>
          <w:tcPr>
            <w:tcW w:w="953" w:type="dxa"/>
            <w:vAlign w:val="center"/>
          </w:tcPr>
          <w:p w:rsidR="00E94166" w:rsidRPr="00E94166" w:rsidRDefault="00E94166" w:rsidP="00E941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7" w:type="dxa"/>
            <w:vAlign w:val="center"/>
          </w:tcPr>
          <w:p w:rsidR="00E94166" w:rsidRPr="00E94166" w:rsidRDefault="00E94166" w:rsidP="00E9416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octubre 2018</w:t>
            </w:r>
          </w:p>
        </w:tc>
      </w:tr>
      <w:tr w:rsidR="00E94166" w:rsidRPr="00A74F26" w:rsidTr="00CD0F8D">
        <w:trPr>
          <w:tblCellSpacing w:w="20" w:type="dxa"/>
        </w:trPr>
        <w:tc>
          <w:tcPr>
            <w:tcW w:w="1074" w:type="dxa"/>
            <w:vAlign w:val="center"/>
          </w:tcPr>
          <w:p w:rsidR="00E94166" w:rsidRPr="00E94166" w:rsidRDefault="00E94166" w:rsidP="00E9416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78" w:type="dxa"/>
            <w:vAlign w:val="center"/>
          </w:tcPr>
          <w:p w:rsidR="00E94166" w:rsidRPr="00E94166" w:rsidRDefault="00E94166" w:rsidP="000A62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octubre-diciembre</w:t>
            </w:r>
          </w:p>
        </w:tc>
        <w:tc>
          <w:tcPr>
            <w:tcW w:w="2228" w:type="dxa"/>
            <w:vAlign w:val="center"/>
          </w:tcPr>
          <w:p w:rsidR="00E94166" w:rsidRPr="00E94166" w:rsidRDefault="00E94166" w:rsidP="00E9416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Curso “Manejo de la Escuela Judicial en línea”.</w:t>
            </w:r>
          </w:p>
        </w:tc>
        <w:tc>
          <w:tcPr>
            <w:tcW w:w="2511" w:type="dxa"/>
            <w:vAlign w:val="center"/>
          </w:tcPr>
          <w:p w:rsidR="00E94166" w:rsidRPr="00E94166" w:rsidRDefault="00E94166" w:rsidP="00E9416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Personal especializado del Departamento de Informática.</w:t>
            </w:r>
          </w:p>
        </w:tc>
        <w:tc>
          <w:tcPr>
            <w:tcW w:w="3929" w:type="dxa"/>
          </w:tcPr>
          <w:p w:rsidR="00E94166" w:rsidRPr="00E94166" w:rsidRDefault="00E94166" w:rsidP="00E9416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Conocer el manejo de la Escuela Judicial en línea.</w:t>
            </w:r>
          </w:p>
        </w:tc>
        <w:tc>
          <w:tcPr>
            <w:tcW w:w="953" w:type="dxa"/>
            <w:vAlign w:val="center"/>
          </w:tcPr>
          <w:p w:rsidR="00E94166" w:rsidRPr="00E94166" w:rsidRDefault="00E94166" w:rsidP="00E941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7" w:type="dxa"/>
            <w:vAlign w:val="center"/>
          </w:tcPr>
          <w:p w:rsidR="00E94166" w:rsidRPr="00E94166" w:rsidRDefault="00E94166" w:rsidP="00E9416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octubre 2018</w:t>
            </w:r>
          </w:p>
        </w:tc>
      </w:tr>
      <w:tr w:rsidR="00E94166" w:rsidRPr="00A74F26" w:rsidTr="00CD0F8D">
        <w:trPr>
          <w:tblCellSpacing w:w="20" w:type="dxa"/>
        </w:trPr>
        <w:tc>
          <w:tcPr>
            <w:tcW w:w="1074" w:type="dxa"/>
            <w:vAlign w:val="center"/>
          </w:tcPr>
          <w:p w:rsidR="00E94166" w:rsidRPr="00E94166" w:rsidRDefault="00E94166" w:rsidP="00E9416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78" w:type="dxa"/>
            <w:vAlign w:val="center"/>
          </w:tcPr>
          <w:p w:rsidR="00E94166" w:rsidRPr="00E94166" w:rsidRDefault="00E94166" w:rsidP="000A62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octubre-diciembre</w:t>
            </w:r>
          </w:p>
        </w:tc>
        <w:tc>
          <w:tcPr>
            <w:tcW w:w="2228" w:type="dxa"/>
            <w:vAlign w:val="center"/>
          </w:tcPr>
          <w:p w:rsidR="00E94166" w:rsidRPr="00E94166" w:rsidRDefault="00E94166" w:rsidP="00E9416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Taller “Violencia Familiar y basada en Género”.</w:t>
            </w:r>
          </w:p>
        </w:tc>
        <w:tc>
          <w:tcPr>
            <w:tcW w:w="2511" w:type="dxa"/>
            <w:vAlign w:val="center"/>
          </w:tcPr>
          <w:p w:rsidR="00E94166" w:rsidRPr="00E94166" w:rsidRDefault="00E94166" w:rsidP="00E9416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Lic. Lucía Rodríguez Quintero. Subdirectora del Programa del Adulto, de la Niñez y la Familia de la Comisión Nacional de los Derechos Humanos.</w:t>
            </w:r>
          </w:p>
        </w:tc>
        <w:tc>
          <w:tcPr>
            <w:tcW w:w="3929" w:type="dxa"/>
          </w:tcPr>
          <w:p w:rsidR="00E94166" w:rsidRPr="00E94166" w:rsidRDefault="00E94166" w:rsidP="00E9416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Proporcionar los conocimientos para la atención, protección y prevención de la violencia basada en género.</w:t>
            </w:r>
          </w:p>
        </w:tc>
        <w:tc>
          <w:tcPr>
            <w:tcW w:w="953" w:type="dxa"/>
            <w:vAlign w:val="center"/>
          </w:tcPr>
          <w:p w:rsidR="00E94166" w:rsidRPr="00E94166" w:rsidRDefault="00E94166" w:rsidP="00E941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57" w:type="dxa"/>
            <w:vAlign w:val="center"/>
          </w:tcPr>
          <w:p w:rsidR="00E94166" w:rsidRPr="00E94166" w:rsidRDefault="00E94166" w:rsidP="00E9416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diciembre 2018</w:t>
            </w:r>
          </w:p>
        </w:tc>
      </w:tr>
    </w:tbl>
    <w:p w:rsidR="00CD0F8D" w:rsidRDefault="00CD0F8D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65DDD" w:rsidRDefault="00565DDD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9379C" w:rsidRDefault="0099379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9379C" w:rsidRDefault="0099379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9379C" w:rsidRDefault="0099379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9379C" w:rsidRDefault="0099379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9379C" w:rsidRDefault="0099379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9379C" w:rsidRDefault="0099379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D2B47" w:rsidRPr="00780EF4" w:rsidRDefault="003D2B47" w:rsidP="003D2B4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Fecha de Actualización: </w:t>
      </w:r>
      <w:r w:rsidR="00C8008B">
        <w:rPr>
          <w:rFonts w:ascii="Arial" w:hAnsi="Arial" w:cs="Arial"/>
          <w:b/>
          <w:sz w:val="16"/>
          <w:szCs w:val="16"/>
        </w:rPr>
        <w:t>0</w:t>
      </w:r>
      <w:r w:rsidR="0099379C">
        <w:rPr>
          <w:rFonts w:ascii="Arial" w:hAnsi="Arial" w:cs="Arial"/>
          <w:b/>
          <w:sz w:val="16"/>
          <w:szCs w:val="16"/>
        </w:rPr>
        <w:t>8</w:t>
      </w:r>
      <w:r w:rsidR="00F8580D">
        <w:rPr>
          <w:rFonts w:ascii="Arial" w:hAnsi="Arial" w:cs="Arial"/>
          <w:b/>
          <w:sz w:val="16"/>
          <w:szCs w:val="16"/>
        </w:rPr>
        <w:t>/</w:t>
      </w:r>
      <w:r w:rsidR="00E94166">
        <w:rPr>
          <w:rFonts w:ascii="Arial" w:hAnsi="Arial" w:cs="Arial"/>
          <w:b/>
          <w:sz w:val="16"/>
          <w:szCs w:val="16"/>
        </w:rPr>
        <w:t>01</w:t>
      </w:r>
      <w:r w:rsidR="00621684">
        <w:rPr>
          <w:rFonts w:ascii="Arial" w:hAnsi="Arial" w:cs="Arial"/>
          <w:b/>
          <w:sz w:val="16"/>
          <w:szCs w:val="16"/>
        </w:rPr>
        <w:t>/</w:t>
      </w:r>
      <w:r w:rsidR="00E36F3C">
        <w:rPr>
          <w:rFonts w:ascii="Arial" w:hAnsi="Arial" w:cs="Arial"/>
          <w:b/>
          <w:sz w:val="16"/>
          <w:szCs w:val="16"/>
        </w:rPr>
        <w:t>201</w:t>
      </w:r>
      <w:r w:rsidR="00E94166">
        <w:rPr>
          <w:rFonts w:ascii="Arial" w:hAnsi="Arial" w:cs="Arial"/>
          <w:b/>
          <w:sz w:val="16"/>
          <w:szCs w:val="16"/>
        </w:rPr>
        <w:t>9</w:t>
      </w:r>
    </w:p>
    <w:p w:rsidR="003D2B47" w:rsidRPr="00966672" w:rsidRDefault="003D2B47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>Fecha de Validación:</w:t>
      </w:r>
      <w:r w:rsidRPr="00BD7152">
        <w:rPr>
          <w:rFonts w:ascii="Arial" w:hAnsi="Arial" w:cs="Arial"/>
          <w:b/>
          <w:sz w:val="16"/>
          <w:szCs w:val="16"/>
        </w:rPr>
        <w:t xml:space="preserve"> </w:t>
      </w:r>
      <w:r w:rsidR="00987230">
        <w:rPr>
          <w:rFonts w:ascii="Arial" w:hAnsi="Arial" w:cs="Arial"/>
          <w:b/>
          <w:sz w:val="16"/>
          <w:szCs w:val="16"/>
        </w:rPr>
        <w:t>0</w:t>
      </w:r>
      <w:r w:rsidR="0099379C">
        <w:rPr>
          <w:rFonts w:ascii="Arial" w:hAnsi="Arial" w:cs="Arial"/>
          <w:b/>
          <w:sz w:val="16"/>
          <w:szCs w:val="16"/>
        </w:rPr>
        <w:t>8</w:t>
      </w:r>
      <w:r w:rsidR="00F8580D">
        <w:rPr>
          <w:rFonts w:ascii="Arial" w:hAnsi="Arial" w:cs="Arial"/>
          <w:b/>
          <w:sz w:val="16"/>
          <w:szCs w:val="16"/>
        </w:rPr>
        <w:t>/</w:t>
      </w:r>
      <w:r w:rsidR="00E36F3C">
        <w:rPr>
          <w:rFonts w:ascii="Arial" w:hAnsi="Arial" w:cs="Arial"/>
          <w:b/>
          <w:sz w:val="16"/>
          <w:szCs w:val="16"/>
        </w:rPr>
        <w:t>0</w:t>
      </w:r>
      <w:r w:rsidR="00E94166">
        <w:rPr>
          <w:rFonts w:ascii="Arial" w:hAnsi="Arial" w:cs="Arial"/>
          <w:b/>
          <w:sz w:val="16"/>
          <w:szCs w:val="16"/>
        </w:rPr>
        <w:t>1</w:t>
      </w:r>
      <w:r w:rsidR="00760F3E">
        <w:rPr>
          <w:rFonts w:ascii="Arial" w:hAnsi="Arial" w:cs="Arial"/>
          <w:b/>
          <w:sz w:val="16"/>
          <w:szCs w:val="16"/>
        </w:rPr>
        <w:t>/</w:t>
      </w:r>
      <w:r w:rsidR="00E94166">
        <w:rPr>
          <w:rFonts w:ascii="Arial" w:hAnsi="Arial" w:cs="Arial"/>
          <w:b/>
          <w:sz w:val="16"/>
          <w:szCs w:val="16"/>
        </w:rPr>
        <w:t>2019</w:t>
      </w:r>
    </w:p>
    <w:p w:rsidR="007848E5" w:rsidRDefault="003D2B47" w:rsidP="003D2B47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Área (s) o Unidad (es) Administrativa(s) responsable (s) de la información: </w:t>
      </w:r>
      <w:r w:rsidRPr="00780EF4">
        <w:rPr>
          <w:rFonts w:ascii="Arial" w:hAnsi="Arial" w:cs="Arial"/>
          <w:b/>
          <w:sz w:val="16"/>
          <w:szCs w:val="16"/>
        </w:rPr>
        <w:t>Instituto de Especialización Judicial.</w:t>
      </w:r>
    </w:p>
    <w:p w:rsidR="0094229E" w:rsidRDefault="0094229E" w:rsidP="0094229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3EE7">
        <w:rPr>
          <w:rFonts w:ascii="Arial" w:hAnsi="Arial" w:cs="Arial"/>
          <w:b/>
          <w:sz w:val="24"/>
          <w:szCs w:val="24"/>
        </w:rPr>
        <w:lastRenderedPageBreak/>
        <w:t>CONFERENCIAS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840DE">
        <w:rPr>
          <w:rFonts w:ascii="Arial" w:hAnsi="Arial" w:cs="Arial"/>
          <w:sz w:val="24"/>
          <w:szCs w:val="24"/>
        </w:rPr>
        <w:t>(</w:t>
      </w:r>
      <w:r w:rsidR="00070AB4">
        <w:rPr>
          <w:rFonts w:ascii="Arial" w:hAnsi="Arial" w:cs="Arial"/>
          <w:sz w:val="24"/>
          <w:szCs w:val="24"/>
        </w:rPr>
        <w:t xml:space="preserve">Enero – </w:t>
      </w:r>
      <w:r w:rsidR="00E94166">
        <w:rPr>
          <w:rFonts w:ascii="Arial" w:hAnsi="Arial" w:cs="Arial"/>
          <w:sz w:val="24"/>
          <w:szCs w:val="24"/>
        </w:rPr>
        <w:t>dici</w:t>
      </w:r>
      <w:r w:rsidR="00070AB4">
        <w:rPr>
          <w:rFonts w:ascii="Arial" w:hAnsi="Arial" w:cs="Arial"/>
          <w:sz w:val="24"/>
          <w:szCs w:val="24"/>
        </w:rPr>
        <w:t xml:space="preserve">embre </w:t>
      </w:r>
      <w:r>
        <w:rPr>
          <w:rFonts w:ascii="Arial" w:hAnsi="Arial" w:cs="Arial"/>
          <w:sz w:val="24"/>
          <w:szCs w:val="24"/>
        </w:rPr>
        <w:t>201</w:t>
      </w:r>
      <w:r w:rsidR="00E640FE">
        <w:rPr>
          <w:rFonts w:ascii="Arial" w:hAnsi="Arial" w:cs="Arial"/>
          <w:sz w:val="24"/>
          <w:szCs w:val="24"/>
        </w:rPr>
        <w:t>8</w:t>
      </w:r>
      <w:r w:rsidRPr="00B840DE">
        <w:rPr>
          <w:rFonts w:ascii="Arial" w:hAnsi="Arial" w:cs="Arial"/>
          <w:sz w:val="24"/>
          <w:szCs w:val="24"/>
        </w:rPr>
        <w:t>)</w:t>
      </w:r>
    </w:p>
    <w:p w:rsidR="0094229E" w:rsidRDefault="0094229E" w:rsidP="0094229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329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305"/>
        <w:gridCol w:w="4453"/>
        <w:gridCol w:w="2407"/>
        <w:gridCol w:w="1732"/>
      </w:tblGrid>
      <w:tr w:rsidR="0094229E" w:rsidRPr="00902171" w:rsidTr="005114DB">
        <w:trPr>
          <w:trHeight w:val="521"/>
          <w:tblCellSpacing w:w="20" w:type="dxa"/>
        </w:trPr>
        <w:tc>
          <w:tcPr>
            <w:tcW w:w="2334" w:type="dxa"/>
            <w:shd w:val="clear" w:color="auto" w:fill="C00000"/>
            <w:vAlign w:val="center"/>
          </w:tcPr>
          <w:p w:rsidR="0094229E" w:rsidRPr="00902171" w:rsidRDefault="0094229E" w:rsidP="002A1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Ejercicio</w:t>
            </w:r>
          </w:p>
        </w:tc>
        <w:tc>
          <w:tcPr>
            <w:tcW w:w="2265" w:type="dxa"/>
            <w:shd w:val="clear" w:color="auto" w:fill="C00000"/>
            <w:vAlign w:val="center"/>
          </w:tcPr>
          <w:p w:rsidR="0094229E" w:rsidRPr="00902171" w:rsidRDefault="0094229E" w:rsidP="002A1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Período que se reporta</w:t>
            </w:r>
          </w:p>
        </w:tc>
        <w:tc>
          <w:tcPr>
            <w:tcW w:w="4413" w:type="dxa"/>
            <w:shd w:val="clear" w:color="auto" w:fill="C00000"/>
            <w:vAlign w:val="center"/>
          </w:tcPr>
          <w:p w:rsidR="0094229E" w:rsidRPr="00902171" w:rsidRDefault="0094229E" w:rsidP="002A1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Nombre de la conferencia</w:t>
            </w:r>
          </w:p>
        </w:tc>
        <w:tc>
          <w:tcPr>
            <w:tcW w:w="2367" w:type="dxa"/>
            <w:shd w:val="clear" w:color="auto" w:fill="C00000"/>
            <w:vAlign w:val="center"/>
          </w:tcPr>
          <w:p w:rsidR="0094229E" w:rsidRPr="00902171" w:rsidRDefault="0094229E" w:rsidP="002A1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Impartido por</w:t>
            </w:r>
          </w:p>
        </w:tc>
        <w:tc>
          <w:tcPr>
            <w:tcW w:w="1672" w:type="dxa"/>
            <w:shd w:val="clear" w:color="auto" w:fill="C00000"/>
            <w:vAlign w:val="center"/>
          </w:tcPr>
          <w:p w:rsidR="0094229E" w:rsidRPr="00902171" w:rsidRDefault="0094229E" w:rsidP="002A1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Período de impartición</w:t>
            </w:r>
          </w:p>
        </w:tc>
      </w:tr>
      <w:tr w:rsidR="00900DB6" w:rsidRPr="00902171" w:rsidTr="0094229E">
        <w:trPr>
          <w:trHeight w:val="382"/>
          <w:tblCellSpacing w:w="20" w:type="dxa"/>
        </w:trPr>
        <w:tc>
          <w:tcPr>
            <w:tcW w:w="2334" w:type="dxa"/>
            <w:vAlign w:val="center"/>
          </w:tcPr>
          <w:p w:rsidR="00900DB6" w:rsidRDefault="00900DB6" w:rsidP="00900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265" w:type="dxa"/>
            <w:vAlign w:val="center"/>
          </w:tcPr>
          <w:p w:rsidR="00900DB6" w:rsidRPr="0094229E" w:rsidRDefault="00900DB6" w:rsidP="00900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Enero-Marzo</w:t>
            </w:r>
          </w:p>
        </w:tc>
        <w:tc>
          <w:tcPr>
            <w:tcW w:w="4413" w:type="dxa"/>
            <w:vAlign w:val="center"/>
          </w:tcPr>
          <w:p w:rsidR="00900DB6" w:rsidRPr="00724390" w:rsidRDefault="00900DB6" w:rsidP="00900D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Los Tratados Internacionales y los Derechos Humanos.</w:t>
            </w:r>
          </w:p>
        </w:tc>
        <w:tc>
          <w:tcPr>
            <w:tcW w:w="2367" w:type="dxa"/>
          </w:tcPr>
          <w:p w:rsidR="00900DB6" w:rsidRPr="00B96667" w:rsidRDefault="00900DB6" w:rsidP="00900D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Dulce Azucena Fuentes Leal. Capacitador de la Comisión Nacional de Derechos Humanos.</w:t>
            </w:r>
          </w:p>
        </w:tc>
        <w:tc>
          <w:tcPr>
            <w:tcW w:w="1672" w:type="dxa"/>
            <w:vAlign w:val="center"/>
          </w:tcPr>
          <w:p w:rsidR="00900DB6" w:rsidRDefault="00900DB6" w:rsidP="00900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Febrero 2018</w:t>
            </w:r>
          </w:p>
        </w:tc>
      </w:tr>
      <w:tr w:rsidR="00900DB6" w:rsidRPr="00902171" w:rsidTr="0094229E">
        <w:trPr>
          <w:trHeight w:val="382"/>
          <w:tblCellSpacing w:w="20" w:type="dxa"/>
        </w:trPr>
        <w:tc>
          <w:tcPr>
            <w:tcW w:w="2334" w:type="dxa"/>
            <w:vAlign w:val="center"/>
          </w:tcPr>
          <w:p w:rsidR="00900DB6" w:rsidRDefault="00900DB6" w:rsidP="00900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265" w:type="dxa"/>
            <w:vAlign w:val="center"/>
          </w:tcPr>
          <w:p w:rsidR="00900DB6" w:rsidRPr="0094229E" w:rsidRDefault="00900DB6" w:rsidP="00900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4413" w:type="dxa"/>
            <w:vAlign w:val="center"/>
          </w:tcPr>
          <w:p w:rsidR="00900DB6" w:rsidRPr="00724390" w:rsidRDefault="00900DB6" w:rsidP="00900D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“Reflexión Histórica Jurídica del Constituyente en Tlaxcala”.</w:t>
            </w:r>
          </w:p>
        </w:tc>
        <w:tc>
          <w:tcPr>
            <w:tcW w:w="2367" w:type="dxa"/>
          </w:tcPr>
          <w:p w:rsidR="00900DB6" w:rsidRPr="00B96667" w:rsidRDefault="00900DB6" w:rsidP="00900D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Juan Pablo Salazar Andreu.</w:t>
            </w:r>
          </w:p>
        </w:tc>
        <w:tc>
          <w:tcPr>
            <w:tcW w:w="1672" w:type="dxa"/>
            <w:vAlign w:val="center"/>
          </w:tcPr>
          <w:p w:rsidR="00900DB6" w:rsidRDefault="00900DB6" w:rsidP="00900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Junio 2018</w:t>
            </w:r>
          </w:p>
        </w:tc>
      </w:tr>
      <w:tr w:rsidR="0099379C" w:rsidRPr="00902171" w:rsidTr="0094229E">
        <w:trPr>
          <w:trHeight w:val="382"/>
          <w:tblCellSpacing w:w="20" w:type="dxa"/>
        </w:trPr>
        <w:tc>
          <w:tcPr>
            <w:tcW w:w="2334" w:type="dxa"/>
            <w:vAlign w:val="center"/>
          </w:tcPr>
          <w:p w:rsidR="0099379C" w:rsidRDefault="0099379C" w:rsidP="0099379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265" w:type="dxa"/>
            <w:vAlign w:val="center"/>
          </w:tcPr>
          <w:p w:rsidR="0099379C" w:rsidRPr="0094229E" w:rsidRDefault="0099379C" w:rsidP="0099379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E3B">
              <w:rPr>
                <w:rFonts w:ascii="Arial" w:hAnsi="Arial" w:cs="Arial"/>
                <w:sz w:val="16"/>
                <w:szCs w:val="16"/>
              </w:rPr>
              <w:t>Julio-Septiembre</w:t>
            </w:r>
          </w:p>
        </w:tc>
        <w:tc>
          <w:tcPr>
            <w:tcW w:w="4413" w:type="dxa"/>
            <w:vAlign w:val="center"/>
          </w:tcPr>
          <w:p w:rsidR="0099379C" w:rsidRPr="00724390" w:rsidRDefault="0099379C" w:rsidP="0099379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Simulación del Juicio Oral en Materia Mercantil.</w:t>
            </w:r>
          </w:p>
        </w:tc>
        <w:tc>
          <w:tcPr>
            <w:tcW w:w="2367" w:type="dxa"/>
          </w:tcPr>
          <w:p w:rsidR="0099379C" w:rsidRPr="00B96667" w:rsidRDefault="0099379C" w:rsidP="0099379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Funcionarios Públicos adscritos al Centro Estatal de Justicia Alternativa y Juzgado Mercantil y Oralidad Mercantil.</w:t>
            </w:r>
          </w:p>
        </w:tc>
        <w:tc>
          <w:tcPr>
            <w:tcW w:w="1672" w:type="dxa"/>
            <w:vAlign w:val="center"/>
          </w:tcPr>
          <w:p w:rsidR="0099379C" w:rsidRDefault="0099379C" w:rsidP="0099379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Julio 2018</w:t>
            </w:r>
          </w:p>
        </w:tc>
      </w:tr>
      <w:tr w:rsidR="0099379C" w:rsidRPr="00902171" w:rsidTr="0094229E">
        <w:trPr>
          <w:trHeight w:val="382"/>
          <w:tblCellSpacing w:w="20" w:type="dxa"/>
        </w:trPr>
        <w:tc>
          <w:tcPr>
            <w:tcW w:w="2334" w:type="dxa"/>
            <w:vAlign w:val="center"/>
          </w:tcPr>
          <w:p w:rsidR="0099379C" w:rsidRDefault="0099379C" w:rsidP="0099379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265" w:type="dxa"/>
            <w:vAlign w:val="center"/>
          </w:tcPr>
          <w:p w:rsidR="0099379C" w:rsidRPr="0094229E" w:rsidRDefault="0099379C" w:rsidP="0099379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E3B">
              <w:rPr>
                <w:rFonts w:ascii="Arial" w:hAnsi="Arial" w:cs="Arial"/>
                <w:sz w:val="16"/>
                <w:szCs w:val="16"/>
              </w:rPr>
              <w:t>Julio-Septiembre</w:t>
            </w:r>
          </w:p>
        </w:tc>
        <w:tc>
          <w:tcPr>
            <w:tcW w:w="4413" w:type="dxa"/>
            <w:vAlign w:val="center"/>
          </w:tcPr>
          <w:p w:rsidR="0099379C" w:rsidRDefault="0099379C" w:rsidP="0099379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Adopción.</w:t>
            </w:r>
          </w:p>
        </w:tc>
        <w:tc>
          <w:tcPr>
            <w:tcW w:w="2367" w:type="dxa"/>
          </w:tcPr>
          <w:p w:rsidR="0099379C" w:rsidRDefault="0099379C" w:rsidP="0099379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Lucía Rodríguez Quintero. Subdirectora del Programa del Adulto, de la Niñez y la Familia de la Comisión Nacional de los Derechos Humanos.</w:t>
            </w:r>
          </w:p>
        </w:tc>
        <w:tc>
          <w:tcPr>
            <w:tcW w:w="1672" w:type="dxa"/>
            <w:vAlign w:val="center"/>
          </w:tcPr>
          <w:p w:rsidR="0099379C" w:rsidRDefault="0099379C" w:rsidP="0099379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Agosto 2018</w:t>
            </w:r>
          </w:p>
        </w:tc>
      </w:tr>
      <w:tr w:rsidR="000C1248" w:rsidRPr="00902171" w:rsidTr="0094229E">
        <w:trPr>
          <w:trHeight w:val="382"/>
          <w:tblCellSpacing w:w="20" w:type="dxa"/>
        </w:trPr>
        <w:tc>
          <w:tcPr>
            <w:tcW w:w="2334" w:type="dxa"/>
            <w:vAlign w:val="center"/>
          </w:tcPr>
          <w:p w:rsidR="000C1248" w:rsidRDefault="000C1248" w:rsidP="000C124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265" w:type="dxa"/>
            <w:vAlign w:val="center"/>
          </w:tcPr>
          <w:p w:rsidR="000C1248" w:rsidRPr="00F22E3B" w:rsidRDefault="000C1248" w:rsidP="000C124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E3B">
              <w:rPr>
                <w:rFonts w:ascii="Arial" w:hAnsi="Arial" w:cs="Arial"/>
                <w:sz w:val="16"/>
                <w:szCs w:val="16"/>
              </w:rPr>
              <w:t>julio-septiembre</w:t>
            </w:r>
          </w:p>
        </w:tc>
        <w:tc>
          <w:tcPr>
            <w:tcW w:w="4413" w:type="dxa"/>
            <w:vAlign w:val="center"/>
          </w:tcPr>
          <w:p w:rsidR="000C1248" w:rsidRDefault="000C1248" w:rsidP="000C124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Retos y perspectivas de reforma al sistema de justicia laboral.</w:t>
            </w:r>
          </w:p>
        </w:tc>
        <w:tc>
          <w:tcPr>
            <w:tcW w:w="2367" w:type="dxa"/>
          </w:tcPr>
          <w:p w:rsidR="000C1248" w:rsidRDefault="000C1248" w:rsidP="000C124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Especialistas en materia laboral.</w:t>
            </w:r>
          </w:p>
        </w:tc>
        <w:tc>
          <w:tcPr>
            <w:tcW w:w="1672" w:type="dxa"/>
            <w:vAlign w:val="center"/>
          </w:tcPr>
          <w:p w:rsidR="000C1248" w:rsidRDefault="000C1248" w:rsidP="000C124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septiembre 2018</w:t>
            </w:r>
          </w:p>
        </w:tc>
      </w:tr>
      <w:tr w:rsidR="000C1248" w:rsidRPr="00902171" w:rsidTr="0094229E">
        <w:trPr>
          <w:trHeight w:val="382"/>
          <w:tblCellSpacing w:w="20" w:type="dxa"/>
        </w:trPr>
        <w:tc>
          <w:tcPr>
            <w:tcW w:w="2334" w:type="dxa"/>
            <w:vAlign w:val="center"/>
          </w:tcPr>
          <w:p w:rsidR="000C1248" w:rsidRDefault="000C1248" w:rsidP="000C124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265" w:type="dxa"/>
            <w:vAlign w:val="center"/>
          </w:tcPr>
          <w:p w:rsidR="000C1248" w:rsidRPr="00F22E3B" w:rsidRDefault="000C1248" w:rsidP="000C124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E3B">
              <w:rPr>
                <w:rFonts w:ascii="Arial" w:hAnsi="Arial" w:cs="Arial"/>
                <w:sz w:val="16"/>
                <w:szCs w:val="16"/>
              </w:rPr>
              <w:t>Julio-Septiembre</w:t>
            </w:r>
          </w:p>
        </w:tc>
        <w:tc>
          <w:tcPr>
            <w:tcW w:w="4413" w:type="dxa"/>
            <w:vAlign w:val="center"/>
          </w:tcPr>
          <w:p w:rsidR="000C1248" w:rsidRDefault="000C1248" w:rsidP="000C124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Derechos Humanos y garantías constitucionales del Proceso.</w:t>
            </w:r>
          </w:p>
        </w:tc>
        <w:tc>
          <w:tcPr>
            <w:tcW w:w="2367" w:type="dxa"/>
          </w:tcPr>
          <w:p w:rsidR="000C1248" w:rsidRDefault="000C1248" w:rsidP="000C124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José Ovalle Favela</w:t>
            </w:r>
          </w:p>
        </w:tc>
        <w:tc>
          <w:tcPr>
            <w:tcW w:w="1672" w:type="dxa"/>
            <w:vAlign w:val="center"/>
          </w:tcPr>
          <w:p w:rsidR="000C1248" w:rsidRDefault="000C1248" w:rsidP="000C124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Septiembre 2018</w:t>
            </w:r>
          </w:p>
        </w:tc>
      </w:tr>
    </w:tbl>
    <w:p w:rsidR="0094229E" w:rsidRDefault="0094229E" w:rsidP="0094229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4229E" w:rsidRDefault="0094229E" w:rsidP="0094229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26679" w:rsidRDefault="00326679" w:rsidP="0094229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91A0B" w:rsidRDefault="00891A0B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891A0B" w:rsidRDefault="00891A0B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D2B47" w:rsidRDefault="003D2B47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D2B47" w:rsidRPr="00CD0F8D" w:rsidRDefault="003D2B47" w:rsidP="003D2B4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Fecha de Actualización: </w:t>
      </w:r>
      <w:r w:rsidR="00C8008B">
        <w:rPr>
          <w:rFonts w:ascii="Arial" w:hAnsi="Arial" w:cs="Arial"/>
          <w:b/>
          <w:sz w:val="16"/>
          <w:szCs w:val="16"/>
        </w:rPr>
        <w:t>0</w:t>
      </w:r>
      <w:r w:rsidR="0099379C">
        <w:rPr>
          <w:rFonts w:ascii="Arial" w:hAnsi="Arial" w:cs="Arial"/>
          <w:b/>
          <w:sz w:val="16"/>
          <w:szCs w:val="16"/>
        </w:rPr>
        <w:t>8</w:t>
      </w:r>
      <w:r w:rsidR="00CD0F8D">
        <w:rPr>
          <w:rFonts w:ascii="Arial" w:hAnsi="Arial" w:cs="Arial"/>
          <w:b/>
          <w:sz w:val="16"/>
          <w:szCs w:val="16"/>
        </w:rPr>
        <w:t>/</w:t>
      </w:r>
      <w:r w:rsidR="00E94166">
        <w:rPr>
          <w:rFonts w:ascii="Arial" w:hAnsi="Arial" w:cs="Arial"/>
          <w:b/>
          <w:sz w:val="16"/>
          <w:szCs w:val="16"/>
        </w:rPr>
        <w:t>01/2019</w:t>
      </w:r>
    </w:p>
    <w:p w:rsidR="003D2B47" w:rsidRPr="00966672" w:rsidRDefault="003D2B47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>Fecha de Validación:</w:t>
      </w:r>
      <w:r w:rsidRPr="00BD7152">
        <w:rPr>
          <w:rFonts w:ascii="Arial" w:hAnsi="Arial" w:cs="Arial"/>
          <w:b/>
          <w:sz w:val="16"/>
          <w:szCs w:val="16"/>
        </w:rPr>
        <w:t xml:space="preserve"> </w:t>
      </w:r>
      <w:r w:rsidR="0099379C">
        <w:rPr>
          <w:rFonts w:ascii="Arial" w:hAnsi="Arial" w:cs="Arial"/>
          <w:b/>
          <w:sz w:val="16"/>
          <w:szCs w:val="16"/>
        </w:rPr>
        <w:t>08</w:t>
      </w:r>
      <w:r w:rsidR="00760F3E">
        <w:rPr>
          <w:rFonts w:ascii="Arial" w:hAnsi="Arial" w:cs="Arial"/>
          <w:b/>
          <w:sz w:val="16"/>
          <w:szCs w:val="16"/>
        </w:rPr>
        <w:t>/</w:t>
      </w:r>
      <w:r w:rsidR="00E94166">
        <w:rPr>
          <w:rFonts w:ascii="Arial" w:hAnsi="Arial" w:cs="Arial"/>
          <w:b/>
          <w:sz w:val="16"/>
          <w:szCs w:val="16"/>
        </w:rPr>
        <w:t>01/2019</w:t>
      </w:r>
    </w:p>
    <w:p w:rsidR="003D2B47" w:rsidRDefault="003D2B47" w:rsidP="003D2B4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Área (s) o Unidad (es) Administrativa(s) responsable (s) de la información: </w:t>
      </w:r>
      <w:r w:rsidRPr="00780EF4">
        <w:rPr>
          <w:rFonts w:ascii="Arial" w:hAnsi="Arial" w:cs="Arial"/>
          <w:b/>
          <w:sz w:val="16"/>
          <w:szCs w:val="16"/>
        </w:rPr>
        <w:t>Instituto de Especialización Judicial.</w:t>
      </w:r>
    </w:p>
    <w:p w:rsidR="00C8008B" w:rsidRDefault="00C8008B" w:rsidP="00C800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ACTIVIDADES DE CAPACITACIÓN </w:t>
      </w:r>
      <w:r w:rsidRPr="00DC5C31">
        <w:rPr>
          <w:rFonts w:ascii="Arial" w:hAnsi="Arial" w:cs="Arial"/>
          <w:b/>
          <w:sz w:val="24"/>
          <w:szCs w:val="24"/>
        </w:rPr>
        <w:t>EN COORDINACIÓN CON OTRAS ÁREAS.</w:t>
      </w:r>
    </w:p>
    <w:p w:rsidR="00C8008B" w:rsidRPr="00DC5C31" w:rsidRDefault="00C8008B" w:rsidP="00C800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008B" w:rsidRDefault="00C8008B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DC5C31">
        <w:rPr>
          <w:rFonts w:ascii="Arial" w:hAnsi="Arial" w:cs="Arial"/>
          <w:b/>
          <w:sz w:val="24"/>
          <w:szCs w:val="24"/>
        </w:rPr>
        <w:t>CURSOS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840DE">
        <w:rPr>
          <w:rFonts w:ascii="Arial" w:hAnsi="Arial" w:cs="Arial"/>
          <w:sz w:val="24"/>
          <w:szCs w:val="24"/>
        </w:rPr>
        <w:t>(</w:t>
      </w:r>
      <w:r w:rsidR="00070AB4">
        <w:rPr>
          <w:rFonts w:ascii="Arial" w:hAnsi="Arial" w:cs="Arial"/>
          <w:sz w:val="24"/>
          <w:szCs w:val="24"/>
        </w:rPr>
        <w:t>Enero</w:t>
      </w:r>
      <w:r w:rsidR="00070AB4" w:rsidRPr="00B840DE">
        <w:rPr>
          <w:rFonts w:ascii="Arial" w:hAnsi="Arial" w:cs="Arial"/>
          <w:sz w:val="24"/>
          <w:szCs w:val="24"/>
        </w:rPr>
        <w:t>–</w:t>
      </w:r>
      <w:r w:rsidR="00E94166">
        <w:rPr>
          <w:rFonts w:ascii="Arial" w:hAnsi="Arial" w:cs="Arial"/>
          <w:sz w:val="24"/>
          <w:szCs w:val="24"/>
        </w:rPr>
        <w:t>dici</w:t>
      </w:r>
      <w:r w:rsidR="00070AB4">
        <w:rPr>
          <w:rFonts w:ascii="Arial" w:hAnsi="Arial" w:cs="Arial"/>
          <w:sz w:val="24"/>
          <w:szCs w:val="24"/>
        </w:rPr>
        <w:t xml:space="preserve">embre </w:t>
      </w:r>
      <w:r>
        <w:rPr>
          <w:rFonts w:ascii="Arial" w:hAnsi="Arial" w:cs="Arial"/>
          <w:sz w:val="24"/>
          <w:szCs w:val="24"/>
        </w:rPr>
        <w:t>2018</w:t>
      </w:r>
      <w:r w:rsidRPr="00B840DE">
        <w:rPr>
          <w:rFonts w:ascii="Arial" w:hAnsi="Arial" w:cs="Arial"/>
          <w:sz w:val="24"/>
          <w:szCs w:val="24"/>
        </w:rPr>
        <w:t>)</w:t>
      </w:r>
    </w:p>
    <w:tbl>
      <w:tblPr>
        <w:tblpPr w:leftFromText="141" w:rightFromText="141" w:vertAnchor="text" w:horzAnchor="margin" w:tblpY="188"/>
        <w:tblW w:w="1361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432"/>
        <w:gridCol w:w="2252"/>
        <w:gridCol w:w="2570"/>
        <w:gridCol w:w="4043"/>
        <w:gridCol w:w="1012"/>
        <w:gridCol w:w="1308"/>
      </w:tblGrid>
      <w:tr w:rsidR="00C8008B" w:rsidRPr="00A74F26" w:rsidTr="005114DB">
        <w:trPr>
          <w:tblCellSpacing w:w="20" w:type="dxa"/>
        </w:trPr>
        <w:tc>
          <w:tcPr>
            <w:tcW w:w="939" w:type="dxa"/>
            <w:shd w:val="clear" w:color="auto" w:fill="C00000"/>
            <w:vAlign w:val="center"/>
          </w:tcPr>
          <w:p w:rsidR="00C8008B" w:rsidRPr="00A74F26" w:rsidRDefault="00C8008B" w:rsidP="0005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Ejercicio</w:t>
            </w:r>
          </w:p>
        </w:tc>
        <w:tc>
          <w:tcPr>
            <w:tcW w:w="1392" w:type="dxa"/>
            <w:shd w:val="clear" w:color="auto" w:fill="C00000"/>
            <w:vAlign w:val="center"/>
          </w:tcPr>
          <w:p w:rsidR="00C8008B" w:rsidRPr="00A74F26" w:rsidRDefault="00C8008B" w:rsidP="0005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Período que se reporta</w:t>
            </w:r>
          </w:p>
        </w:tc>
        <w:tc>
          <w:tcPr>
            <w:tcW w:w="2212" w:type="dxa"/>
            <w:shd w:val="clear" w:color="auto" w:fill="C00000"/>
            <w:vAlign w:val="center"/>
          </w:tcPr>
          <w:p w:rsidR="00C8008B" w:rsidRPr="00A74F26" w:rsidRDefault="00C8008B" w:rsidP="0005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Nombre del curso</w:t>
            </w:r>
          </w:p>
        </w:tc>
        <w:tc>
          <w:tcPr>
            <w:tcW w:w="2530" w:type="dxa"/>
            <w:shd w:val="clear" w:color="auto" w:fill="C00000"/>
            <w:vAlign w:val="center"/>
          </w:tcPr>
          <w:p w:rsidR="00C8008B" w:rsidRPr="00A74F26" w:rsidRDefault="00C8008B" w:rsidP="0005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Impartido por</w:t>
            </w:r>
          </w:p>
        </w:tc>
        <w:tc>
          <w:tcPr>
            <w:tcW w:w="4003" w:type="dxa"/>
            <w:shd w:val="clear" w:color="auto" w:fill="C00000"/>
            <w:vAlign w:val="center"/>
          </w:tcPr>
          <w:p w:rsidR="00C8008B" w:rsidRPr="00A74F26" w:rsidRDefault="00C8008B" w:rsidP="0005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Objetivo del curso</w:t>
            </w:r>
          </w:p>
        </w:tc>
        <w:tc>
          <w:tcPr>
            <w:tcW w:w="972" w:type="dxa"/>
            <w:shd w:val="clear" w:color="auto" w:fill="C00000"/>
            <w:vAlign w:val="center"/>
          </w:tcPr>
          <w:p w:rsidR="00C8008B" w:rsidRPr="00A74F26" w:rsidRDefault="00C8008B" w:rsidP="0005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Horas de duración</w:t>
            </w:r>
          </w:p>
        </w:tc>
        <w:tc>
          <w:tcPr>
            <w:tcW w:w="1248" w:type="dxa"/>
            <w:shd w:val="clear" w:color="auto" w:fill="C00000"/>
            <w:vAlign w:val="center"/>
          </w:tcPr>
          <w:p w:rsidR="00C8008B" w:rsidRPr="00A74F26" w:rsidRDefault="00C8008B" w:rsidP="0005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Período de impartición</w:t>
            </w:r>
          </w:p>
        </w:tc>
      </w:tr>
      <w:tr w:rsidR="00900DB6" w:rsidRPr="00A74F26" w:rsidTr="0005171E">
        <w:trPr>
          <w:tblCellSpacing w:w="20" w:type="dxa"/>
        </w:trPr>
        <w:tc>
          <w:tcPr>
            <w:tcW w:w="939" w:type="dxa"/>
            <w:vAlign w:val="center"/>
          </w:tcPr>
          <w:p w:rsidR="00900DB6" w:rsidRDefault="00900DB6" w:rsidP="00051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92" w:type="dxa"/>
            <w:vAlign w:val="center"/>
          </w:tcPr>
          <w:p w:rsidR="00900DB6" w:rsidRDefault="00900DB6" w:rsidP="00051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Enero-Marzo</w:t>
            </w:r>
          </w:p>
        </w:tc>
        <w:tc>
          <w:tcPr>
            <w:tcW w:w="2212" w:type="dxa"/>
            <w:vAlign w:val="center"/>
          </w:tcPr>
          <w:p w:rsidR="00900DB6" w:rsidRDefault="008B1085" w:rsidP="00C800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Diplomado “Argumentación Jurídica con Perspectiva de Género”</w:t>
            </w:r>
          </w:p>
        </w:tc>
        <w:tc>
          <w:tcPr>
            <w:tcW w:w="2530" w:type="dxa"/>
            <w:vAlign w:val="center"/>
          </w:tcPr>
          <w:p w:rsidR="00900DB6" w:rsidRDefault="008B1085" w:rsidP="0005171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Equis-Justicia para las Mujeres</w:t>
            </w:r>
          </w:p>
        </w:tc>
        <w:tc>
          <w:tcPr>
            <w:tcW w:w="4003" w:type="dxa"/>
            <w:vAlign w:val="center"/>
          </w:tcPr>
          <w:p w:rsidR="00900DB6" w:rsidRDefault="008B1085" w:rsidP="001A1769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Dotar de herramientas a las personas operadoras de justicia, con la finalidad de garantizar el acceso a la justicia con perspectiva de género y de derechos humanos.</w:t>
            </w:r>
          </w:p>
        </w:tc>
        <w:tc>
          <w:tcPr>
            <w:tcW w:w="972" w:type="dxa"/>
            <w:vAlign w:val="center"/>
          </w:tcPr>
          <w:p w:rsidR="00900DB6" w:rsidRDefault="008B1085" w:rsidP="00051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8" w:type="dxa"/>
            <w:vAlign w:val="center"/>
          </w:tcPr>
          <w:p w:rsidR="00900DB6" w:rsidRDefault="008B1085" w:rsidP="00051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Marzo 2018</w:t>
            </w:r>
          </w:p>
        </w:tc>
      </w:tr>
      <w:tr w:rsidR="00C8008B" w:rsidRPr="00A74F26" w:rsidTr="0005171E">
        <w:trPr>
          <w:tblCellSpacing w:w="20" w:type="dxa"/>
        </w:trPr>
        <w:tc>
          <w:tcPr>
            <w:tcW w:w="939" w:type="dxa"/>
            <w:vAlign w:val="center"/>
          </w:tcPr>
          <w:p w:rsidR="00C8008B" w:rsidRPr="00A74F26" w:rsidRDefault="00C8008B" w:rsidP="00051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92" w:type="dxa"/>
            <w:vAlign w:val="center"/>
          </w:tcPr>
          <w:p w:rsidR="00C8008B" w:rsidRDefault="00C8008B" w:rsidP="00051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12" w:type="dxa"/>
            <w:vAlign w:val="center"/>
          </w:tcPr>
          <w:p w:rsidR="00C8008B" w:rsidRDefault="00C8008B" w:rsidP="00C800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“Estadística Descriptiva”</w:t>
            </w:r>
          </w:p>
        </w:tc>
        <w:tc>
          <w:tcPr>
            <w:tcW w:w="2530" w:type="dxa"/>
            <w:vAlign w:val="center"/>
          </w:tcPr>
          <w:p w:rsidR="00C8008B" w:rsidRDefault="00A74866" w:rsidP="0005171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Mtro. Erik Fernando Limón Hernández.</w:t>
            </w:r>
          </w:p>
        </w:tc>
        <w:tc>
          <w:tcPr>
            <w:tcW w:w="4003" w:type="dxa"/>
            <w:vAlign w:val="center"/>
          </w:tcPr>
          <w:p w:rsidR="00C8008B" w:rsidRDefault="001A1769" w:rsidP="001A1769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Generar información estadística y geográfica sobre la gestión y desempeño de los Órganos que integran al Poder Judicial de la Federación (PJF) y a los poderes judiciales de las entidades federativas (PJE), específicamente en las funciones de gobierno, impartición de justicia, justicia para adolescentes y justicia alternativa; ello con la finalidad que dicha información se vincule con el quehacer gubernamental dentro del proceso de diseño, implementación, monitoreo y evaluación de las políticas públicas de alcance nacional en los referidos temas.</w:t>
            </w:r>
          </w:p>
        </w:tc>
        <w:tc>
          <w:tcPr>
            <w:tcW w:w="972" w:type="dxa"/>
            <w:vAlign w:val="center"/>
          </w:tcPr>
          <w:p w:rsidR="00C8008B" w:rsidRDefault="00C8008B" w:rsidP="00051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8" w:type="dxa"/>
            <w:vAlign w:val="center"/>
          </w:tcPr>
          <w:p w:rsidR="00C8008B" w:rsidRDefault="00C8008B" w:rsidP="00051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Mayo 2018</w:t>
            </w:r>
          </w:p>
        </w:tc>
      </w:tr>
      <w:tr w:rsidR="00C8008B" w:rsidRPr="00A74F26" w:rsidTr="0005171E">
        <w:trPr>
          <w:tblCellSpacing w:w="20" w:type="dxa"/>
        </w:trPr>
        <w:tc>
          <w:tcPr>
            <w:tcW w:w="939" w:type="dxa"/>
            <w:vAlign w:val="center"/>
          </w:tcPr>
          <w:p w:rsidR="00C8008B" w:rsidRDefault="00C8008B" w:rsidP="00051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92" w:type="dxa"/>
            <w:vAlign w:val="center"/>
          </w:tcPr>
          <w:p w:rsidR="00C8008B" w:rsidRDefault="00C8008B" w:rsidP="00051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12" w:type="dxa"/>
            <w:vAlign w:val="center"/>
          </w:tcPr>
          <w:p w:rsidR="00C8008B" w:rsidRDefault="00C8008B" w:rsidP="00C800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“Herramientas Pedagógicas para la Formación de Multiplicadores”</w:t>
            </w:r>
          </w:p>
        </w:tc>
        <w:tc>
          <w:tcPr>
            <w:tcW w:w="2530" w:type="dxa"/>
            <w:vAlign w:val="center"/>
          </w:tcPr>
          <w:p w:rsidR="00C8008B" w:rsidRDefault="00A74866" w:rsidP="0005171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Mtra. Leticia García Solano</w:t>
            </w:r>
          </w:p>
        </w:tc>
        <w:tc>
          <w:tcPr>
            <w:tcW w:w="4003" w:type="dxa"/>
            <w:vAlign w:val="center"/>
          </w:tcPr>
          <w:p w:rsidR="00C8008B" w:rsidRDefault="00C8008B" w:rsidP="0005171E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972" w:type="dxa"/>
            <w:vAlign w:val="center"/>
          </w:tcPr>
          <w:p w:rsidR="00C8008B" w:rsidRDefault="00C8008B" w:rsidP="00051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48" w:type="dxa"/>
            <w:vAlign w:val="center"/>
          </w:tcPr>
          <w:p w:rsidR="00C8008B" w:rsidRDefault="00C8008B" w:rsidP="00051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Mayo 2018</w:t>
            </w:r>
          </w:p>
        </w:tc>
      </w:tr>
      <w:tr w:rsidR="00A74866" w:rsidRPr="00A74F26" w:rsidTr="0005171E">
        <w:trPr>
          <w:tblCellSpacing w:w="20" w:type="dxa"/>
        </w:trPr>
        <w:tc>
          <w:tcPr>
            <w:tcW w:w="939" w:type="dxa"/>
            <w:vAlign w:val="center"/>
          </w:tcPr>
          <w:p w:rsidR="00A74866" w:rsidRDefault="00A74866" w:rsidP="00A74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92" w:type="dxa"/>
            <w:vAlign w:val="center"/>
          </w:tcPr>
          <w:p w:rsidR="00A74866" w:rsidRDefault="00A74866" w:rsidP="00A74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12" w:type="dxa"/>
            <w:vAlign w:val="center"/>
          </w:tcPr>
          <w:p w:rsidR="00A74866" w:rsidRDefault="00A74866" w:rsidP="00A748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“Primeros Conversatorios entre Operadores del Sistema Penal Acusatorio”</w:t>
            </w:r>
          </w:p>
        </w:tc>
        <w:tc>
          <w:tcPr>
            <w:tcW w:w="2530" w:type="dxa"/>
            <w:vAlign w:val="center"/>
          </w:tcPr>
          <w:p w:rsidR="00A74866" w:rsidRDefault="00AA0752" w:rsidP="00A7486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Operadores del Sistema de Justicia Penal Acusatorio y Oral</w:t>
            </w:r>
          </w:p>
        </w:tc>
        <w:tc>
          <w:tcPr>
            <w:tcW w:w="4003" w:type="dxa"/>
            <w:vAlign w:val="center"/>
          </w:tcPr>
          <w:p w:rsidR="00A74866" w:rsidRPr="001A1769" w:rsidRDefault="00AA0752" w:rsidP="00EC5608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1A1769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I</w:t>
            </w:r>
            <w:r w:rsidR="00A74866" w:rsidRPr="001A1769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ntercambiar puntos de vista referentes a determinadas actuaciones de los operadores de justicia dentro del Sistema de Justicia Penal Acusatorio.</w:t>
            </w:r>
          </w:p>
        </w:tc>
        <w:tc>
          <w:tcPr>
            <w:tcW w:w="972" w:type="dxa"/>
            <w:vAlign w:val="center"/>
          </w:tcPr>
          <w:p w:rsidR="00A74866" w:rsidRDefault="00A74866" w:rsidP="00A74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8" w:type="dxa"/>
            <w:vAlign w:val="center"/>
          </w:tcPr>
          <w:p w:rsidR="00A74866" w:rsidRDefault="00A74866" w:rsidP="00A74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Junio 2018</w:t>
            </w:r>
          </w:p>
        </w:tc>
      </w:tr>
      <w:tr w:rsidR="00A74866" w:rsidRPr="00A74F26" w:rsidTr="0005171E">
        <w:trPr>
          <w:tblCellSpacing w:w="20" w:type="dxa"/>
        </w:trPr>
        <w:tc>
          <w:tcPr>
            <w:tcW w:w="939" w:type="dxa"/>
            <w:vAlign w:val="center"/>
          </w:tcPr>
          <w:p w:rsidR="00A74866" w:rsidRDefault="00A74866" w:rsidP="00A74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92" w:type="dxa"/>
            <w:vAlign w:val="center"/>
          </w:tcPr>
          <w:p w:rsidR="00A74866" w:rsidRDefault="00A74866" w:rsidP="00A74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12" w:type="dxa"/>
            <w:vAlign w:val="center"/>
          </w:tcPr>
          <w:p w:rsidR="00A74866" w:rsidRDefault="00A74866" w:rsidP="00A748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“Gobierno Abierto y Tribunales Abiertos”.</w:t>
            </w:r>
          </w:p>
        </w:tc>
        <w:tc>
          <w:tcPr>
            <w:tcW w:w="2530" w:type="dxa"/>
            <w:vAlign w:val="center"/>
          </w:tcPr>
          <w:p w:rsidR="00A74866" w:rsidRDefault="00AA0752" w:rsidP="00A7486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L.E. y C.P. Ricardo Alexis Valencia Lara</w:t>
            </w:r>
          </w:p>
        </w:tc>
        <w:tc>
          <w:tcPr>
            <w:tcW w:w="4003" w:type="dxa"/>
            <w:vAlign w:val="center"/>
          </w:tcPr>
          <w:p w:rsidR="00A74866" w:rsidRDefault="00A74866" w:rsidP="00A74866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Dotar de los elementos cognitivos necesarios a los servidores públicos que integran los Tribunales del Estado, para que implementen acciones de justicia abierta, generando beneficios y valor público para la sociedad.</w:t>
            </w:r>
          </w:p>
        </w:tc>
        <w:tc>
          <w:tcPr>
            <w:tcW w:w="972" w:type="dxa"/>
            <w:vAlign w:val="center"/>
          </w:tcPr>
          <w:p w:rsidR="00A74866" w:rsidRDefault="00A74866" w:rsidP="00A74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8" w:type="dxa"/>
            <w:vAlign w:val="center"/>
          </w:tcPr>
          <w:p w:rsidR="00A74866" w:rsidRDefault="00A74866" w:rsidP="00A74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Junio 2018</w:t>
            </w:r>
          </w:p>
        </w:tc>
      </w:tr>
      <w:tr w:rsidR="0099379C" w:rsidRPr="00A74F26" w:rsidTr="0005171E">
        <w:trPr>
          <w:tblCellSpacing w:w="20" w:type="dxa"/>
        </w:trPr>
        <w:tc>
          <w:tcPr>
            <w:tcW w:w="939" w:type="dxa"/>
            <w:vAlign w:val="center"/>
          </w:tcPr>
          <w:p w:rsidR="0099379C" w:rsidRPr="00A74F26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92" w:type="dxa"/>
            <w:vAlign w:val="center"/>
          </w:tcPr>
          <w:p w:rsidR="0099379C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E3B">
              <w:rPr>
                <w:rFonts w:ascii="Arial" w:hAnsi="Arial" w:cs="Arial"/>
                <w:sz w:val="16"/>
                <w:szCs w:val="16"/>
              </w:rPr>
              <w:t>Julio-Septiembre</w:t>
            </w:r>
          </w:p>
        </w:tc>
        <w:tc>
          <w:tcPr>
            <w:tcW w:w="2212" w:type="dxa"/>
            <w:vAlign w:val="center"/>
          </w:tcPr>
          <w:p w:rsidR="0099379C" w:rsidRDefault="0099379C" w:rsidP="00993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Capacitación en Materia de Avisos de Privacidad y Archivos.</w:t>
            </w:r>
          </w:p>
        </w:tc>
        <w:tc>
          <w:tcPr>
            <w:tcW w:w="2530" w:type="dxa"/>
            <w:vAlign w:val="center"/>
          </w:tcPr>
          <w:p w:rsidR="0099379C" w:rsidRDefault="0099379C" w:rsidP="0099379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Lic. Irma Salado Zamora. Titular de la Unidad de Transparencia </w:t>
            </w:r>
          </w:p>
        </w:tc>
        <w:tc>
          <w:tcPr>
            <w:tcW w:w="4003" w:type="dxa"/>
            <w:vAlign w:val="center"/>
          </w:tcPr>
          <w:p w:rsidR="0099379C" w:rsidRDefault="0099379C" w:rsidP="0099379C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Capacitar a los funcionarios públicos en materia de avisos de privacidad y archivos.</w:t>
            </w:r>
          </w:p>
        </w:tc>
        <w:tc>
          <w:tcPr>
            <w:tcW w:w="972" w:type="dxa"/>
            <w:vAlign w:val="center"/>
          </w:tcPr>
          <w:p w:rsidR="0099379C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99379C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Julio 2018</w:t>
            </w:r>
          </w:p>
        </w:tc>
      </w:tr>
      <w:tr w:rsidR="0099379C" w:rsidRPr="00A74F26" w:rsidTr="0005171E">
        <w:trPr>
          <w:tblCellSpacing w:w="20" w:type="dxa"/>
        </w:trPr>
        <w:tc>
          <w:tcPr>
            <w:tcW w:w="939" w:type="dxa"/>
            <w:vAlign w:val="center"/>
          </w:tcPr>
          <w:p w:rsidR="0099379C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392" w:type="dxa"/>
            <w:vAlign w:val="center"/>
          </w:tcPr>
          <w:p w:rsidR="0099379C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E3B">
              <w:rPr>
                <w:rFonts w:ascii="Arial" w:hAnsi="Arial" w:cs="Arial"/>
                <w:sz w:val="16"/>
                <w:szCs w:val="16"/>
              </w:rPr>
              <w:t>Julio-Septiembre</w:t>
            </w:r>
          </w:p>
        </w:tc>
        <w:tc>
          <w:tcPr>
            <w:tcW w:w="2212" w:type="dxa"/>
            <w:vAlign w:val="center"/>
          </w:tcPr>
          <w:p w:rsidR="0099379C" w:rsidRDefault="0099379C" w:rsidP="00993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Sistema Nacional Anticorrupción.</w:t>
            </w:r>
          </w:p>
        </w:tc>
        <w:tc>
          <w:tcPr>
            <w:tcW w:w="2530" w:type="dxa"/>
            <w:vAlign w:val="center"/>
          </w:tcPr>
          <w:p w:rsidR="0099379C" w:rsidRDefault="0099379C" w:rsidP="0099379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Mtro. Elías Cortés Roa. Magistrado de la Sala Administrativa.</w:t>
            </w:r>
          </w:p>
        </w:tc>
        <w:tc>
          <w:tcPr>
            <w:tcW w:w="4003" w:type="dxa"/>
            <w:vAlign w:val="center"/>
          </w:tcPr>
          <w:p w:rsidR="0099379C" w:rsidRDefault="0099379C" w:rsidP="0099379C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Capacitar a los funcionarios públicos en materia de anticorrupción.</w:t>
            </w:r>
          </w:p>
        </w:tc>
        <w:tc>
          <w:tcPr>
            <w:tcW w:w="972" w:type="dxa"/>
            <w:vAlign w:val="center"/>
          </w:tcPr>
          <w:p w:rsidR="0099379C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8" w:type="dxa"/>
            <w:vAlign w:val="center"/>
          </w:tcPr>
          <w:p w:rsidR="0099379C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Agosto 2018</w:t>
            </w:r>
          </w:p>
        </w:tc>
      </w:tr>
      <w:tr w:rsidR="0099379C" w:rsidRPr="00A74F26" w:rsidTr="0005171E">
        <w:trPr>
          <w:tblCellSpacing w:w="20" w:type="dxa"/>
        </w:trPr>
        <w:tc>
          <w:tcPr>
            <w:tcW w:w="939" w:type="dxa"/>
            <w:vAlign w:val="center"/>
          </w:tcPr>
          <w:p w:rsidR="0099379C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92" w:type="dxa"/>
            <w:vAlign w:val="center"/>
          </w:tcPr>
          <w:p w:rsidR="0099379C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E3B">
              <w:rPr>
                <w:rFonts w:ascii="Arial" w:hAnsi="Arial" w:cs="Arial"/>
                <w:sz w:val="16"/>
                <w:szCs w:val="16"/>
              </w:rPr>
              <w:t>Julio-Septiembre</w:t>
            </w:r>
          </w:p>
        </w:tc>
        <w:tc>
          <w:tcPr>
            <w:tcW w:w="2212" w:type="dxa"/>
            <w:vAlign w:val="center"/>
          </w:tcPr>
          <w:p w:rsidR="0099379C" w:rsidRDefault="0099379C" w:rsidP="00993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Capacitación en MASC para juzgados modelos.</w:t>
            </w:r>
          </w:p>
        </w:tc>
        <w:tc>
          <w:tcPr>
            <w:tcW w:w="2530" w:type="dxa"/>
            <w:vAlign w:val="center"/>
          </w:tcPr>
          <w:p w:rsidR="0099379C" w:rsidRDefault="0099379C" w:rsidP="0099379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Lic. Carlos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Yael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Peña Rosas 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Psic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Leonor Lucía Munguía Cruz. Facilitadores del Centro Estatal de Justicia Alternativa.</w:t>
            </w:r>
          </w:p>
        </w:tc>
        <w:tc>
          <w:tcPr>
            <w:tcW w:w="4003" w:type="dxa"/>
            <w:vAlign w:val="center"/>
          </w:tcPr>
          <w:p w:rsidR="0099379C" w:rsidRPr="001A1769" w:rsidRDefault="0099379C" w:rsidP="0099379C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Dar a conocer los medios alternativos de solución de controversias en los juzgados modelos.</w:t>
            </w:r>
          </w:p>
        </w:tc>
        <w:tc>
          <w:tcPr>
            <w:tcW w:w="972" w:type="dxa"/>
            <w:vAlign w:val="center"/>
          </w:tcPr>
          <w:p w:rsidR="0099379C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8" w:type="dxa"/>
            <w:vAlign w:val="center"/>
          </w:tcPr>
          <w:p w:rsidR="0099379C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Agosto 2018</w:t>
            </w:r>
          </w:p>
        </w:tc>
      </w:tr>
      <w:tr w:rsidR="0099379C" w:rsidRPr="00A74F26" w:rsidTr="0005171E">
        <w:trPr>
          <w:tblCellSpacing w:w="20" w:type="dxa"/>
        </w:trPr>
        <w:tc>
          <w:tcPr>
            <w:tcW w:w="939" w:type="dxa"/>
            <w:vAlign w:val="center"/>
          </w:tcPr>
          <w:p w:rsidR="0099379C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92" w:type="dxa"/>
            <w:vAlign w:val="center"/>
          </w:tcPr>
          <w:p w:rsidR="0099379C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E3B">
              <w:rPr>
                <w:rFonts w:ascii="Arial" w:hAnsi="Arial" w:cs="Arial"/>
                <w:sz w:val="16"/>
                <w:szCs w:val="16"/>
              </w:rPr>
              <w:t>Julio-Septiembre</w:t>
            </w:r>
          </w:p>
        </w:tc>
        <w:tc>
          <w:tcPr>
            <w:tcW w:w="2212" w:type="dxa"/>
            <w:vAlign w:val="center"/>
          </w:tcPr>
          <w:p w:rsidR="0099379C" w:rsidRDefault="0099379C" w:rsidP="00993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Capacitación Facilitador Público y Facilitador Privado especializado en mecanismos alternativos de solución de controversias en materias civil, familiar y mercantil.</w:t>
            </w:r>
          </w:p>
        </w:tc>
        <w:tc>
          <w:tcPr>
            <w:tcW w:w="2530" w:type="dxa"/>
            <w:vAlign w:val="center"/>
          </w:tcPr>
          <w:p w:rsidR="0099379C" w:rsidRDefault="0099379C" w:rsidP="0099379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Docentes especializados en la materia.</w:t>
            </w:r>
          </w:p>
        </w:tc>
        <w:tc>
          <w:tcPr>
            <w:tcW w:w="4003" w:type="dxa"/>
            <w:vAlign w:val="center"/>
          </w:tcPr>
          <w:p w:rsidR="0099379C" w:rsidRPr="001A1769" w:rsidRDefault="0099379C" w:rsidP="0099379C">
            <w:pPr>
              <w:pStyle w:val="Puesto"/>
              <w:spacing w:before="0" w:after="0" w:line="240" w:lineRule="auto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Realizar un proceso de capacitación con fines de certificación de facilitadores públicos y facilitadores privados.</w:t>
            </w:r>
          </w:p>
        </w:tc>
        <w:tc>
          <w:tcPr>
            <w:tcW w:w="972" w:type="dxa"/>
            <w:vAlign w:val="center"/>
          </w:tcPr>
          <w:p w:rsidR="0099379C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248" w:type="dxa"/>
            <w:vAlign w:val="center"/>
          </w:tcPr>
          <w:p w:rsidR="0099379C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Agosto-Septiembre 2018</w:t>
            </w:r>
          </w:p>
        </w:tc>
      </w:tr>
      <w:tr w:rsidR="00E94166" w:rsidRPr="00A74F26" w:rsidTr="0005171E">
        <w:trPr>
          <w:tblCellSpacing w:w="20" w:type="dxa"/>
        </w:trPr>
        <w:tc>
          <w:tcPr>
            <w:tcW w:w="939" w:type="dxa"/>
            <w:vAlign w:val="center"/>
          </w:tcPr>
          <w:p w:rsidR="00E94166" w:rsidRPr="00E94166" w:rsidRDefault="00E94166" w:rsidP="00E9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92" w:type="dxa"/>
            <w:vAlign w:val="center"/>
          </w:tcPr>
          <w:p w:rsidR="00E94166" w:rsidRPr="00E94166" w:rsidRDefault="00E94166" w:rsidP="00E9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octubre-diciembre</w:t>
            </w:r>
          </w:p>
        </w:tc>
        <w:tc>
          <w:tcPr>
            <w:tcW w:w="2212" w:type="dxa"/>
            <w:vAlign w:val="center"/>
          </w:tcPr>
          <w:p w:rsidR="00E94166" w:rsidRPr="00E94166" w:rsidRDefault="00E94166" w:rsidP="00E941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Taller para la elaboración del “Protocolo de Hostigamiento y Acoso Sexual”.</w:t>
            </w:r>
          </w:p>
        </w:tc>
        <w:tc>
          <w:tcPr>
            <w:tcW w:w="2530" w:type="dxa"/>
            <w:vAlign w:val="center"/>
          </w:tcPr>
          <w:p w:rsidR="00E94166" w:rsidRPr="00E94166" w:rsidRDefault="00E94166" w:rsidP="00E9416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Personal especializado por parte de Equis Justicia para las Mujeres A.C.</w:t>
            </w:r>
          </w:p>
        </w:tc>
        <w:tc>
          <w:tcPr>
            <w:tcW w:w="4003" w:type="dxa"/>
            <w:vAlign w:val="center"/>
          </w:tcPr>
          <w:p w:rsidR="00E94166" w:rsidRPr="00E94166" w:rsidRDefault="00E94166" w:rsidP="00E94166">
            <w:pPr>
              <w:pStyle w:val="Puesto"/>
              <w:spacing w:before="0" w:after="0" w:line="240" w:lineRule="auto"/>
              <w:ind w:left="-3"/>
              <w:jc w:val="both"/>
              <w:rPr>
                <w:rFonts w:ascii="Arial" w:eastAsiaTheme="minorHAnsi" w:hAnsi="Arial" w:cs="Arial"/>
                <w:color w:val="auto"/>
                <w:sz w:val="16"/>
                <w:szCs w:val="16"/>
                <w:lang w:val="es-MX"/>
              </w:rPr>
            </w:pPr>
            <w:r w:rsidRPr="00E94166">
              <w:rPr>
                <w:rFonts w:ascii="Arial" w:eastAsiaTheme="minorHAnsi" w:hAnsi="Arial" w:cs="Arial"/>
                <w:color w:val="auto"/>
                <w:sz w:val="16"/>
                <w:szCs w:val="16"/>
                <w:lang w:val="es-MX"/>
              </w:rPr>
              <w:t>Proporcionar el conocimiento y las directrices para la elaboración del Protocolo de Hostigamiento y Acoso Sexual.</w:t>
            </w:r>
          </w:p>
        </w:tc>
        <w:tc>
          <w:tcPr>
            <w:tcW w:w="972" w:type="dxa"/>
            <w:vAlign w:val="center"/>
          </w:tcPr>
          <w:p w:rsidR="00E94166" w:rsidRPr="00E94166" w:rsidRDefault="00E94166" w:rsidP="00E9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48" w:type="dxa"/>
            <w:vAlign w:val="center"/>
          </w:tcPr>
          <w:p w:rsidR="00E94166" w:rsidRPr="00E94166" w:rsidRDefault="00E94166" w:rsidP="00E9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octubre 2018</w:t>
            </w:r>
          </w:p>
        </w:tc>
      </w:tr>
      <w:tr w:rsidR="00E94166" w:rsidRPr="00A74F26" w:rsidTr="0005171E">
        <w:trPr>
          <w:tblCellSpacing w:w="20" w:type="dxa"/>
        </w:trPr>
        <w:tc>
          <w:tcPr>
            <w:tcW w:w="939" w:type="dxa"/>
            <w:vAlign w:val="center"/>
          </w:tcPr>
          <w:p w:rsidR="00E94166" w:rsidRPr="00E94166" w:rsidRDefault="00E94166" w:rsidP="00E9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92" w:type="dxa"/>
            <w:vAlign w:val="center"/>
          </w:tcPr>
          <w:p w:rsidR="00E94166" w:rsidRPr="00E94166" w:rsidRDefault="00E94166" w:rsidP="00E9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octubre-diciembre</w:t>
            </w:r>
          </w:p>
        </w:tc>
        <w:tc>
          <w:tcPr>
            <w:tcW w:w="2212" w:type="dxa"/>
            <w:vAlign w:val="center"/>
          </w:tcPr>
          <w:p w:rsidR="00E94166" w:rsidRPr="00E94166" w:rsidRDefault="00E94166" w:rsidP="00E941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Taller “Protocolo de Archivos”.</w:t>
            </w:r>
          </w:p>
        </w:tc>
        <w:tc>
          <w:tcPr>
            <w:tcW w:w="2530" w:type="dxa"/>
            <w:vAlign w:val="center"/>
          </w:tcPr>
          <w:p w:rsidR="00E94166" w:rsidRPr="00E94166" w:rsidRDefault="00E94166" w:rsidP="00E9416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Personal especializado del Instituto de Acceso a la Información Pública y Protección de Datos Personales del Estado de Tlaxcala.</w:t>
            </w:r>
          </w:p>
        </w:tc>
        <w:tc>
          <w:tcPr>
            <w:tcW w:w="4003" w:type="dxa"/>
            <w:vAlign w:val="center"/>
          </w:tcPr>
          <w:p w:rsidR="00E94166" w:rsidRPr="00E94166" w:rsidRDefault="00E94166" w:rsidP="00E94166">
            <w:pPr>
              <w:pStyle w:val="Puesto"/>
              <w:spacing w:before="0" w:after="0" w:line="240" w:lineRule="auto"/>
              <w:ind w:left="-3"/>
              <w:jc w:val="both"/>
              <w:rPr>
                <w:rFonts w:ascii="Arial" w:eastAsiaTheme="minorHAnsi" w:hAnsi="Arial" w:cs="Arial"/>
                <w:color w:val="auto"/>
                <w:sz w:val="16"/>
                <w:szCs w:val="16"/>
                <w:lang w:val="es-MX"/>
              </w:rPr>
            </w:pPr>
            <w:r w:rsidRPr="00E94166">
              <w:rPr>
                <w:rFonts w:ascii="Arial" w:eastAsiaTheme="minorHAnsi" w:hAnsi="Arial" w:cs="Arial"/>
                <w:color w:val="auto"/>
                <w:sz w:val="16"/>
                <w:szCs w:val="16"/>
                <w:lang w:val="es-MX"/>
              </w:rPr>
              <w:t>Elaborar cuadro general de clasificación archivística, guía de archivos y catálogo de disposición archivístico.</w:t>
            </w:r>
          </w:p>
        </w:tc>
        <w:tc>
          <w:tcPr>
            <w:tcW w:w="972" w:type="dxa"/>
            <w:vAlign w:val="center"/>
          </w:tcPr>
          <w:p w:rsidR="00E94166" w:rsidRPr="00E94166" w:rsidRDefault="00E94166" w:rsidP="00E9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E94166" w:rsidRPr="00E94166" w:rsidRDefault="00E94166" w:rsidP="00E9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octubre 2018</w:t>
            </w:r>
          </w:p>
        </w:tc>
      </w:tr>
      <w:tr w:rsidR="00E94166" w:rsidRPr="00A74F26" w:rsidTr="0005171E">
        <w:trPr>
          <w:tblCellSpacing w:w="20" w:type="dxa"/>
        </w:trPr>
        <w:tc>
          <w:tcPr>
            <w:tcW w:w="939" w:type="dxa"/>
            <w:vAlign w:val="center"/>
          </w:tcPr>
          <w:p w:rsidR="00E94166" w:rsidRPr="00E94166" w:rsidRDefault="00E94166" w:rsidP="00E9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92" w:type="dxa"/>
            <w:vAlign w:val="center"/>
          </w:tcPr>
          <w:p w:rsidR="00E94166" w:rsidRPr="00E94166" w:rsidRDefault="00E94166" w:rsidP="00E9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octubre-diciembre</w:t>
            </w:r>
          </w:p>
        </w:tc>
        <w:tc>
          <w:tcPr>
            <w:tcW w:w="2212" w:type="dxa"/>
            <w:vAlign w:val="center"/>
          </w:tcPr>
          <w:p w:rsidR="00E94166" w:rsidRPr="00E94166" w:rsidRDefault="00E94166" w:rsidP="00E941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Taller “Programando 2019: Bases para Planear con Perspectiva de Género”.</w:t>
            </w:r>
          </w:p>
        </w:tc>
        <w:tc>
          <w:tcPr>
            <w:tcW w:w="2530" w:type="dxa"/>
            <w:vAlign w:val="center"/>
          </w:tcPr>
          <w:p w:rsidR="00E94166" w:rsidRPr="00E94166" w:rsidRDefault="00E94166" w:rsidP="00E9416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Personal especializado por parte de Equis Justicia para las Mujeres A.C.</w:t>
            </w:r>
          </w:p>
        </w:tc>
        <w:tc>
          <w:tcPr>
            <w:tcW w:w="4003" w:type="dxa"/>
            <w:vAlign w:val="center"/>
          </w:tcPr>
          <w:p w:rsidR="00E94166" w:rsidRPr="00E94166" w:rsidRDefault="00E94166" w:rsidP="00E94166">
            <w:pPr>
              <w:pStyle w:val="Puesto"/>
              <w:spacing w:before="0" w:after="0" w:line="240" w:lineRule="auto"/>
              <w:jc w:val="both"/>
              <w:rPr>
                <w:rFonts w:ascii="Arial" w:eastAsiaTheme="minorHAnsi" w:hAnsi="Arial" w:cs="Arial"/>
                <w:color w:val="auto"/>
                <w:sz w:val="16"/>
                <w:szCs w:val="16"/>
                <w:lang w:val="es-MX"/>
              </w:rPr>
            </w:pPr>
            <w:r w:rsidRPr="00E94166">
              <w:rPr>
                <w:rFonts w:ascii="Arial" w:eastAsiaTheme="minorHAnsi" w:hAnsi="Arial" w:cs="Arial"/>
                <w:color w:val="auto"/>
                <w:sz w:val="16"/>
                <w:szCs w:val="16"/>
                <w:lang w:val="es-MX"/>
              </w:rPr>
              <w:t>Fortalecer las capacidades de planeación en las y los participantes.</w:t>
            </w:r>
          </w:p>
        </w:tc>
        <w:tc>
          <w:tcPr>
            <w:tcW w:w="972" w:type="dxa"/>
            <w:vAlign w:val="center"/>
          </w:tcPr>
          <w:p w:rsidR="00E94166" w:rsidRPr="00E94166" w:rsidRDefault="00E94166" w:rsidP="00E9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8" w:type="dxa"/>
            <w:vAlign w:val="center"/>
          </w:tcPr>
          <w:p w:rsidR="00E94166" w:rsidRPr="00E94166" w:rsidRDefault="00E94166" w:rsidP="00E9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noviembre 2018</w:t>
            </w:r>
          </w:p>
        </w:tc>
      </w:tr>
      <w:tr w:rsidR="00E94166" w:rsidRPr="00A74F26" w:rsidTr="0005171E">
        <w:trPr>
          <w:tblCellSpacing w:w="20" w:type="dxa"/>
        </w:trPr>
        <w:tc>
          <w:tcPr>
            <w:tcW w:w="939" w:type="dxa"/>
            <w:vAlign w:val="center"/>
          </w:tcPr>
          <w:p w:rsidR="00E94166" w:rsidRPr="00E94166" w:rsidRDefault="00E94166" w:rsidP="00E9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92" w:type="dxa"/>
            <w:vAlign w:val="center"/>
          </w:tcPr>
          <w:p w:rsidR="00E94166" w:rsidRPr="00E94166" w:rsidRDefault="00E94166" w:rsidP="00E9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octubre-diciembre</w:t>
            </w:r>
          </w:p>
        </w:tc>
        <w:tc>
          <w:tcPr>
            <w:tcW w:w="2212" w:type="dxa"/>
            <w:vAlign w:val="center"/>
          </w:tcPr>
          <w:p w:rsidR="00E94166" w:rsidRPr="00E94166" w:rsidRDefault="00E94166" w:rsidP="00E941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Taller “Género y Comunicación”.</w:t>
            </w:r>
          </w:p>
        </w:tc>
        <w:tc>
          <w:tcPr>
            <w:tcW w:w="2530" w:type="dxa"/>
            <w:vAlign w:val="center"/>
          </w:tcPr>
          <w:p w:rsidR="00E94166" w:rsidRPr="00E94166" w:rsidRDefault="00E94166" w:rsidP="00E9416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Personal especializado por parte de Equis Justicia para las Mujeres A.C.</w:t>
            </w:r>
          </w:p>
        </w:tc>
        <w:tc>
          <w:tcPr>
            <w:tcW w:w="4003" w:type="dxa"/>
            <w:vAlign w:val="center"/>
          </w:tcPr>
          <w:p w:rsidR="00E94166" w:rsidRPr="00E94166" w:rsidRDefault="00E94166" w:rsidP="00E94166">
            <w:pPr>
              <w:pStyle w:val="Puesto"/>
              <w:spacing w:before="0" w:after="0" w:line="240" w:lineRule="auto"/>
              <w:jc w:val="both"/>
              <w:rPr>
                <w:rFonts w:ascii="Arial" w:eastAsiaTheme="minorHAnsi" w:hAnsi="Arial" w:cs="Arial"/>
                <w:color w:val="auto"/>
                <w:sz w:val="16"/>
                <w:szCs w:val="16"/>
                <w:lang w:val="es-MX"/>
              </w:rPr>
            </w:pPr>
            <w:r w:rsidRPr="00E94166">
              <w:rPr>
                <w:rFonts w:ascii="Arial" w:eastAsiaTheme="minorHAnsi" w:hAnsi="Arial" w:cs="Arial"/>
                <w:color w:val="auto"/>
                <w:sz w:val="16"/>
                <w:szCs w:val="16"/>
                <w:lang w:val="es-MX"/>
              </w:rPr>
              <w:t>Lograr que las y los participantes identifiquen su papel como agentes que contribuyan a la consolidación de un ambiente laboral libre de discriminación y la importancia de desarrollar contenidos con perspectiva de género, basado en el diagnóstico realizado.</w:t>
            </w:r>
          </w:p>
        </w:tc>
        <w:tc>
          <w:tcPr>
            <w:tcW w:w="972" w:type="dxa"/>
            <w:vAlign w:val="center"/>
          </w:tcPr>
          <w:p w:rsidR="00E94166" w:rsidRPr="00E94166" w:rsidRDefault="00E94166" w:rsidP="00E9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8" w:type="dxa"/>
            <w:vAlign w:val="center"/>
          </w:tcPr>
          <w:p w:rsidR="00E94166" w:rsidRPr="00E94166" w:rsidRDefault="00E94166" w:rsidP="00E9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noviembre 2018</w:t>
            </w:r>
          </w:p>
        </w:tc>
      </w:tr>
      <w:tr w:rsidR="00E94166" w:rsidRPr="00A74F26" w:rsidTr="0005171E">
        <w:trPr>
          <w:tblCellSpacing w:w="20" w:type="dxa"/>
        </w:trPr>
        <w:tc>
          <w:tcPr>
            <w:tcW w:w="939" w:type="dxa"/>
            <w:vAlign w:val="center"/>
          </w:tcPr>
          <w:p w:rsidR="00E94166" w:rsidRPr="00E94166" w:rsidRDefault="00E94166" w:rsidP="00E9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92" w:type="dxa"/>
            <w:vAlign w:val="center"/>
          </w:tcPr>
          <w:p w:rsidR="00E94166" w:rsidRPr="00E94166" w:rsidRDefault="00E94166" w:rsidP="00E9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octubre-diciembre</w:t>
            </w:r>
          </w:p>
        </w:tc>
        <w:tc>
          <w:tcPr>
            <w:tcW w:w="2212" w:type="dxa"/>
            <w:vAlign w:val="center"/>
          </w:tcPr>
          <w:p w:rsidR="00E94166" w:rsidRPr="00E94166" w:rsidRDefault="00E94166" w:rsidP="00E941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Conversatorios del Sistema Penal Acusatorio.</w:t>
            </w:r>
          </w:p>
        </w:tc>
        <w:tc>
          <w:tcPr>
            <w:tcW w:w="2530" w:type="dxa"/>
            <w:vAlign w:val="center"/>
          </w:tcPr>
          <w:p w:rsidR="00E94166" w:rsidRPr="00E94166" w:rsidRDefault="00E94166" w:rsidP="00E9416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Jueces del Nuevo Sistema Penal Acusatorio.</w:t>
            </w:r>
          </w:p>
        </w:tc>
        <w:tc>
          <w:tcPr>
            <w:tcW w:w="4003" w:type="dxa"/>
            <w:vAlign w:val="center"/>
          </w:tcPr>
          <w:p w:rsidR="00E94166" w:rsidRPr="00E94166" w:rsidRDefault="00E94166" w:rsidP="00E94166">
            <w:pPr>
              <w:pStyle w:val="Puesto"/>
              <w:spacing w:before="0" w:after="0" w:line="240" w:lineRule="auto"/>
              <w:jc w:val="both"/>
              <w:rPr>
                <w:rFonts w:ascii="Arial" w:eastAsiaTheme="minorHAnsi" w:hAnsi="Arial" w:cs="Arial"/>
                <w:color w:val="auto"/>
                <w:sz w:val="16"/>
                <w:szCs w:val="16"/>
                <w:lang w:val="es-MX"/>
              </w:rPr>
            </w:pPr>
            <w:r w:rsidRPr="00E94166">
              <w:rPr>
                <w:rFonts w:ascii="Arial" w:eastAsiaTheme="minorHAnsi" w:hAnsi="Arial" w:cs="Arial"/>
                <w:color w:val="auto"/>
                <w:sz w:val="16"/>
                <w:szCs w:val="16"/>
                <w:lang w:val="es-MX"/>
              </w:rPr>
              <w:t>Intercambiar puntos de vista en temas torales relacionados con el sistema de justicia penal acusatorio y oral.</w:t>
            </w:r>
          </w:p>
        </w:tc>
        <w:tc>
          <w:tcPr>
            <w:tcW w:w="972" w:type="dxa"/>
            <w:vAlign w:val="center"/>
          </w:tcPr>
          <w:p w:rsidR="00E94166" w:rsidRPr="00E94166" w:rsidRDefault="00E94166" w:rsidP="00E9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E94166" w:rsidRPr="00E94166" w:rsidRDefault="00E94166" w:rsidP="00E9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noviembre 2018</w:t>
            </w:r>
          </w:p>
        </w:tc>
      </w:tr>
      <w:tr w:rsidR="00E94166" w:rsidRPr="00A74F26" w:rsidTr="0005171E">
        <w:trPr>
          <w:tblCellSpacing w:w="20" w:type="dxa"/>
        </w:trPr>
        <w:tc>
          <w:tcPr>
            <w:tcW w:w="939" w:type="dxa"/>
            <w:vAlign w:val="center"/>
          </w:tcPr>
          <w:p w:rsidR="00E94166" w:rsidRPr="00E94166" w:rsidRDefault="00E94166" w:rsidP="00E9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392" w:type="dxa"/>
            <w:vAlign w:val="center"/>
          </w:tcPr>
          <w:p w:rsidR="00E94166" w:rsidRPr="00E94166" w:rsidRDefault="00E94166" w:rsidP="00E9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octubre-diciembre</w:t>
            </w:r>
          </w:p>
        </w:tc>
        <w:tc>
          <w:tcPr>
            <w:tcW w:w="2212" w:type="dxa"/>
            <w:vAlign w:val="center"/>
          </w:tcPr>
          <w:p w:rsidR="00E94166" w:rsidRPr="00E94166" w:rsidRDefault="00E94166" w:rsidP="00E941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“Diálogo entre Organizaciones de la Sociedad Civil y Poder Judicial del Estado de Tlaxcala”.</w:t>
            </w:r>
          </w:p>
        </w:tc>
        <w:tc>
          <w:tcPr>
            <w:tcW w:w="2530" w:type="dxa"/>
            <w:vAlign w:val="center"/>
          </w:tcPr>
          <w:p w:rsidR="00E94166" w:rsidRPr="00E94166" w:rsidRDefault="00E94166" w:rsidP="00E9416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 xml:space="preserve">Personal especializado por parte de Equis Justicia para las Mujeres A.C. </w:t>
            </w:r>
          </w:p>
        </w:tc>
        <w:tc>
          <w:tcPr>
            <w:tcW w:w="4003" w:type="dxa"/>
            <w:vAlign w:val="center"/>
          </w:tcPr>
          <w:p w:rsidR="00E94166" w:rsidRPr="00E94166" w:rsidRDefault="00E94166" w:rsidP="00E94166">
            <w:pPr>
              <w:pStyle w:val="Puesto"/>
              <w:spacing w:before="0" w:after="0" w:line="240" w:lineRule="auto"/>
              <w:jc w:val="both"/>
              <w:rPr>
                <w:rFonts w:ascii="Arial" w:eastAsiaTheme="minorHAnsi" w:hAnsi="Arial" w:cs="Arial"/>
                <w:color w:val="auto"/>
                <w:sz w:val="16"/>
                <w:szCs w:val="16"/>
                <w:lang w:val="es-MX"/>
              </w:rPr>
            </w:pPr>
            <w:r w:rsidRPr="00E94166">
              <w:rPr>
                <w:rFonts w:ascii="Arial" w:eastAsiaTheme="minorHAnsi" w:hAnsi="Arial" w:cs="Arial"/>
                <w:color w:val="auto"/>
                <w:sz w:val="16"/>
                <w:szCs w:val="16"/>
                <w:lang w:val="es-MX"/>
              </w:rPr>
              <w:t>Establecer sinergias entre Poder Judicial y Sociedad Civil para fortalecer la red de apoyo de mujeres que viven violencia.</w:t>
            </w:r>
          </w:p>
        </w:tc>
        <w:tc>
          <w:tcPr>
            <w:tcW w:w="972" w:type="dxa"/>
            <w:vAlign w:val="center"/>
          </w:tcPr>
          <w:p w:rsidR="00E94166" w:rsidRPr="00E94166" w:rsidRDefault="00E94166" w:rsidP="00E9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E94166" w:rsidRPr="00E94166" w:rsidRDefault="00E94166" w:rsidP="00E9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noviembre 2018</w:t>
            </w:r>
          </w:p>
        </w:tc>
      </w:tr>
      <w:tr w:rsidR="00E94166" w:rsidRPr="00A74F26" w:rsidTr="0005171E">
        <w:trPr>
          <w:tblCellSpacing w:w="20" w:type="dxa"/>
        </w:trPr>
        <w:tc>
          <w:tcPr>
            <w:tcW w:w="939" w:type="dxa"/>
            <w:vAlign w:val="center"/>
          </w:tcPr>
          <w:p w:rsidR="00E94166" w:rsidRPr="00E94166" w:rsidRDefault="00E94166" w:rsidP="00E9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92" w:type="dxa"/>
            <w:vAlign w:val="center"/>
          </w:tcPr>
          <w:p w:rsidR="00E94166" w:rsidRPr="00E94166" w:rsidRDefault="00E94166" w:rsidP="00E9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octubre-diciembre</w:t>
            </w:r>
          </w:p>
        </w:tc>
        <w:tc>
          <w:tcPr>
            <w:tcW w:w="2212" w:type="dxa"/>
            <w:vAlign w:val="center"/>
          </w:tcPr>
          <w:p w:rsidR="00E94166" w:rsidRPr="00E94166" w:rsidRDefault="00E94166" w:rsidP="00E941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Taller “Diagnóstico y Construcción de Rutas Críticas sobre Ordenes de Protección”.</w:t>
            </w:r>
          </w:p>
        </w:tc>
        <w:tc>
          <w:tcPr>
            <w:tcW w:w="2530" w:type="dxa"/>
            <w:vAlign w:val="center"/>
          </w:tcPr>
          <w:p w:rsidR="00E94166" w:rsidRPr="00E94166" w:rsidRDefault="00E94166" w:rsidP="00E9416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Personal especializado por parte de Equis Justicia para las Mujeres A.C.</w:t>
            </w:r>
          </w:p>
        </w:tc>
        <w:tc>
          <w:tcPr>
            <w:tcW w:w="4003" w:type="dxa"/>
            <w:vAlign w:val="center"/>
          </w:tcPr>
          <w:p w:rsidR="00E94166" w:rsidRPr="00E94166" w:rsidRDefault="00E94166" w:rsidP="00E94166">
            <w:pPr>
              <w:pStyle w:val="Puesto"/>
              <w:spacing w:before="0" w:after="0" w:line="240" w:lineRule="auto"/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E94166">
              <w:rPr>
                <w:rFonts w:ascii="Arial" w:eastAsiaTheme="minorHAnsi" w:hAnsi="Arial" w:cs="Arial"/>
                <w:color w:val="auto"/>
                <w:sz w:val="16"/>
                <w:szCs w:val="16"/>
                <w:lang w:val="es-MX"/>
              </w:rPr>
              <w:t>Contribuir al fortalecimiento de las capacidades de personas juzgadoras mediante la elaboración de rutas críticas (emisión, coordinación y seguimiento) sobre órdenes de protección.</w:t>
            </w:r>
          </w:p>
        </w:tc>
        <w:tc>
          <w:tcPr>
            <w:tcW w:w="972" w:type="dxa"/>
            <w:vAlign w:val="center"/>
          </w:tcPr>
          <w:p w:rsidR="00E94166" w:rsidRPr="00E94166" w:rsidRDefault="00E94166" w:rsidP="00E9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48" w:type="dxa"/>
            <w:vAlign w:val="center"/>
          </w:tcPr>
          <w:p w:rsidR="00E94166" w:rsidRPr="00E94166" w:rsidRDefault="00E94166" w:rsidP="00E9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166">
              <w:rPr>
                <w:rFonts w:ascii="Arial" w:hAnsi="Arial" w:cs="Arial"/>
                <w:sz w:val="16"/>
                <w:szCs w:val="16"/>
              </w:rPr>
              <w:t>noviembre 2018</w:t>
            </w:r>
          </w:p>
        </w:tc>
      </w:tr>
    </w:tbl>
    <w:p w:rsidR="00C8008B" w:rsidRDefault="00C8008B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C8008B" w:rsidRDefault="00C8008B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94166" w:rsidRDefault="00E94166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94166" w:rsidRDefault="00E94166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94166" w:rsidRDefault="00E94166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94166" w:rsidRDefault="00E94166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94166" w:rsidRDefault="00E94166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94166" w:rsidRDefault="00E94166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C8008B" w:rsidRPr="00780EF4" w:rsidRDefault="00C8008B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Fecha de Actualización: </w:t>
      </w:r>
      <w:r w:rsidR="0099379C">
        <w:rPr>
          <w:rFonts w:ascii="Arial" w:hAnsi="Arial" w:cs="Arial"/>
          <w:b/>
          <w:sz w:val="16"/>
          <w:szCs w:val="16"/>
        </w:rPr>
        <w:t>08</w:t>
      </w:r>
      <w:r>
        <w:rPr>
          <w:rFonts w:ascii="Arial" w:hAnsi="Arial" w:cs="Arial"/>
          <w:b/>
          <w:sz w:val="16"/>
          <w:szCs w:val="16"/>
        </w:rPr>
        <w:t>/</w:t>
      </w:r>
      <w:r w:rsidR="00E94166">
        <w:rPr>
          <w:rFonts w:ascii="Arial" w:hAnsi="Arial" w:cs="Arial"/>
          <w:b/>
          <w:sz w:val="16"/>
          <w:szCs w:val="16"/>
        </w:rPr>
        <w:t>01</w:t>
      </w:r>
      <w:r>
        <w:rPr>
          <w:rFonts w:ascii="Arial" w:hAnsi="Arial" w:cs="Arial"/>
          <w:b/>
          <w:sz w:val="16"/>
          <w:szCs w:val="16"/>
        </w:rPr>
        <w:t>/201</w:t>
      </w:r>
      <w:r w:rsidR="00E94166">
        <w:rPr>
          <w:rFonts w:ascii="Arial" w:hAnsi="Arial" w:cs="Arial"/>
          <w:b/>
          <w:sz w:val="16"/>
          <w:szCs w:val="16"/>
        </w:rPr>
        <w:t>9</w:t>
      </w:r>
    </w:p>
    <w:p w:rsidR="00C8008B" w:rsidRPr="00966672" w:rsidRDefault="00C8008B" w:rsidP="00C800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>Fecha de Validación:</w:t>
      </w:r>
      <w:r w:rsidRPr="00BD7152">
        <w:rPr>
          <w:rFonts w:ascii="Arial" w:hAnsi="Arial" w:cs="Arial"/>
          <w:b/>
          <w:sz w:val="16"/>
          <w:szCs w:val="16"/>
        </w:rPr>
        <w:t xml:space="preserve"> </w:t>
      </w:r>
      <w:r w:rsidR="0099379C">
        <w:rPr>
          <w:rFonts w:ascii="Arial" w:hAnsi="Arial" w:cs="Arial"/>
          <w:b/>
          <w:sz w:val="16"/>
          <w:szCs w:val="16"/>
        </w:rPr>
        <w:t>08</w:t>
      </w:r>
      <w:r>
        <w:rPr>
          <w:rFonts w:ascii="Arial" w:hAnsi="Arial" w:cs="Arial"/>
          <w:b/>
          <w:sz w:val="16"/>
          <w:szCs w:val="16"/>
        </w:rPr>
        <w:t>/</w:t>
      </w:r>
      <w:r w:rsidR="00E94166">
        <w:rPr>
          <w:rFonts w:ascii="Arial" w:hAnsi="Arial" w:cs="Arial"/>
          <w:b/>
          <w:sz w:val="16"/>
          <w:szCs w:val="16"/>
        </w:rPr>
        <w:t>01/2019</w:t>
      </w:r>
    </w:p>
    <w:p w:rsidR="00C8008B" w:rsidRDefault="00C8008B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Área (s) o Unidad (es) Administrativa(s) responsable (s) de la información: </w:t>
      </w:r>
      <w:r w:rsidRPr="00780EF4">
        <w:rPr>
          <w:rFonts w:ascii="Arial" w:hAnsi="Arial" w:cs="Arial"/>
          <w:b/>
          <w:sz w:val="16"/>
          <w:szCs w:val="16"/>
        </w:rPr>
        <w:t>Instituto de Especialización Judicial.</w:t>
      </w:r>
    </w:p>
    <w:p w:rsidR="0099379C" w:rsidRDefault="0099379C" w:rsidP="009937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3EE7">
        <w:rPr>
          <w:rFonts w:ascii="Arial" w:hAnsi="Arial" w:cs="Arial"/>
          <w:b/>
          <w:sz w:val="24"/>
          <w:szCs w:val="24"/>
        </w:rPr>
        <w:t>CONFERENCIAS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C5C31">
        <w:rPr>
          <w:rFonts w:ascii="Arial" w:hAnsi="Arial" w:cs="Arial"/>
          <w:b/>
          <w:sz w:val="24"/>
          <w:szCs w:val="24"/>
        </w:rPr>
        <w:t>EN COORDINACIÓN CON OTRAS ÁREAS.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840DE">
        <w:rPr>
          <w:rFonts w:ascii="Arial" w:hAnsi="Arial" w:cs="Arial"/>
          <w:sz w:val="24"/>
          <w:szCs w:val="24"/>
        </w:rPr>
        <w:t>(</w:t>
      </w:r>
      <w:r w:rsidR="00E94166">
        <w:rPr>
          <w:rFonts w:ascii="Arial" w:hAnsi="Arial" w:cs="Arial"/>
          <w:sz w:val="24"/>
          <w:szCs w:val="24"/>
        </w:rPr>
        <w:t>Enero-diciembre</w:t>
      </w:r>
      <w:r>
        <w:rPr>
          <w:rFonts w:ascii="Arial" w:hAnsi="Arial" w:cs="Arial"/>
          <w:sz w:val="24"/>
          <w:szCs w:val="24"/>
        </w:rPr>
        <w:t xml:space="preserve"> 2018</w:t>
      </w:r>
      <w:r w:rsidRPr="00B840DE">
        <w:rPr>
          <w:rFonts w:ascii="Arial" w:hAnsi="Arial" w:cs="Arial"/>
          <w:sz w:val="24"/>
          <w:szCs w:val="24"/>
        </w:rPr>
        <w:t>)</w:t>
      </w:r>
    </w:p>
    <w:p w:rsidR="0099379C" w:rsidRDefault="0099379C" w:rsidP="0099379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329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305"/>
        <w:gridCol w:w="4453"/>
        <w:gridCol w:w="2407"/>
        <w:gridCol w:w="1732"/>
      </w:tblGrid>
      <w:tr w:rsidR="0099379C" w:rsidRPr="00902171" w:rsidTr="005114DB">
        <w:trPr>
          <w:trHeight w:val="521"/>
          <w:tblCellSpacing w:w="20" w:type="dxa"/>
        </w:trPr>
        <w:tc>
          <w:tcPr>
            <w:tcW w:w="2334" w:type="dxa"/>
            <w:shd w:val="clear" w:color="auto" w:fill="C00000"/>
            <w:vAlign w:val="center"/>
          </w:tcPr>
          <w:p w:rsidR="0099379C" w:rsidRPr="00902171" w:rsidRDefault="0099379C" w:rsidP="00C637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1" w:colLast="1"/>
            <w:r w:rsidRPr="00902171">
              <w:rPr>
                <w:rFonts w:ascii="Arial" w:hAnsi="Arial" w:cs="Arial"/>
                <w:b/>
                <w:sz w:val="16"/>
                <w:szCs w:val="16"/>
              </w:rPr>
              <w:lastRenderedPageBreak/>
              <w:t>Ejercicio</w:t>
            </w:r>
          </w:p>
        </w:tc>
        <w:tc>
          <w:tcPr>
            <w:tcW w:w="2265" w:type="dxa"/>
            <w:shd w:val="clear" w:color="auto" w:fill="C00000"/>
            <w:vAlign w:val="center"/>
          </w:tcPr>
          <w:p w:rsidR="0099379C" w:rsidRPr="00902171" w:rsidRDefault="0099379C" w:rsidP="00C637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Período que se reporta</w:t>
            </w:r>
          </w:p>
        </w:tc>
        <w:tc>
          <w:tcPr>
            <w:tcW w:w="4413" w:type="dxa"/>
            <w:shd w:val="clear" w:color="auto" w:fill="C00000"/>
            <w:vAlign w:val="center"/>
          </w:tcPr>
          <w:p w:rsidR="0099379C" w:rsidRPr="00902171" w:rsidRDefault="0099379C" w:rsidP="00C637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Nombre de la conferencia</w:t>
            </w:r>
          </w:p>
        </w:tc>
        <w:tc>
          <w:tcPr>
            <w:tcW w:w="2367" w:type="dxa"/>
            <w:shd w:val="clear" w:color="auto" w:fill="C00000"/>
            <w:vAlign w:val="center"/>
          </w:tcPr>
          <w:p w:rsidR="0099379C" w:rsidRPr="00902171" w:rsidRDefault="0099379C" w:rsidP="00C637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Impartido por</w:t>
            </w:r>
          </w:p>
        </w:tc>
        <w:tc>
          <w:tcPr>
            <w:tcW w:w="1672" w:type="dxa"/>
            <w:shd w:val="clear" w:color="auto" w:fill="C00000"/>
            <w:vAlign w:val="center"/>
          </w:tcPr>
          <w:p w:rsidR="0099379C" w:rsidRPr="00902171" w:rsidRDefault="0099379C" w:rsidP="00C637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Período de impartición</w:t>
            </w:r>
          </w:p>
        </w:tc>
      </w:tr>
      <w:tr w:rsidR="0099379C" w:rsidRPr="00902171" w:rsidTr="00C6377E">
        <w:trPr>
          <w:trHeight w:val="382"/>
          <w:tblCellSpacing w:w="20" w:type="dxa"/>
        </w:trPr>
        <w:tc>
          <w:tcPr>
            <w:tcW w:w="2334" w:type="dxa"/>
            <w:vAlign w:val="center"/>
          </w:tcPr>
          <w:p w:rsidR="0099379C" w:rsidRDefault="0099379C" w:rsidP="00C6377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265" w:type="dxa"/>
            <w:vAlign w:val="center"/>
          </w:tcPr>
          <w:p w:rsidR="0099379C" w:rsidRPr="0094229E" w:rsidRDefault="00070AB4" w:rsidP="00C6377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E3B">
              <w:rPr>
                <w:rFonts w:ascii="Arial" w:hAnsi="Arial" w:cs="Arial"/>
                <w:sz w:val="16"/>
                <w:szCs w:val="16"/>
              </w:rPr>
              <w:t>Julio</w:t>
            </w:r>
            <w:r w:rsidR="0099379C" w:rsidRPr="00F22E3B">
              <w:rPr>
                <w:rFonts w:ascii="Arial" w:hAnsi="Arial" w:cs="Arial"/>
                <w:sz w:val="16"/>
                <w:szCs w:val="16"/>
              </w:rPr>
              <w:t>-</w:t>
            </w:r>
            <w:r w:rsidRPr="00F22E3B">
              <w:rPr>
                <w:rFonts w:ascii="Arial" w:hAnsi="Arial" w:cs="Arial"/>
                <w:sz w:val="16"/>
                <w:szCs w:val="16"/>
              </w:rPr>
              <w:t>Septiembre</w:t>
            </w:r>
          </w:p>
        </w:tc>
        <w:tc>
          <w:tcPr>
            <w:tcW w:w="4413" w:type="dxa"/>
            <w:vAlign w:val="center"/>
          </w:tcPr>
          <w:p w:rsidR="0099379C" w:rsidRPr="00724390" w:rsidRDefault="0099379C" w:rsidP="00C637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Justicia Administrativa en los ámbitos federal y estatal en el marco del Sistema Nacional Anticorrupción.</w:t>
            </w:r>
          </w:p>
        </w:tc>
        <w:tc>
          <w:tcPr>
            <w:tcW w:w="2367" w:type="dxa"/>
          </w:tcPr>
          <w:p w:rsidR="0099379C" w:rsidRPr="00B96667" w:rsidRDefault="0099379C" w:rsidP="00C637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06D1">
              <w:rPr>
                <w:rFonts w:ascii="Arial" w:hAnsi="Arial" w:cs="Arial"/>
                <w:sz w:val="16"/>
                <w:szCs w:val="16"/>
              </w:rPr>
              <w:t>Mgdo</w:t>
            </w:r>
            <w:proofErr w:type="spellEnd"/>
            <w:r w:rsidRPr="002C06D1">
              <w:rPr>
                <w:rFonts w:ascii="Arial" w:hAnsi="Arial" w:cs="Arial"/>
                <w:sz w:val="16"/>
                <w:szCs w:val="16"/>
              </w:rPr>
              <w:t xml:space="preserve">. Avelino Toscano </w:t>
            </w:r>
            <w:proofErr w:type="spellStart"/>
            <w:r w:rsidRPr="002C06D1">
              <w:rPr>
                <w:rFonts w:ascii="Arial" w:hAnsi="Arial" w:cs="Arial"/>
                <w:sz w:val="16"/>
                <w:szCs w:val="16"/>
              </w:rPr>
              <w:t>Toscano</w:t>
            </w:r>
            <w:proofErr w:type="spellEnd"/>
            <w:r w:rsidRPr="002C06D1">
              <w:rPr>
                <w:rFonts w:ascii="Arial" w:hAnsi="Arial" w:cs="Arial"/>
                <w:sz w:val="16"/>
                <w:szCs w:val="16"/>
              </w:rPr>
              <w:t>, Tribunal Federal de Justicia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06D1">
              <w:rPr>
                <w:rFonts w:ascii="Arial" w:hAnsi="Arial" w:cs="Arial"/>
                <w:sz w:val="16"/>
                <w:szCs w:val="16"/>
              </w:rPr>
              <w:t>Administrativa.</w:t>
            </w:r>
          </w:p>
        </w:tc>
        <w:tc>
          <w:tcPr>
            <w:tcW w:w="1672" w:type="dxa"/>
            <w:vAlign w:val="center"/>
          </w:tcPr>
          <w:p w:rsidR="0099379C" w:rsidRDefault="00070AB4" w:rsidP="00C6377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Agosto 2018</w:t>
            </w:r>
          </w:p>
        </w:tc>
      </w:tr>
      <w:tr w:rsidR="0099379C" w:rsidRPr="00902171" w:rsidTr="00C6377E">
        <w:trPr>
          <w:trHeight w:val="382"/>
          <w:tblCellSpacing w:w="20" w:type="dxa"/>
        </w:trPr>
        <w:tc>
          <w:tcPr>
            <w:tcW w:w="2334" w:type="dxa"/>
            <w:vAlign w:val="center"/>
          </w:tcPr>
          <w:p w:rsidR="0099379C" w:rsidRDefault="0099379C" w:rsidP="00C6377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265" w:type="dxa"/>
            <w:vAlign w:val="center"/>
          </w:tcPr>
          <w:p w:rsidR="0099379C" w:rsidRPr="0094229E" w:rsidRDefault="00070AB4" w:rsidP="00C6377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E3B">
              <w:rPr>
                <w:rFonts w:ascii="Arial" w:hAnsi="Arial" w:cs="Arial"/>
                <w:sz w:val="16"/>
                <w:szCs w:val="16"/>
              </w:rPr>
              <w:t>Julio</w:t>
            </w:r>
            <w:r w:rsidR="0099379C" w:rsidRPr="00F22E3B">
              <w:rPr>
                <w:rFonts w:ascii="Arial" w:hAnsi="Arial" w:cs="Arial"/>
                <w:sz w:val="16"/>
                <w:szCs w:val="16"/>
              </w:rPr>
              <w:t>-</w:t>
            </w:r>
            <w:r w:rsidRPr="00F22E3B">
              <w:rPr>
                <w:rFonts w:ascii="Arial" w:hAnsi="Arial" w:cs="Arial"/>
                <w:sz w:val="16"/>
                <w:szCs w:val="16"/>
              </w:rPr>
              <w:t>Septiembre</w:t>
            </w:r>
          </w:p>
        </w:tc>
        <w:tc>
          <w:tcPr>
            <w:tcW w:w="4413" w:type="dxa"/>
            <w:vAlign w:val="center"/>
          </w:tcPr>
          <w:p w:rsidR="0099379C" w:rsidRPr="00724390" w:rsidRDefault="0099379C" w:rsidP="00C637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nuevo régimen de responsabilidades administrativas.</w:t>
            </w:r>
          </w:p>
        </w:tc>
        <w:tc>
          <w:tcPr>
            <w:tcW w:w="2367" w:type="dxa"/>
          </w:tcPr>
          <w:p w:rsidR="0099379C" w:rsidRPr="00B96667" w:rsidRDefault="0099379C" w:rsidP="00C637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César de Jesús Molina Suárez, Magistrado del Tribunal Contencioso Administrativo, adscrito a la Séptima Sala Regional en Toluca, Estado de México.</w:t>
            </w:r>
          </w:p>
        </w:tc>
        <w:tc>
          <w:tcPr>
            <w:tcW w:w="1672" w:type="dxa"/>
            <w:vAlign w:val="center"/>
          </w:tcPr>
          <w:p w:rsidR="0099379C" w:rsidRDefault="00070AB4" w:rsidP="00C6377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Agosto 2018</w:t>
            </w:r>
          </w:p>
        </w:tc>
      </w:tr>
      <w:tr w:rsidR="0099379C" w:rsidRPr="00902171" w:rsidTr="00C6377E">
        <w:trPr>
          <w:trHeight w:val="382"/>
          <w:tblCellSpacing w:w="20" w:type="dxa"/>
        </w:trPr>
        <w:tc>
          <w:tcPr>
            <w:tcW w:w="2334" w:type="dxa"/>
            <w:vAlign w:val="center"/>
          </w:tcPr>
          <w:p w:rsidR="0099379C" w:rsidRDefault="0099379C" w:rsidP="00C6377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265" w:type="dxa"/>
            <w:vAlign w:val="center"/>
          </w:tcPr>
          <w:p w:rsidR="0099379C" w:rsidRPr="0094229E" w:rsidRDefault="00070AB4" w:rsidP="00C6377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E3B">
              <w:rPr>
                <w:rFonts w:ascii="Arial" w:hAnsi="Arial" w:cs="Arial"/>
                <w:sz w:val="16"/>
                <w:szCs w:val="16"/>
              </w:rPr>
              <w:t>Julio</w:t>
            </w:r>
            <w:r w:rsidR="0099379C" w:rsidRPr="00F22E3B">
              <w:rPr>
                <w:rFonts w:ascii="Arial" w:hAnsi="Arial" w:cs="Arial"/>
                <w:sz w:val="16"/>
                <w:szCs w:val="16"/>
              </w:rPr>
              <w:t>-</w:t>
            </w:r>
            <w:r w:rsidRPr="00F22E3B">
              <w:rPr>
                <w:rFonts w:ascii="Arial" w:hAnsi="Arial" w:cs="Arial"/>
                <w:sz w:val="16"/>
                <w:szCs w:val="16"/>
              </w:rPr>
              <w:t>Septiembre</w:t>
            </w:r>
          </w:p>
        </w:tc>
        <w:tc>
          <w:tcPr>
            <w:tcW w:w="4413" w:type="dxa"/>
            <w:vAlign w:val="center"/>
          </w:tcPr>
          <w:p w:rsidR="0099379C" w:rsidRPr="00724390" w:rsidRDefault="0099379C" w:rsidP="00C637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Responsabilidades de los servidores públicos en el Sistema Nacional Anticorrupción. Ley General de Responsabilidades de los Servidores Públicos.</w:t>
            </w:r>
          </w:p>
        </w:tc>
        <w:tc>
          <w:tcPr>
            <w:tcW w:w="2367" w:type="dxa"/>
          </w:tcPr>
          <w:p w:rsidR="0099379C" w:rsidRPr="00B96667" w:rsidRDefault="0099379C" w:rsidP="00C637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Mtro. Sergio Eduardo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Huacuja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Betantcourt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Socio </w:t>
            </w:r>
            <w:r w:rsidRPr="00BE0907">
              <w:rPr>
                <w:rFonts w:ascii="Arial" w:hAnsi="Arial" w:cs="Arial"/>
                <w:sz w:val="16"/>
                <w:szCs w:val="16"/>
              </w:rPr>
              <w:t>Director</w:t>
            </w:r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BE0907">
              <w:rPr>
                <w:rFonts w:ascii="Arial" w:hAnsi="Arial" w:cs="Arial"/>
                <w:sz w:val="16"/>
                <w:szCs w:val="16"/>
              </w:rPr>
              <w:t>Huacuja</w:t>
            </w:r>
            <w:proofErr w:type="spellEnd"/>
            <w:r w:rsidRPr="00BE0907">
              <w:rPr>
                <w:rFonts w:ascii="Arial" w:hAnsi="Arial" w:cs="Arial"/>
                <w:sz w:val="16"/>
                <w:szCs w:val="16"/>
              </w:rPr>
              <w:t xml:space="preserve"> Betancourt y </w:t>
            </w:r>
            <w:proofErr w:type="spellStart"/>
            <w:r w:rsidRPr="00BE0907">
              <w:rPr>
                <w:rFonts w:ascii="Arial" w:hAnsi="Arial" w:cs="Arial"/>
                <w:sz w:val="16"/>
                <w:szCs w:val="16"/>
              </w:rPr>
              <w:t>Haw</w:t>
            </w:r>
            <w:proofErr w:type="spellEnd"/>
            <w:r w:rsidRPr="00BE0907">
              <w:rPr>
                <w:rFonts w:ascii="Arial" w:hAnsi="Arial" w:cs="Arial"/>
                <w:sz w:val="16"/>
                <w:szCs w:val="16"/>
              </w:rPr>
              <w:t xml:space="preserve"> Mayer Abogados S.C.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:rsidR="0099379C" w:rsidRDefault="00070AB4" w:rsidP="00C6377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Agosto 2018</w:t>
            </w:r>
          </w:p>
        </w:tc>
      </w:tr>
      <w:tr w:rsidR="0099379C" w:rsidRPr="00902171" w:rsidTr="00C6377E">
        <w:trPr>
          <w:trHeight w:val="382"/>
          <w:tblCellSpacing w:w="20" w:type="dxa"/>
        </w:trPr>
        <w:tc>
          <w:tcPr>
            <w:tcW w:w="2334" w:type="dxa"/>
            <w:vAlign w:val="center"/>
          </w:tcPr>
          <w:p w:rsidR="0099379C" w:rsidRDefault="0099379C" w:rsidP="00C6377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265" w:type="dxa"/>
            <w:vAlign w:val="center"/>
          </w:tcPr>
          <w:p w:rsidR="0099379C" w:rsidRPr="00F22E3B" w:rsidRDefault="00070AB4" w:rsidP="00C6377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E3B">
              <w:rPr>
                <w:rFonts w:ascii="Arial" w:hAnsi="Arial" w:cs="Arial"/>
                <w:sz w:val="16"/>
                <w:szCs w:val="16"/>
              </w:rPr>
              <w:t>Julio</w:t>
            </w:r>
            <w:r w:rsidR="0099379C" w:rsidRPr="00F22E3B">
              <w:rPr>
                <w:rFonts w:ascii="Arial" w:hAnsi="Arial" w:cs="Arial"/>
                <w:sz w:val="16"/>
                <w:szCs w:val="16"/>
              </w:rPr>
              <w:t>-</w:t>
            </w:r>
            <w:r w:rsidRPr="00F22E3B">
              <w:rPr>
                <w:rFonts w:ascii="Arial" w:hAnsi="Arial" w:cs="Arial"/>
                <w:sz w:val="16"/>
                <w:szCs w:val="16"/>
              </w:rPr>
              <w:t>Septiembre</w:t>
            </w:r>
          </w:p>
        </w:tc>
        <w:tc>
          <w:tcPr>
            <w:tcW w:w="4413" w:type="dxa"/>
            <w:vAlign w:val="center"/>
          </w:tcPr>
          <w:p w:rsidR="0099379C" w:rsidRDefault="0099379C" w:rsidP="00C637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Seguridad Escolar y Prevención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Bullying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67" w:type="dxa"/>
          </w:tcPr>
          <w:p w:rsidR="0099379C" w:rsidRDefault="0099379C" w:rsidP="00C637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Lic. Carlos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Yael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Peña Rosas. Facilitador del Centro Estatal de Justicia Alternativa.</w:t>
            </w:r>
          </w:p>
        </w:tc>
        <w:tc>
          <w:tcPr>
            <w:tcW w:w="1672" w:type="dxa"/>
            <w:vAlign w:val="center"/>
          </w:tcPr>
          <w:p w:rsidR="0099379C" w:rsidRDefault="00070AB4" w:rsidP="00C6377E">
            <w:pPr>
              <w:spacing w:after="0"/>
              <w:ind w:left="708" w:hanging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Septiembre 2018</w:t>
            </w:r>
          </w:p>
        </w:tc>
      </w:tr>
      <w:bookmarkEnd w:id="0"/>
    </w:tbl>
    <w:p w:rsidR="0099379C" w:rsidRDefault="0099379C" w:rsidP="0099379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9379C" w:rsidRDefault="0099379C" w:rsidP="0099379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9379C" w:rsidRDefault="0099379C" w:rsidP="0099379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9379C" w:rsidRDefault="0099379C" w:rsidP="0099379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99379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99379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99379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99379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99379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99379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99379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99379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99379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Pr="00CD0F8D" w:rsidRDefault="0099379C" w:rsidP="0099379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Fecha de Actualización: </w:t>
      </w:r>
      <w:r>
        <w:rPr>
          <w:rFonts w:ascii="Arial" w:hAnsi="Arial" w:cs="Arial"/>
          <w:b/>
          <w:sz w:val="16"/>
          <w:szCs w:val="16"/>
        </w:rPr>
        <w:t>08/</w:t>
      </w:r>
      <w:r w:rsidR="00E94166">
        <w:rPr>
          <w:rFonts w:ascii="Arial" w:hAnsi="Arial" w:cs="Arial"/>
          <w:b/>
          <w:sz w:val="16"/>
          <w:szCs w:val="16"/>
        </w:rPr>
        <w:t>01</w:t>
      </w:r>
      <w:r>
        <w:rPr>
          <w:rFonts w:ascii="Arial" w:hAnsi="Arial" w:cs="Arial"/>
          <w:b/>
          <w:sz w:val="16"/>
          <w:szCs w:val="16"/>
        </w:rPr>
        <w:t>/201</w:t>
      </w:r>
      <w:r w:rsidR="00E94166">
        <w:rPr>
          <w:rFonts w:ascii="Arial" w:hAnsi="Arial" w:cs="Arial"/>
          <w:b/>
          <w:sz w:val="16"/>
          <w:szCs w:val="16"/>
        </w:rPr>
        <w:t>9</w:t>
      </w:r>
    </w:p>
    <w:p w:rsidR="0099379C" w:rsidRPr="00966672" w:rsidRDefault="0099379C" w:rsidP="0099379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>Fecha de Validación:</w:t>
      </w:r>
      <w:r w:rsidRPr="00BD7152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08/</w:t>
      </w:r>
      <w:r w:rsidR="00E94166">
        <w:rPr>
          <w:rFonts w:ascii="Arial" w:hAnsi="Arial" w:cs="Arial"/>
          <w:b/>
          <w:sz w:val="16"/>
          <w:szCs w:val="16"/>
        </w:rPr>
        <w:t>01/2019</w:t>
      </w: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Área (s) o Unidad (es) Administrativa(s) responsable (s) de la información: </w:t>
      </w:r>
      <w:r w:rsidRPr="00780EF4">
        <w:rPr>
          <w:rFonts w:ascii="Arial" w:hAnsi="Arial" w:cs="Arial"/>
          <w:b/>
          <w:sz w:val="16"/>
          <w:szCs w:val="16"/>
        </w:rPr>
        <w:t>Instituto de Especialización Judicial.</w:t>
      </w:r>
    </w:p>
    <w:sectPr w:rsidR="0099379C" w:rsidSect="00F1666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2FE3"/>
    <w:multiLevelType w:val="hybridMultilevel"/>
    <w:tmpl w:val="9CBA17E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4A149C"/>
    <w:multiLevelType w:val="hybridMultilevel"/>
    <w:tmpl w:val="CF6616C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6F"/>
    <w:rsid w:val="00027B39"/>
    <w:rsid w:val="000552F0"/>
    <w:rsid w:val="00070AB4"/>
    <w:rsid w:val="000A02C4"/>
    <w:rsid w:val="000A6274"/>
    <w:rsid w:val="000A6747"/>
    <w:rsid w:val="000B3873"/>
    <w:rsid w:val="000C1248"/>
    <w:rsid w:val="000D1816"/>
    <w:rsid w:val="00106178"/>
    <w:rsid w:val="00116ADC"/>
    <w:rsid w:val="0013717D"/>
    <w:rsid w:val="00155233"/>
    <w:rsid w:val="001646BB"/>
    <w:rsid w:val="001906D3"/>
    <w:rsid w:val="001A1769"/>
    <w:rsid w:val="001D53A2"/>
    <w:rsid w:val="001E7D71"/>
    <w:rsid w:val="0020700B"/>
    <w:rsid w:val="002417D6"/>
    <w:rsid w:val="00265106"/>
    <w:rsid w:val="00285912"/>
    <w:rsid w:val="002A1B00"/>
    <w:rsid w:val="002A4E70"/>
    <w:rsid w:val="002C4D07"/>
    <w:rsid w:val="00326679"/>
    <w:rsid w:val="003338D6"/>
    <w:rsid w:val="00341516"/>
    <w:rsid w:val="00351493"/>
    <w:rsid w:val="00383044"/>
    <w:rsid w:val="003A4BED"/>
    <w:rsid w:val="003D2B47"/>
    <w:rsid w:val="003E3D64"/>
    <w:rsid w:val="003F4AF2"/>
    <w:rsid w:val="00401559"/>
    <w:rsid w:val="00414D69"/>
    <w:rsid w:val="00422107"/>
    <w:rsid w:val="00471930"/>
    <w:rsid w:val="00486C0A"/>
    <w:rsid w:val="005105F3"/>
    <w:rsid w:val="005114DB"/>
    <w:rsid w:val="00565DDD"/>
    <w:rsid w:val="00621684"/>
    <w:rsid w:val="00631FFE"/>
    <w:rsid w:val="0066390C"/>
    <w:rsid w:val="006670DE"/>
    <w:rsid w:val="00685A65"/>
    <w:rsid w:val="00696584"/>
    <w:rsid w:val="006D618E"/>
    <w:rsid w:val="006E074D"/>
    <w:rsid w:val="00722793"/>
    <w:rsid w:val="00760F3E"/>
    <w:rsid w:val="00766073"/>
    <w:rsid w:val="00780AD0"/>
    <w:rsid w:val="007848E5"/>
    <w:rsid w:val="007E6B29"/>
    <w:rsid w:val="008320EF"/>
    <w:rsid w:val="00843765"/>
    <w:rsid w:val="00884F58"/>
    <w:rsid w:val="00891A0B"/>
    <w:rsid w:val="008A4E01"/>
    <w:rsid w:val="008B1085"/>
    <w:rsid w:val="00900DB6"/>
    <w:rsid w:val="00913CE7"/>
    <w:rsid w:val="009248EA"/>
    <w:rsid w:val="0094229E"/>
    <w:rsid w:val="009843EC"/>
    <w:rsid w:val="00987230"/>
    <w:rsid w:val="0099379C"/>
    <w:rsid w:val="00996AC9"/>
    <w:rsid w:val="009B2FE6"/>
    <w:rsid w:val="009E3C6A"/>
    <w:rsid w:val="00A10607"/>
    <w:rsid w:val="00A1770D"/>
    <w:rsid w:val="00A2743F"/>
    <w:rsid w:val="00A74866"/>
    <w:rsid w:val="00A74F26"/>
    <w:rsid w:val="00AA0752"/>
    <w:rsid w:val="00AC49B9"/>
    <w:rsid w:val="00B2147E"/>
    <w:rsid w:val="00B24464"/>
    <w:rsid w:val="00B67240"/>
    <w:rsid w:val="00B92193"/>
    <w:rsid w:val="00BC0E63"/>
    <w:rsid w:val="00C02982"/>
    <w:rsid w:val="00C0684E"/>
    <w:rsid w:val="00C12B7D"/>
    <w:rsid w:val="00C22B7F"/>
    <w:rsid w:val="00C26556"/>
    <w:rsid w:val="00C70B6A"/>
    <w:rsid w:val="00C8008B"/>
    <w:rsid w:val="00C933D6"/>
    <w:rsid w:val="00CC4FE4"/>
    <w:rsid w:val="00CD0F8D"/>
    <w:rsid w:val="00D05C1C"/>
    <w:rsid w:val="00DB7A31"/>
    <w:rsid w:val="00DC3C34"/>
    <w:rsid w:val="00DC5C31"/>
    <w:rsid w:val="00DD2805"/>
    <w:rsid w:val="00DD7AC1"/>
    <w:rsid w:val="00E36F3C"/>
    <w:rsid w:val="00E640FE"/>
    <w:rsid w:val="00E93762"/>
    <w:rsid w:val="00E94166"/>
    <w:rsid w:val="00EC5608"/>
    <w:rsid w:val="00ED3924"/>
    <w:rsid w:val="00F1666F"/>
    <w:rsid w:val="00F35970"/>
    <w:rsid w:val="00F51E8F"/>
    <w:rsid w:val="00F702AE"/>
    <w:rsid w:val="00F8580D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83CD1-9A53-48CD-89A3-868C09DB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10"/>
    <w:qFormat/>
    <w:rsid w:val="00F1666F"/>
    <w:pPr>
      <w:spacing w:before="400" w:after="200" w:line="276" w:lineRule="auto"/>
    </w:pPr>
    <w:rPr>
      <w:rFonts w:ascii="Cambria" w:eastAsia="Times New Roman" w:hAnsi="Cambria" w:cs="Times New Roman"/>
      <w:color w:val="365F91"/>
      <w:sz w:val="56"/>
      <w:szCs w:val="56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F1666F"/>
    <w:rPr>
      <w:rFonts w:ascii="Cambria" w:eastAsia="Times New Roman" w:hAnsi="Cambria" w:cs="Times New Roman"/>
      <w:color w:val="365F91"/>
      <w:sz w:val="56"/>
      <w:szCs w:val="56"/>
      <w:lang w:val="es-ES"/>
    </w:rPr>
  </w:style>
  <w:style w:type="character" w:styleId="Textoennegrita">
    <w:name w:val="Strong"/>
    <w:uiPriority w:val="22"/>
    <w:qFormat/>
    <w:rsid w:val="00F1666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AD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47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1951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pm</cp:lastModifiedBy>
  <cp:revision>2</cp:revision>
  <cp:lastPrinted>2018-07-06T20:30:00Z</cp:lastPrinted>
  <dcterms:created xsi:type="dcterms:W3CDTF">2019-01-09T20:55:00Z</dcterms:created>
  <dcterms:modified xsi:type="dcterms:W3CDTF">2019-01-09T20:55:00Z</dcterms:modified>
</cp:coreProperties>
</file>