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37C" w:rsidRPr="00733AE2" w:rsidRDefault="0096637C">
      <w:pPr>
        <w:rPr>
          <w:rFonts w:ascii="Century Gothic" w:hAnsi="Century Gothic"/>
          <w:b/>
          <w:sz w:val="36"/>
          <w:szCs w:val="36"/>
        </w:rPr>
      </w:pPr>
    </w:p>
    <w:p w:rsidR="0096637C" w:rsidRPr="00733AE2" w:rsidRDefault="0096637C">
      <w:pPr>
        <w:rPr>
          <w:rFonts w:ascii="Century Gothic" w:hAnsi="Century Gothic"/>
          <w:b/>
          <w:sz w:val="36"/>
          <w:szCs w:val="36"/>
        </w:rPr>
      </w:pPr>
    </w:p>
    <w:p w:rsidR="0096637C" w:rsidRPr="00733AE2" w:rsidRDefault="0096637C">
      <w:pPr>
        <w:rPr>
          <w:rFonts w:ascii="Century Gothic" w:hAnsi="Century Gothic"/>
          <w:b/>
          <w:sz w:val="36"/>
          <w:szCs w:val="36"/>
        </w:rPr>
      </w:pPr>
    </w:p>
    <w:p w:rsidR="0096637C" w:rsidRDefault="0096637C">
      <w:pPr>
        <w:rPr>
          <w:rFonts w:ascii="Century Gothic" w:hAnsi="Century Gothic"/>
          <w:b/>
          <w:sz w:val="36"/>
          <w:szCs w:val="36"/>
        </w:rPr>
      </w:pPr>
    </w:p>
    <w:p w:rsidR="00733AE2" w:rsidRPr="00733AE2" w:rsidRDefault="00733AE2">
      <w:pPr>
        <w:rPr>
          <w:rFonts w:ascii="Century Gothic" w:hAnsi="Century Gothic"/>
          <w:b/>
          <w:sz w:val="36"/>
          <w:szCs w:val="36"/>
        </w:rPr>
      </w:pPr>
    </w:p>
    <w:p w:rsidR="00733AE2" w:rsidRDefault="00C74723" w:rsidP="0096637C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0" locked="0" layoutInCell="1" allowOverlap="1" wp14:anchorId="444E55AE" wp14:editId="0C39E056">
            <wp:simplePos x="0" y="0"/>
            <wp:positionH relativeFrom="page">
              <wp:posOffset>6470460</wp:posOffset>
            </wp:positionH>
            <wp:positionV relativeFrom="paragraph">
              <wp:posOffset>1050529</wp:posOffset>
            </wp:positionV>
            <wp:extent cx="3599815" cy="359981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TRANS_PNG.pn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37C" w:rsidRPr="00733AE2">
        <w:rPr>
          <w:rFonts w:ascii="Century Gothic" w:hAnsi="Century Gothic"/>
          <w:b/>
          <w:sz w:val="72"/>
          <w:szCs w:val="72"/>
        </w:rPr>
        <w:t>MANUAL</w:t>
      </w:r>
      <w:r w:rsidR="00733AE2">
        <w:rPr>
          <w:rFonts w:ascii="Century Gothic" w:hAnsi="Century Gothic"/>
          <w:b/>
          <w:sz w:val="72"/>
          <w:szCs w:val="72"/>
        </w:rPr>
        <w:t xml:space="preserve"> </w:t>
      </w:r>
      <w:r w:rsidR="004E3B42">
        <w:rPr>
          <w:rFonts w:ascii="Century Gothic" w:hAnsi="Century Gothic"/>
          <w:b/>
          <w:sz w:val="72"/>
          <w:szCs w:val="72"/>
        </w:rPr>
        <w:t xml:space="preserve">DE ORGANIZACIÓN   </w:t>
      </w:r>
      <w:r w:rsidR="00733AE2">
        <w:rPr>
          <w:rFonts w:ascii="Century Gothic" w:hAnsi="Century Gothic"/>
          <w:b/>
          <w:sz w:val="72"/>
          <w:szCs w:val="72"/>
        </w:rPr>
        <w:t xml:space="preserve">         </w:t>
      </w:r>
      <w:r w:rsidR="0096637C" w:rsidRPr="00733AE2">
        <w:rPr>
          <w:rFonts w:ascii="Century Gothic" w:hAnsi="Century Gothic"/>
          <w:b/>
          <w:sz w:val="144"/>
          <w:szCs w:val="144"/>
        </w:rPr>
        <w:t xml:space="preserve"> </w:t>
      </w:r>
      <w:r w:rsidR="0096637C" w:rsidRPr="00733AE2">
        <w:rPr>
          <w:rFonts w:ascii="Century Gothic" w:hAnsi="Century Gothic"/>
          <w:b/>
          <w:sz w:val="28"/>
          <w:szCs w:val="28"/>
        </w:rPr>
        <w:t>DE</w:t>
      </w:r>
      <w:r w:rsidR="00733AE2">
        <w:rPr>
          <w:rFonts w:ascii="Century Gothic" w:hAnsi="Century Gothic"/>
          <w:b/>
          <w:sz w:val="28"/>
          <w:szCs w:val="28"/>
        </w:rPr>
        <w:t xml:space="preserve"> </w:t>
      </w:r>
      <w:r w:rsidR="004E3B42">
        <w:rPr>
          <w:rFonts w:ascii="Century Gothic" w:hAnsi="Century Gothic"/>
          <w:b/>
          <w:sz w:val="28"/>
          <w:szCs w:val="28"/>
        </w:rPr>
        <w:t xml:space="preserve">LA </w:t>
      </w:r>
      <w:r w:rsidR="006B640C" w:rsidRPr="006B640C">
        <w:rPr>
          <w:rFonts w:ascii="Century Gothic" w:hAnsi="Century Gothic"/>
          <w:b/>
          <w:sz w:val="28"/>
          <w:szCs w:val="28"/>
        </w:rPr>
        <w:t xml:space="preserve">SALA PENAL Y ESPECIALIZADA EN ADMINISTRACIÓN DE JUSTICIA PARA ADOLESCENTES </w:t>
      </w:r>
      <w:r w:rsidR="00E9354F">
        <w:rPr>
          <w:rFonts w:ascii="Century Gothic" w:hAnsi="Century Gothic"/>
          <w:b/>
          <w:sz w:val="28"/>
          <w:szCs w:val="28"/>
        </w:rPr>
        <w:t>DEL</w:t>
      </w:r>
      <w:r w:rsidR="004E3B42">
        <w:rPr>
          <w:rFonts w:ascii="Century Gothic" w:hAnsi="Century Gothic"/>
          <w:b/>
          <w:sz w:val="28"/>
          <w:szCs w:val="28"/>
        </w:rPr>
        <w:t xml:space="preserve"> TRIBUNAL SUPERIOR DE JUSTICIA DEL ESTADO DE TLAXCALA</w:t>
      </w:r>
    </w:p>
    <w:p w:rsidR="00733AE2" w:rsidRDefault="00733AE2" w:rsidP="0096637C">
      <w:pPr>
        <w:jc w:val="center"/>
        <w:rPr>
          <w:rFonts w:ascii="Century Gothic" w:hAnsi="Century Gothic"/>
          <w:b/>
          <w:sz w:val="28"/>
          <w:szCs w:val="28"/>
        </w:rPr>
      </w:pPr>
    </w:p>
    <w:p w:rsidR="00733AE2" w:rsidRDefault="00733AE2" w:rsidP="0096637C">
      <w:pPr>
        <w:jc w:val="center"/>
        <w:rPr>
          <w:rFonts w:ascii="Century Gothic" w:hAnsi="Century Gothic"/>
          <w:b/>
          <w:sz w:val="28"/>
          <w:szCs w:val="28"/>
        </w:rPr>
      </w:pPr>
    </w:p>
    <w:p w:rsidR="0096637C" w:rsidRPr="004E3B42" w:rsidRDefault="00733AE2" w:rsidP="004E3B42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429C9" wp14:editId="27340C9E">
                <wp:simplePos x="0" y="0"/>
                <wp:positionH relativeFrom="margin">
                  <wp:posOffset>6300470</wp:posOffset>
                </wp:positionH>
                <wp:positionV relativeFrom="paragraph">
                  <wp:posOffset>2058670</wp:posOffset>
                </wp:positionV>
                <wp:extent cx="2495550" cy="74295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4E37E" id="Rectángulo 8" o:spid="_x0000_s1026" style="position:absolute;margin-left:496.1pt;margin-top:162.1pt;width:196.5pt;height:58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" fillcolor="white [3212]" strokecolor="white [3212]" strokeweight="1pt">
                <w10:wrap anchorx="margin"/>
              </v:rect>
            </w:pict>
          </mc:Fallback>
        </mc:AlternateContent>
      </w:r>
      <w:r w:rsidR="00143171">
        <w:rPr>
          <w:rFonts w:ascii="Century Gothic" w:hAnsi="Century Gothic"/>
          <w:noProof/>
          <w:lang w:eastAsia="es-MX"/>
        </w:rPr>
        <w:t xml:space="preserve"> </w:t>
      </w:r>
      <w:r w:rsidRPr="00733AE2">
        <w:rPr>
          <w:rFonts w:ascii="Century Gothic" w:hAnsi="Century Gothic"/>
          <w:b/>
          <w:sz w:val="36"/>
          <w:szCs w:val="36"/>
        </w:rPr>
        <w:t xml:space="preserve"> </w:t>
      </w:r>
      <w:r w:rsidR="0096637C" w:rsidRPr="00733AE2">
        <w:rPr>
          <w:rFonts w:ascii="Century Gothic" w:hAnsi="Century Gothic"/>
          <w:b/>
          <w:sz w:val="36"/>
          <w:szCs w:val="36"/>
        </w:rPr>
        <w:br w:type="page"/>
      </w:r>
    </w:p>
    <w:p w:rsidR="00733AE2" w:rsidRDefault="00733AE2" w:rsidP="000259A2">
      <w:pPr>
        <w:spacing w:line="360" w:lineRule="auto"/>
        <w:jc w:val="both"/>
        <w:rPr>
          <w:rFonts w:ascii="Century Gothic" w:hAnsi="Century Gothic"/>
          <w:b/>
          <w:sz w:val="36"/>
          <w:szCs w:val="36"/>
        </w:rPr>
      </w:pPr>
    </w:p>
    <w:p w:rsidR="00733AE2" w:rsidRDefault="00733AE2" w:rsidP="000259A2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733AE2">
        <w:rPr>
          <w:rFonts w:ascii="Century Gothic" w:hAnsi="Century Gothic"/>
          <w:b/>
          <w:sz w:val="24"/>
          <w:szCs w:val="24"/>
        </w:rPr>
        <w:t>CONTENIDO</w:t>
      </w:r>
    </w:p>
    <w:p w:rsidR="003E10C4" w:rsidRDefault="003E10C4" w:rsidP="000259A2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8"/>
        <w:gridCol w:w="1134"/>
      </w:tblGrid>
      <w:tr w:rsidR="003E10C4" w:rsidRPr="009C0B0E" w:rsidTr="004746C1">
        <w:trPr>
          <w:trHeight w:val="377"/>
          <w:jc w:val="center"/>
        </w:trPr>
        <w:tc>
          <w:tcPr>
            <w:tcW w:w="10328" w:type="dxa"/>
            <w:vAlign w:val="center"/>
          </w:tcPr>
          <w:p w:rsidR="003E10C4" w:rsidRPr="00D97A57" w:rsidRDefault="003E10C4" w:rsidP="00C335B0">
            <w:pPr>
              <w:pStyle w:val="Sinespaciado"/>
              <w:rPr>
                <w:rFonts w:ascii="Century Gothic" w:hAnsi="Century Gothic"/>
                <w:sz w:val="26"/>
                <w:szCs w:val="26"/>
              </w:rPr>
            </w:pPr>
            <w:r w:rsidRPr="00D97A57">
              <w:rPr>
                <w:rFonts w:ascii="Century Gothic" w:hAnsi="Century Gothic"/>
                <w:sz w:val="26"/>
                <w:szCs w:val="26"/>
              </w:rPr>
              <w:t>INTRODUCCIÓN</w:t>
            </w:r>
          </w:p>
        </w:tc>
        <w:tc>
          <w:tcPr>
            <w:tcW w:w="1134" w:type="dxa"/>
            <w:vAlign w:val="center"/>
          </w:tcPr>
          <w:p w:rsidR="003E10C4" w:rsidRPr="00D97A57" w:rsidRDefault="003E10C4" w:rsidP="00C335B0">
            <w:pPr>
              <w:pStyle w:val="Sinespaciado"/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97A57">
              <w:rPr>
                <w:rFonts w:ascii="Century Gothic" w:hAnsi="Century Gothic"/>
                <w:sz w:val="26"/>
                <w:szCs w:val="26"/>
              </w:rPr>
              <w:t>03</w:t>
            </w:r>
          </w:p>
        </w:tc>
      </w:tr>
      <w:tr w:rsidR="003E10C4" w:rsidRPr="009C0B0E" w:rsidTr="004746C1">
        <w:trPr>
          <w:trHeight w:val="413"/>
          <w:jc w:val="center"/>
        </w:trPr>
        <w:tc>
          <w:tcPr>
            <w:tcW w:w="10328" w:type="dxa"/>
            <w:vAlign w:val="center"/>
          </w:tcPr>
          <w:p w:rsidR="003E10C4" w:rsidRPr="00D97A57" w:rsidRDefault="003E10C4" w:rsidP="00C335B0">
            <w:pPr>
              <w:pStyle w:val="Sinespaciado"/>
              <w:rPr>
                <w:rFonts w:ascii="Century Gothic" w:hAnsi="Century Gothic"/>
                <w:sz w:val="26"/>
                <w:szCs w:val="26"/>
              </w:rPr>
            </w:pPr>
            <w:r w:rsidRPr="00D97A57">
              <w:rPr>
                <w:rFonts w:ascii="Century Gothic" w:hAnsi="Century Gothic"/>
                <w:sz w:val="26"/>
                <w:szCs w:val="26"/>
              </w:rPr>
              <w:t>OBJETIVO DEL MANUAL</w:t>
            </w:r>
          </w:p>
        </w:tc>
        <w:tc>
          <w:tcPr>
            <w:tcW w:w="1134" w:type="dxa"/>
            <w:vAlign w:val="center"/>
          </w:tcPr>
          <w:p w:rsidR="003E10C4" w:rsidRPr="00D97A57" w:rsidRDefault="003E10C4" w:rsidP="00C335B0">
            <w:pPr>
              <w:pStyle w:val="Sinespaciado"/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97A57">
              <w:rPr>
                <w:rFonts w:ascii="Century Gothic" w:hAnsi="Century Gothic"/>
                <w:sz w:val="26"/>
                <w:szCs w:val="26"/>
              </w:rPr>
              <w:t>05</w:t>
            </w:r>
          </w:p>
        </w:tc>
      </w:tr>
      <w:tr w:rsidR="003E10C4" w:rsidRPr="009C0B0E" w:rsidTr="004746C1">
        <w:trPr>
          <w:trHeight w:val="421"/>
          <w:jc w:val="center"/>
        </w:trPr>
        <w:tc>
          <w:tcPr>
            <w:tcW w:w="10328" w:type="dxa"/>
            <w:vAlign w:val="center"/>
          </w:tcPr>
          <w:p w:rsidR="003E10C4" w:rsidRPr="00D97A57" w:rsidRDefault="003E10C4" w:rsidP="00C335B0">
            <w:pPr>
              <w:pStyle w:val="Sinespaciado"/>
              <w:rPr>
                <w:rFonts w:ascii="Century Gothic" w:hAnsi="Century Gothic"/>
                <w:sz w:val="26"/>
                <w:szCs w:val="26"/>
              </w:rPr>
            </w:pPr>
            <w:r w:rsidRPr="00D97A57">
              <w:rPr>
                <w:rFonts w:ascii="Century Gothic" w:hAnsi="Century Gothic"/>
                <w:sz w:val="26"/>
                <w:szCs w:val="26"/>
              </w:rPr>
              <w:t>JUSTIFICACIÓN</w:t>
            </w:r>
          </w:p>
        </w:tc>
        <w:tc>
          <w:tcPr>
            <w:tcW w:w="1134" w:type="dxa"/>
            <w:vAlign w:val="center"/>
          </w:tcPr>
          <w:p w:rsidR="003E10C4" w:rsidRPr="00D97A57" w:rsidRDefault="003E10C4" w:rsidP="00C335B0">
            <w:pPr>
              <w:pStyle w:val="Sinespaciado"/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97A57">
              <w:rPr>
                <w:rFonts w:ascii="Century Gothic" w:hAnsi="Century Gothic"/>
                <w:sz w:val="26"/>
                <w:szCs w:val="26"/>
              </w:rPr>
              <w:t>05</w:t>
            </w:r>
          </w:p>
        </w:tc>
      </w:tr>
      <w:tr w:rsidR="003E10C4" w:rsidRPr="009C0B0E" w:rsidTr="004746C1">
        <w:trPr>
          <w:trHeight w:val="409"/>
          <w:jc w:val="center"/>
        </w:trPr>
        <w:tc>
          <w:tcPr>
            <w:tcW w:w="10328" w:type="dxa"/>
            <w:vAlign w:val="center"/>
          </w:tcPr>
          <w:p w:rsidR="003E10C4" w:rsidRPr="00D97A57" w:rsidRDefault="003E10C4" w:rsidP="00C335B0">
            <w:pPr>
              <w:pStyle w:val="Sinespaciado"/>
              <w:rPr>
                <w:rFonts w:ascii="Century Gothic" w:hAnsi="Century Gothic"/>
                <w:sz w:val="26"/>
                <w:szCs w:val="26"/>
              </w:rPr>
            </w:pPr>
            <w:r w:rsidRPr="00D97A57">
              <w:rPr>
                <w:rFonts w:ascii="Century Gothic" w:hAnsi="Century Gothic"/>
                <w:sz w:val="26"/>
                <w:szCs w:val="26"/>
              </w:rPr>
              <w:t>MARCO NORMATIVO</w:t>
            </w:r>
          </w:p>
        </w:tc>
        <w:tc>
          <w:tcPr>
            <w:tcW w:w="1134" w:type="dxa"/>
            <w:vAlign w:val="center"/>
          </w:tcPr>
          <w:p w:rsidR="003E10C4" w:rsidRPr="00D97A57" w:rsidRDefault="003E10C4" w:rsidP="00C335B0">
            <w:pPr>
              <w:pStyle w:val="Sinespaciado"/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97A57">
              <w:rPr>
                <w:rFonts w:ascii="Century Gothic" w:hAnsi="Century Gothic"/>
                <w:sz w:val="26"/>
                <w:szCs w:val="26"/>
              </w:rPr>
              <w:t>06</w:t>
            </w:r>
          </w:p>
        </w:tc>
      </w:tr>
      <w:tr w:rsidR="003E10C4" w:rsidRPr="009C0B0E" w:rsidTr="004746C1">
        <w:trPr>
          <w:trHeight w:val="401"/>
          <w:jc w:val="center"/>
        </w:trPr>
        <w:tc>
          <w:tcPr>
            <w:tcW w:w="10328" w:type="dxa"/>
            <w:vAlign w:val="center"/>
          </w:tcPr>
          <w:p w:rsidR="003E10C4" w:rsidRPr="00D97A57" w:rsidRDefault="003E10C4" w:rsidP="00C335B0">
            <w:pPr>
              <w:pStyle w:val="Sinespaciado"/>
              <w:rPr>
                <w:rFonts w:ascii="Century Gothic" w:hAnsi="Century Gothic"/>
                <w:sz w:val="26"/>
                <w:szCs w:val="26"/>
              </w:rPr>
            </w:pPr>
            <w:r w:rsidRPr="00D97A57">
              <w:rPr>
                <w:rFonts w:ascii="Century Gothic" w:hAnsi="Century Gothic"/>
                <w:sz w:val="26"/>
                <w:szCs w:val="26"/>
              </w:rPr>
              <w:t xml:space="preserve">ESTRUCTURA ORGÁNICA </w:t>
            </w:r>
          </w:p>
        </w:tc>
        <w:tc>
          <w:tcPr>
            <w:tcW w:w="1134" w:type="dxa"/>
            <w:vAlign w:val="center"/>
          </w:tcPr>
          <w:p w:rsidR="003E10C4" w:rsidRPr="00D97A57" w:rsidRDefault="003E10C4" w:rsidP="00C335B0">
            <w:pPr>
              <w:pStyle w:val="Sinespaciado"/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97A57">
              <w:rPr>
                <w:rFonts w:ascii="Century Gothic" w:hAnsi="Century Gothic"/>
                <w:sz w:val="26"/>
                <w:szCs w:val="26"/>
              </w:rPr>
              <w:t>08</w:t>
            </w:r>
          </w:p>
        </w:tc>
      </w:tr>
      <w:tr w:rsidR="003E10C4" w:rsidRPr="009C0B0E" w:rsidTr="004746C1">
        <w:trPr>
          <w:trHeight w:val="413"/>
          <w:jc w:val="center"/>
        </w:trPr>
        <w:tc>
          <w:tcPr>
            <w:tcW w:w="10328" w:type="dxa"/>
            <w:vAlign w:val="center"/>
          </w:tcPr>
          <w:p w:rsidR="003E10C4" w:rsidRPr="00D97A57" w:rsidRDefault="003E10C4" w:rsidP="00C335B0">
            <w:pPr>
              <w:pStyle w:val="Sinespaciado"/>
              <w:rPr>
                <w:rFonts w:ascii="Century Gothic" w:hAnsi="Century Gothic"/>
                <w:sz w:val="26"/>
                <w:szCs w:val="26"/>
              </w:rPr>
            </w:pPr>
            <w:r w:rsidRPr="00D97A57">
              <w:rPr>
                <w:rFonts w:ascii="Century Gothic" w:hAnsi="Century Gothic"/>
                <w:sz w:val="26"/>
                <w:szCs w:val="26"/>
              </w:rPr>
              <w:t>ORGANIGRAMA</w:t>
            </w:r>
          </w:p>
        </w:tc>
        <w:tc>
          <w:tcPr>
            <w:tcW w:w="1134" w:type="dxa"/>
            <w:vAlign w:val="center"/>
          </w:tcPr>
          <w:p w:rsidR="003E10C4" w:rsidRPr="00D97A57" w:rsidRDefault="003E10C4" w:rsidP="00196D9B">
            <w:pPr>
              <w:pStyle w:val="Sinespaciad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  <w:r w:rsidR="00196D9B"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</w:tr>
      <w:tr w:rsidR="003E10C4" w:rsidRPr="009C0B0E" w:rsidTr="004746C1">
        <w:trPr>
          <w:trHeight w:val="433"/>
          <w:jc w:val="center"/>
        </w:trPr>
        <w:tc>
          <w:tcPr>
            <w:tcW w:w="10328" w:type="dxa"/>
            <w:vAlign w:val="center"/>
          </w:tcPr>
          <w:p w:rsidR="003E10C4" w:rsidRPr="00D97A57" w:rsidRDefault="003E10C4" w:rsidP="00C335B0">
            <w:pPr>
              <w:pStyle w:val="Sinespaciado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MAGISTRADA</w:t>
            </w:r>
            <w:r w:rsidRPr="00D97A57">
              <w:rPr>
                <w:rFonts w:ascii="Century Gothic" w:hAnsi="Century Gothic"/>
                <w:sz w:val="26"/>
                <w:szCs w:val="26"/>
              </w:rPr>
              <w:t xml:space="preserve"> PRESIDENT</w:t>
            </w:r>
            <w:r>
              <w:rPr>
                <w:rFonts w:ascii="Century Gothic" w:hAnsi="Century Gothic"/>
                <w:sz w:val="26"/>
                <w:szCs w:val="26"/>
              </w:rPr>
              <w:t>A / MAGISTRADO PRESIDENTE DE SALA (</w:t>
            </w:r>
            <w:r w:rsidRPr="00D97A57">
              <w:rPr>
                <w:rFonts w:ascii="Century Gothic" w:hAnsi="Century Gothic"/>
                <w:sz w:val="26"/>
                <w:szCs w:val="26"/>
              </w:rPr>
              <w:t>OBJETIVO Y FUNCIONES</w:t>
            </w:r>
            <w:r>
              <w:rPr>
                <w:rFonts w:ascii="Century Gothic" w:hAnsi="Century Gothic"/>
                <w:sz w:val="26"/>
                <w:szCs w:val="26"/>
              </w:rPr>
              <w:t>)</w:t>
            </w:r>
          </w:p>
        </w:tc>
        <w:tc>
          <w:tcPr>
            <w:tcW w:w="1134" w:type="dxa"/>
            <w:vAlign w:val="center"/>
          </w:tcPr>
          <w:p w:rsidR="003E10C4" w:rsidRPr="00D97A57" w:rsidRDefault="003E10C4" w:rsidP="00196D9B">
            <w:pPr>
              <w:pStyle w:val="Sinespaciado"/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97A57">
              <w:rPr>
                <w:rFonts w:ascii="Century Gothic" w:hAnsi="Century Gothic"/>
                <w:sz w:val="26"/>
                <w:szCs w:val="26"/>
              </w:rPr>
              <w:t>1</w:t>
            </w:r>
            <w:r w:rsidR="00196D9B"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</w:tr>
      <w:tr w:rsidR="003E10C4" w:rsidRPr="009C0B0E" w:rsidTr="004746C1">
        <w:trPr>
          <w:trHeight w:val="411"/>
          <w:jc w:val="center"/>
        </w:trPr>
        <w:tc>
          <w:tcPr>
            <w:tcW w:w="10328" w:type="dxa"/>
            <w:vAlign w:val="center"/>
          </w:tcPr>
          <w:p w:rsidR="003E10C4" w:rsidRPr="00D97A57" w:rsidRDefault="003E10C4" w:rsidP="00C335B0">
            <w:pPr>
              <w:pStyle w:val="Sinespaciado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MAGISTRADA / MAGISTRADO (</w:t>
            </w:r>
            <w:r w:rsidRPr="00D97A57">
              <w:rPr>
                <w:rFonts w:ascii="Century Gothic" w:hAnsi="Century Gothic"/>
                <w:sz w:val="26"/>
                <w:szCs w:val="26"/>
              </w:rPr>
              <w:t>OBJETIVO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Y FUNCIONES)</w:t>
            </w:r>
          </w:p>
        </w:tc>
        <w:tc>
          <w:tcPr>
            <w:tcW w:w="1134" w:type="dxa"/>
            <w:vAlign w:val="center"/>
          </w:tcPr>
          <w:p w:rsidR="003E10C4" w:rsidRPr="00D97A57" w:rsidRDefault="003E10C4" w:rsidP="00196D9B">
            <w:pPr>
              <w:pStyle w:val="Sinespaciado"/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97A57">
              <w:rPr>
                <w:rFonts w:ascii="Century Gothic" w:hAnsi="Century Gothic"/>
                <w:sz w:val="26"/>
                <w:szCs w:val="26"/>
              </w:rPr>
              <w:t>1</w:t>
            </w:r>
            <w:r w:rsidR="00196D9B"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</w:tr>
      <w:tr w:rsidR="003E10C4" w:rsidRPr="009C0B0E" w:rsidTr="004746C1">
        <w:trPr>
          <w:trHeight w:val="411"/>
          <w:jc w:val="center"/>
        </w:trPr>
        <w:tc>
          <w:tcPr>
            <w:tcW w:w="10328" w:type="dxa"/>
            <w:vAlign w:val="center"/>
          </w:tcPr>
          <w:p w:rsidR="003E10C4" w:rsidRPr="00D97A57" w:rsidRDefault="003E10C4" w:rsidP="00C335B0">
            <w:pPr>
              <w:pStyle w:val="Sinespaciado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SECRETARIA(O) DE ACUERDOS </w:t>
            </w:r>
            <w:r w:rsidRPr="00D97A57">
              <w:rPr>
                <w:rFonts w:ascii="Century Gothic" w:hAnsi="Century Gothic"/>
                <w:sz w:val="26"/>
                <w:szCs w:val="26"/>
              </w:rPr>
              <w:t xml:space="preserve">DE SALA 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(</w:t>
            </w:r>
            <w:r w:rsidRPr="00D97A57">
              <w:rPr>
                <w:rFonts w:ascii="Century Gothic" w:hAnsi="Century Gothic"/>
                <w:sz w:val="26"/>
                <w:szCs w:val="26"/>
              </w:rPr>
              <w:t>OBJETIVO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Y FUNCIONES)</w:t>
            </w:r>
          </w:p>
        </w:tc>
        <w:tc>
          <w:tcPr>
            <w:tcW w:w="1134" w:type="dxa"/>
            <w:vAlign w:val="center"/>
          </w:tcPr>
          <w:p w:rsidR="003E10C4" w:rsidRPr="00D97A57" w:rsidRDefault="003E10C4" w:rsidP="00C335B0">
            <w:pPr>
              <w:pStyle w:val="Sinespaciado"/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97A57"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</w:tr>
      <w:tr w:rsidR="003E10C4" w:rsidRPr="009C0B0E" w:rsidTr="004746C1">
        <w:trPr>
          <w:trHeight w:val="411"/>
          <w:jc w:val="center"/>
        </w:trPr>
        <w:tc>
          <w:tcPr>
            <w:tcW w:w="10328" w:type="dxa"/>
            <w:vAlign w:val="center"/>
          </w:tcPr>
          <w:p w:rsidR="003E10C4" w:rsidRPr="00D97A57" w:rsidRDefault="003E10C4" w:rsidP="00C335B0">
            <w:pPr>
              <w:pStyle w:val="Sinespaciado"/>
              <w:rPr>
                <w:rFonts w:ascii="Century Gothic" w:hAnsi="Century Gothic"/>
                <w:sz w:val="26"/>
                <w:szCs w:val="26"/>
              </w:rPr>
            </w:pPr>
            <w:r w:rsidRPr="00D97A57">
              <w:rPr>
                <w:rFonts w:ascii="Century Gothic" w:hAnsi="Century Gothic"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sz w:val="26"/>
                <w:szCs w:val="26"/>
              </w:rPr>
              <w:t>A(O</w:t>
            </w:r>
            <w:r w:rsidRPr="00D97A57">
              <w:rPr>
                <w:rFonts w:ascii="Century Gothic" w:hAnsi="Century Gothic"/>
                <w:sz w:val="26"/>
                <w:szCs w:val="26"/>
              </w:rPr>
              <w:t xml:space="preserve">) PROYECTISTA DE SALA </w:t>
            </w:r>
            <w:r>
              <w:rPr>
                <w:rFonts w:ascii="Century Gothic" w:hAnsi="Century Gothic"/>
                <w:sz w:val="26"/>
                <w:szCs w:val="26"/>
              </w:rPr>
              <w:t>(</w:t>
            </w:r>
            <w:r w:rsidRPr="00D97A57">
              <w:rPr>
                <w:rFonts w:ascii="Century Gothic" w:hAnsi="Century Gothic"/>
                <w:sz w:val="26"/>
                <w:szCs w:val="26"/>
              </w:rPr>
              <w:t>OBJETIVO Y FUNCIONES</w:t>
            </w:r>
            <w:r>
              <w:rPr>
                <w:rFonts w:ascii="Century Gothic" w:hAnsi="Century Gothic"/>
                <w:sz w:val="26"/>
                <w:szCs w:val="26"/>
              </w:rPr>
              <w:t>)</w:t>
            </w:r>
          </w:p>
        </w:tc>
        <w:tc>
          <w:tcPr>
            <w:tcW w:w="1134" w:type="dxa"/>
            <w:vAlign w:val="center"/>
          </w:tcPr>
          <w:p w:rsidR="003E10C4" w:rsidRPr="00D97A57" w:rsidRDefault="00196D9B" w:rsidP="00C335B0">
            <w:pPr>
              <w:pStyle w:val="Sinespaciad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</w:tr>
      <w:tr w:rsidR="003E10C4" w:rsidRPr="009C0B0E" w:rsidTr="004746C1">
        <w:trPr>
          <w:trHeight w:val="411"/>
          <w:jc w:val="center"/>
        </w:trPr>
        <w:tc>
          <w:tcPr>
            <w:tcW w:w="10328" w:type="dxa"/>
            <w:vAlign w:val="center"/>
          </w:tcPr>
          <w:p w:rsidR="003E10C4" w:rsidRPr="00D97A57" w:rsidRDefault="003E10C4" w:rsidP="00C335B0">
            <w:pPr>
              <w:pStyle w:val="Sinespaciado"/>
              <w:rPr>
                <w:rFonts w:ascii="Century Gothic" w:hAnsi="Century Gothic"/>
                <w:sz w:val="26"/>
                <w:szCs w:val="26"/>
              </w:rPr>
            </w:pPr>
            <w:r w:rsidRPr="00D97A57">
              <w:rPr>
                <w:rFonts w:ascii="Century Gothic" w:hAnsi="Century Gothic"/>
                <w:sz w:val="26"/>
                <w:szCs w:val="26"/>
              </w:rPr>
              <w:t>D</w:t>
            </w:r>
            <w:r>
              <w:rPr>
                <w:rFonts w:ascii="Century Gothic" w:hAnsi="Century Gothic"/>
                <w:sz w:val="26"/>
                <w:szCs w:val="26"/>
              </w:rPr>
              <w:t>ILIGENCIARIA(O</w:t>
            </w:r>
            <w:r w:rsidRPr="00D97A57">
              <w:rPr>
                <w:rFonts w:ascii="Century Gothic" w:hAnsi="Century Gothic"/>
                <w:sz w:val="26"/>
                <w:szCs w:val="26"/>
              </w:rPr>
              <w:t>)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(</w:t>
            </w:r>
            <w:r w:rsidRPr="00D97A57">
              <w:rPr>
                <w:rFonts w:ascii="Century Gothic" w:hAnsi="Century Gothic"/>
                <w:sz w:val="26"/>
                <w:szCs w:val="26"/>
              </w:rPr>
              <w:t>OBJETIVO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Y FUNCIONES)</w:t>
            </w:r>
          </w:p>
        </w:tc>
        <w:tc>
          <w:tcPr>
            <w:tcW w:w="1134" w:type="dxa"/>
            <w:vAlign w:val="center"/>
          </w:tcPr>
          <w:p w:rsidR="003E10C4" w:rsidRPr="00D97A57" w:rsidRDefault="003E10C4" w:rsidP="00196D9B">
            <w:pPr>
              <w:pStyle w:val="Sinespaciado"/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97A57">
              <w:rPr>
                <w:rFonts w:ascii="Century Gothic" w:hAnsi="Century Gothic"/>
                <w:sz w:val="26"/>
                <w:szCs w:val="26"/>
              </w:rPr>
              <w:t>2</w:t>
            </w:r>
            <w:r w:rsidR="00196D9B"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</w:tr>
      <w:tr w:rsidR="003E10C4" w:rsidRPr="009C0B0E" w:rsidTr="004746C1">
        <w:trPr>
          <w:trHeight w:val="411"/>
          <w:jc w:val="center"/>
        </w:trPr>
        <w:tc>
          <w:tcPr>
            <w:tcW w:w="10328" w:type="dxa"/>
            <w:vAlign w:val="center"/>
          </w:tcPr>
          <w:p w:rsidR="003E10C4" w:rsidRPr="00D97A57" w:rsidRDefault="003E10C4" w:rsidP="00C335B0">
            <w:pPr>
              <w:pStyle w:val="Sinespaciado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OFICIAL DE PARTES (OBJETIVO Y FUNCIONES)</w:t>
            </w:r>
          </w:p>
        </w:tc>
        <w:tc>
          <w:tcPr>
            <w:tcW w:w="1134" w:type="dxa"/>
            <w:vAlign w:val="center"/>
          </w:tcPr>
          <w:p w:rsidR="003E10C4" w:rsidRPr="00D97A57" w:rsidRDefault="003E10C4" w:rsidP="00196D9B">
            <w:pPr>
              <w:pStyle w:val="Sinespaciad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  <w:r w:rsidR="00196D9B"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</w:tr>
      <w:tr w:rsidR="003E10C4" w:rsidRPr="009C0B0E" w:rsidTr="004746C1">
        <w:trPr>
          <w:trHeight w:val="411"/>
          <w:jc w:val="center"/>
        </w:trPr>
        <w:tc>
          <w:tcPr>
            <w:tcW w:w="10328" w:type="dxa"/>
            <w:vAlign w:val="center"/>
          </w:tcPr>
          <w:p w:rsidR="003E10C4" w:rsidRPr="00D97A57" w:rsidRDefault="003E10C4" w:rsidP="00C335B0">
            <w:pPr>
              <w:pStyle w:val="Sinespaciado"/>
              <w:rPr>
                <w:rFonts w:ascii="Century Gothic" w:hAnsi="Century Gothic"/>
                <w:sz w:val="26"/>
                <w:szCs w:val="26"/>
              </w:rPr>
            </w:pPr>
            <w:r w:rsidRPr="00D97A57">
              <w:rPr>
                <w:rFonts w:ascii="Century Gothic" w:hAnsi="Century Gothic"/>
                <w:sz w:val="26"/>
                <w:szCs w:val="26"/>
              </w:rPr>
              <w:t xml:space="preserve">PERSONAL DE APOYO ADMINISTRATIVO </w:t>
            </w:r>
            <w:r>
              <w:rPr>
                <w:rFonts w:ascii="Century Gothic" w:hAnsi="Century Gothic"/>
                <w:sz w:val="26"/>
                <w:szCs w:val="26"/>
              </w:rPr>
              <w:t>(</w:t>
            </w:r>
            <w:r w:rsidRPr="00D97A57">
              <w:rPr>
                <w:rFonts w:ascii="Century Gothic" w:hAnsi="Century Gothic"/>
                <w:sz w:val="26"/>
                <w:szCs w:val="26"/>
              </w:rPr>
              <w:t>OBJETIVO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Y FUNCIONES)</w:t>
            </w:r>
          </w:p>
        </w:tc>
        <w:tc>
          <w:tcPr>
            <w:tcW w:w="1134" w:type="dxa"/>
            <w:vAlign w:val="center"/>
          </w:tcPr>
          <w:p w:rsidR="003E10C4" w:rsidRPr="00D97A57" w:rsidRDefault="003E10C4" w:rsidP="00196D9B">
            <w:pPr>
              <w:pStyle w:val="Sinespaciado"/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97A57">
              <w:rPr>
                <w:rFonts w:ascii="Century Gothic" w:hAnsi="Century Gothic"/>
                <w:sz w:val="26"/>
                <w:szCs w:val="26"/>
              </w:rPr>
              <w:t>2</w:t>
            </w:r>
            <w:r w:rsidR="00196D9B"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</w:tr>
      <w:tr w:rsidR="003E10C4" w:rsidRPr="009C0B0E" w:rsidTr="004746C1">
        <w:trPr>
          <w:trHeight w:val="411"/>
          <w:jc w:val="center"/>
        </w:trPr>
        <w:tc>
          <w:tcPr>
            <w:tcW w:w="10328" w:type="dxa"/>
            <w:vAlign w:val="center"/>
          </w:tcPr>
          <w:p w:rsidR="003E10C4" w:rsidRPr="00D97A57" w:rsidRDefault="003E10C4" w:rsidP="00C335B0">
            <w:pPr>
              <w:pStyle w:val="Sinespaciado"/>
              <w:rPr>
                <w:rFonts w:ascii="Century Gothic" w:hAnsi="Century Gothic"/>
                <w:sz w:val="26"/>
                <w:szCs w:val="26"/>
              </w:rPr>
            </w:pPr>
            <w:r w:rsidRPr="00D97A57">
              <w:rPr>
                <w:rFonts w:ascii="Century Gothic" w:hAnsi="Century Gothic"/>
                <w:sz w:val="26"/>
                <w:szCs w:val="26"/>
              </w:rPr>
              <w:t>TRANSITORIOS</w:t>
            </w:r>
          </w:p>
        </w:tc>
        <w:tc>
          <w:tcPr>
            <w:tcW w:w="1134" w:type="dxa"/>
            <w:vAlign w:val="center"/>
          </w:tcPr>
          <w:p w:rsidR="003E10C4" w:rsidRPr="00D97A57" w:rsidRDefault="003E10C4" w:rsidP="00196D9B">
            <w:pPr>
              <w:pStyle w:val="Sinespaciado"/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97A57">
              <w:rPr>
                <w:rFonts w:ascii="Century Gothic" w:hAnsi="Century Gothic"/>
                <w:sz w:val="26"/>
                <w:szCs w:val="26"/>
              </w:rPr>
              <w:t>2</w:t>
            </w:r>
            <w:r w:rsidR="00196D9B"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</w:tr>
    </w:tbl>
    <w:p w:rsidR="007F3E72" w:rsidRPr="00733AE2" w:rsidRDefault="007F3E72" w:rsidP="000259A2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3E10C4" w:rsidRDefault="00733AE2" w:rsidP="003E10C4">
      <w:pPr>
        <w:pStyle w:val="Sinespaciado"/>
        <w:rPr>
          <w:b/>
        </w:rPr>
      </w:pPr>
      <w:r w:rsidRPr="00733AE2">
        <w:rPr>
          <w:b/>
        </w:rPr>
        <w:br w:type="page"/>
      </w:r>
      <w:r w:rsidR="003E10C4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10C4" w:rsidRDefault="003E10C4" w:rsidP="003E10C4">
      <w:pPr>
        <w:pStyle w:val="Sinespaciado"/>
        <w:rPr>
          <w:b/>
        </w:rPr>
      </w:pPr>
    </w:p>
    <w:p w:rsidR="003E10C4" w:rsidRDefault="003E10C4" w:rsidP="003E10C4">
      <w:pPr>
        <w:pStyle w:val="Sinespaciado"/>
        <w:rPr>
          <w:b/>
        </w:rPr>
      </w:pPr>
    </w:p>
    <w:p w:rsidR="003E10C4" w:rsidRDefault="003E10C4" w:rsidP="003E10C4">
      <w:pPr>
        <w:pStyle w:val="Sinespaciado"/>
        <w:rPr>
          <w:b/>
        </w:rPr>
      </w:pPr>
    </w:p>
    <w:p w:rsidR="00C350B3" w:rsidRPr="003E10C4" w:rsidRDefault="00C350B3" w:rsidP="003E10C4">
      <w:pPr>
        <w:pStyle w:val="Sinespaciado"/>
        <w:rPr>
          <w:b/>
        </w:rPr>
      </w:pPr>
      <w:r w:rsidRPr="00C350B3">
        <w:rPr>
          <w:rFonts w:ascii="Century Gothic" w:hAnsi="Century Gothic"/>
          <w:b/>
          <w:sz w:val="24"/>
          <w:szCs w:val="24"/>
        </w:rPr>
        <w:t>INTRODUCCIÓN</w:t>
      </w:r>
    </w:p>
    <w:p w:rsidR="005A3BF5" w:rsidRDefault="005A3BF5" w:rsidP="005A3BF5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3E10C4" w:rsidRDefault="003E10C4" w:rsidP="005A3BF5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5A3BF5" w:rsidRDefault="005A3BF5" w:rsidP="005A3BF5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El diseño y elaboración del Manual de Organización de la </w:t>
      </w:r>
      <w:r w:rsidR="006B640C">
        <w:rPr>
          <w:rFonts w:ascii="Century Gothic" w:hAnsi="Century Gothic"/>
          <w:sz w:val="24"/>
          <w:szCs w:val="24"/>
        </w:rPr>
        <w:t xml:space="preserve">Sala Penal y Especializada en Administración de Justicia para Adolescentes </w:t>
      </w:r>
      <w:r>
        <w:rPr>
          <w:rFonts w:ascii="Century Gothic" w:hAnsi="Century Gothic"/>
          <w:sz w:val="24"/>
          <w:szCs w:val="24"/>
        </w:rPr>
        <w:t>del Tribunal Superior de Justicia del Estado de Tlaxcala</w:t>
      </w:r>
      <w:r w:rsidRPr="005A3BF5">
        <w:rPr>
          <w:rFonts w:ascii="Century Gothic" w:hAnsi="Century Gothic"/>
          <w:sz w:val="24"/>
          <w:szCs w:val="24"/>
        </w:rPr>
        <w:t>, se inscribe</w:t>
      </w:r>
      <w:r>
        <w:rPr>
          <w:rFonts w:ascii="Century Gothic" w:hAnsi="Century Gothic"/>
          <w:sz w:val="24"/>
          <w:szCs w:val="24"/>
        </w:rPr>
        <w:t xml:space="preserve"> </w:t>
      </w:r>
      <w:r w:rsidRPr="005A3BF5">
        <w:rPr>
          <w:rFonts w:ascii="Century Gothic" w:hAnsi="Century Gothic"/>
          <w:sz w:val="24"/>
          <w:szCs w:val="24"/>
        </w:rPr>
        <w:t xml:space="preserve">dentro de la </w:t>
      </w:r>
      <w:r w:rsidR="003E10C4">
        <w:rPr>
          <w:rFonts w:ascii="Century Gothic" w:hAnsi="Century Gothic"/>
          <w:sz w:val="24"/>
          <w:szCs w:val="24"/>
        </w:rPr>
        <w:t>L</w:t>
      </w:r>
      <w:r w:rsidRPr="005A3BF5">
        <w:rPr>
          <w:rFonts w:ascii="Century Gothic" w:hAnsi="Century Gothic"/>
          <w:sz w:val="24"/>
          <w:szCs w:val="24"/>
        </w:rPr>
        <w:t xml:space="preserve">ínea </w:t>
      </w:r>
      <w:r w:rsidR="003E10C4">
        <w:rPr>
          <w:rFonts w:ascii="Century Gothic" w:hAnsi="Century Gothic"/>
          <w:sz w:val="24"/>
          <w:szCs w:val="24"/>
        </w:rPr>
        <w:t>de A</w:t>
      </w:r>
      <w:r w:rsidR="00E81816">
        <w:rPr>
          <w:rFonts w:ascii="Century Gothic" w:hAnsi="Century Gothic"/>
          <w:sz w:val="24"/>
          <w:szCs w:val="24"/>
        </w:rPr>
        <w:t>cción 010201</w:t>
      </w:r>
      <w:r w:rsidR="00495744">
        <w:rPr>
          <w:rFonts w:ascii="Century Gothic" w:hAnsi="Century Gothic"/>
          <w:sz w:val="24"/>
          <w:szCs w:val="24"/>
        </w:rPr>
        <w:t xml:space="preserve"> </w:t>
      </w:r>
      <w:r w:rsidRPr="005A3BF5">
        <w:rPr>
          <w:rFonts w:ascii="Century Gothic" w:hAnsi="Century Gothic"/>
          <w:sz w:val="24"/>
          <w:szCs w:val="24"/>
        </w:rPr>
        <w:t xml:space="preserve">del </w:t>
      </w:r>
      <w:r>
        <w:rPr>
          <w:rFonts w:ascii="Century Gothic" w:hAnsi="Century Gothic"/>
          <w:sz w:val="24"/>
          <w:szCs w:val="24"/>
        </w:rPr>
        <w:t>Plan Estratégico Institucional 2016 -2018</w:t>
      </w:r>
      <w:r w:rsidRPr="005A3BF5">
        <w:rPr>
          <w:rFonts w:ascii="Century Gothic" w:hAnsi="Century Gothic"/>
          <w:sz w:val="24"/>
          <w:szCs w:val="24"/>
        </w:rPr>
        <w:t>, y forma</w:t>
      </w:r>
      <w:r>
        <w:rPr>
          <w:rFonts w:ascii="Century Gothic" w:hAnsi="Century Gothic"/>
          <w:sz w:val="24"/>
          <w:szCs w:val="24"/>
        </w:rPr>
        <w:t xml:space="preserve"> </w:t>
      </w:r>
      <w:r w:rsidRPr="005A3BF5">
        <w:rPr>
          <w:rFonts w:ascii="Century Gothic" w:hAnsi="Century Gothic"/>
          <w:sz w:val="24"/>
          <w:szCs w:val="24"/>
        </w:rPr>
        <w:t xml:space="preserve">parte del proceso </w:t>
      </w:r>
      <w:r>
        <w:rPr>
          <w:rFonts w:ascii="Century Gothic" w:hAnsi="Century Gothic"/>
          <w:sz w:val="24"/>
          <w:szCs w:val="24"/>
        </w:rPr>
        <w:t>de mejora continua respecto a</w:t>
      </w:r>
      <w:r w:rsidRPr="005A3BF5">
        <w:rPr>
          <w:rFonts w:ascii="Century Gothic" w:hAnsi="Century Gothic"/>
          <w:sz w:val="24"/>
          <w:szCs w:val="24"/>
        </w:rPr>
        <w:t xml:space="preserve"> la organización y funcionamiento de las áreas</w:t>
      </w:r>
      <w:r>
        <w:rPr>
          <w:rFonts w:ascii="Century Gothic" w:hAnsi="Century Gothic"/>
          <w:sz w:val="24"/>
          <w:szCs w:val="24"/>
        </w:rPr>
        <w:t xml:space="preserve"> </w:t>
      </w:r>
      <w:r w:rsidRPr="005A3BF5">
        <w:rPr>
          <w:rFonts w:ascii="Century Gothic" w:hAnsi="Century Gothic"/>
          <w:sz w:val="24"/>
          <w:szCs w:val="24"/>
        </w:rPr>
        <w:t xml:space="preserve">jurisdiccionales, que </w:t>
      </w:r>
      <w:r>
        <w:rPr>
          <w:rFonts w:ascii="Century Gothic" w:hAnsi="Century Gothic"/>
          <w:sz w:val="24"/>
          <w:szCs w:val="24"/>
        </w:rPr>
        <w:t>está a cargo de la Contraloría del Poder Judicial del Estado con base a sus facultades conferidas en el artículo 80 de la Ley Orgánica del Poder Judicial del Estado de Tlaxcala.</w:t>
      </w:r>
    </w:p>
    <w:p w:rsidR="005A3BF5" w:rsidRDefault="005A3BF5" w:rsidP="005A3BF5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5A3BF5" w:rsidRDefault="005A3BF5" w:rsidP="005A3BF5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5A3BF5">
        <w:rPr>
          <w:rFonts w:ascii="Century Gothic" w:hAnsi="Century Gothic"/>
          <w:sz w:val="24"/>
          <w:szCs w:val="24"/>
        </w:rPr>
        <w:t xml:space="preserve">En el marco de este esfuerzo, se </w:t>
      </w:r>
      <w:r>
        <w:rPr>
          <w:rFonts w:ascii="Century Gothic" w:hAnsi="Century Gothic"/>
          <w:sz w:val="24"/>
          <w:szCs w:val="24"/>
        </w:rPr>
        <w:t>llevó a cabo</w:t>
      </w:r>
      <w:r w:rsidRPr="005A3BF5">
        <w:rPr>
          <w:rFonts w:ascii="Century Gothic" w:hAnsi="Century Gothic"/>
          <w:sz w:val="24"/>
          <w:szCs w:val="24"/>
        </w:rPr>
        <w:t xml:space="preserve"> un cuidadoso análisis de los</w:t>
      </w:r>
      <w:r>
        <w:rPr>
          <w:rFonts w:ascii="Century Gothic" w:hAnsi="Century Gothic"/>
          <w:sz w:val="24"/>
          <w:szCs w:val="24"/>
        </w:rPr>
        <w:t xml:space="preserve"> objetivos y funciones que realizan los funcionarios jurisdiccionales y </w:t>
      </w:r>
      <w:r w:rsidRPr="005A3BF5">
        <w:rPr>
          <w:rFonts w:ascii="Century Gothic" w:hAnsi="Century Gothic"/>
          <w:sz w:val="24"/>
          <w:szCs w:val="24"/>
        </w:rPr>
        <w:t xml:space="preserve">administrativos </w:t>
      </w:r>
      <w:r>
        <w:rPr>
          <w:rFonts w:ascii="Century Gothic" w:hAnsi="Century Gothic"/>
          <w:sz w:val="24"/>
          <w:szCs w:val="24"/>
        </w:rPr>
        <w:t xml:space="preserve">adscritos a la </w:t>
      </w:r>
      <w:r w:rsidR="006B640C">
        <w:rPr>
          <w:rFonts w:ascii="Century Gothic" w:hAnsi="Century Gothic"/>
          <w:sz w:val="24"/>
          <w:szCs w:val="24"/>
        </w:rPr>
        <w:t>Sala Penal y Especializada en Administración de Justicia para Adolescentes</w:t>
      </w:r>
      <w:r w:rsidRPr="005A3BF5">
        <w:rPr>
          <w:rFonts w:ascii="Century Gothic" w:hAnsi="Century Gothic"/>
          <w:sz w:val="24"/>
          <w:szCs w:val="24"/>
        </w:rPr>
        <w:t>, a fin de conocer, no</w:t>
      </w:r>
      <w:r>
        <w:rPr>
          <w:rFonts w:ascii="Century Gothic" w:hAnsi="Century Gothic"/>
          <w:sz w:val="24"/>
          <w:szCs w:val="24"/>
        </w:rPr>
        <w:t xml:space="preserve"> </w:t>
      </w:r>
      <w:r w:rsidRPr="005A3BF5">
        <w:rPr>
          <w:rFonts w:ascii="Century Gothic" w:hAnsi="Century Gothic"/>
          <w:sz w:val="24"/>
          <w:szCs w:val="24"/>
        </w:rPr>
        <w:t>sólo las actividades y tareas que “hacen” en el ejercicio de sus funciones, sino</w:t>
      </w:r>
      <w:r>
        <w:rPr>
          <w:rFonts w:ascii="Century Gothic" w:hAnsi="Century Gothic"/>
          <w:sz w:val="24"/>
          <w:szCs w:val="24"/>
        </w:rPr>
        <w:t xml:space="preserve"> </w:t>
      </w:r>
      <w:r w:rsidRPr="005A3BF5">
        <w:rPr>
          <w:rFonts w:ascii="Century Gothic" w:hAnsi="Century Gothic"/>
          <w:sz w:val="24"/>
          <w:szCs w:val="24"/>
        </w:rPr>
        <w:t xml:space="preserve">conocer la manera “cómo” las realizan. </w:t>
      </w:r>
    </w:p>
    <w:p w:rsidR="00DF5199" w:rsidRDefault="00DF5199" w:rsidP="005A3BF5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DF5199" w:rsidRDefault="00DF5199" w:rsidP="00DF5199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3E10C4" w:rsidRDefault="003E10C4" w:rsidP="00DF5199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5A3BF5" w:rsidRPr="005A3BF5" w:rsidRDefault="003E10C4" w:rsidP="00DF5199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D97A57">
        <w:rPr>
          <w:rFonts w:ascii="Century Gothic" w:hAnsi="Century Gothic"/>
          <w:sz w:val="26"/>
          <w:szCs w:val="26"/>
        </w:rPr>
        <w:t xml:space="preserve">Es así que el presente documento </w:t>
      </w:r>
      <w:r>
        <w:rPr>
          <w:rFonts w:ascii="Century Gothic" w:hAnsi="Century Gothic"/>
          <w:sz w:val="26"/>
          <w:szCs w:val="26"/>
        </w:rPr>
        <w:t>integra en su contenido:</w:t>
      </w:r>
      <w:r w:rsidRPr="00D97A57">
        <w:rPr>
          <w:rFonts w:ascii="Century Gothic" w:hAnsi="Century Gothic"/>
          <w:sz w:val="26"/>
          <w:szCs w:val="26"/>
        </w:rPr>
        <w:t xml:space="preserve"> el objetivo del manual</w:t>
      </w:r>
      <w:r w:rsidR="00DF5199">
        <w:rPr>
          <w:rFonts w:ascii="Century Gothic" w:hAnsi="Century Gothic"/>
          <w:sz w:val="24"/>
          <w:szCs w:val="24"/>
        </w:rPr>
        <w:t xml:space="preserve">, su </w:t>
      </w:r>
      <w:r w:rsidR="00DF5199" w:rsidRPr="00DF5199">
        <w:rPr>
          <w:rFonts w:ascii="Century Gothic" w:hAnsi="Century Gothic"/>
          <w:sz w:val="24"/>
          <w:szCs w:val="24"/>
        </w:rPr>
        <w:t>justificación</w:t>
      </w:r>
      <w:r w:rsidR="00DF5199">
        <w:rPr>
          <w:rFonts w:ascii="Century Gothic" w:hAnsi="Century Gothic"/>
          <w:sz w:val="24"/>
          <w:szCs w:val="24"/>
        </w:rPr>
        <w:t xml:space="preserve">, la </w:t>
      </w:r>
      <w:r w:rsidR="00DF5199" w:rsidRPr="00DF5199">
        <w:rPr>
          <w:rFonts w:ascii="Century Gothic" w:hAnsi="Century Gothic"/>
          <w:sz w:val="24"/>
          <w:szCs w:val="24"/>
        </w:rPr>
        <w:t>estructura orgánica</w:t>
      </w:r>
      <w:r w:rsidR="00DF5199">
        <w:rPr>
          <w:rFonts w:ascii="Century Gothic" w:hAnsi="Century Gothic"/>
          <w:sz w:val="24"/>
          <w:szCs w:val="24"/>
        </w:rPr>
        <w:t xml:space="preserve"> de la </w:t>
      </w:r>
      <w:r w:rsidR="006B640C">
        <w:rPr>
          <w:rFonts w:ascii="Century Gothic" w:hAnsi="Century Gothic"/>
          <w:sz w:val="24"/>
          <w:szCs w:val="24"/>
        </w:rPr>
        <w:t xml:space="preserve">Sala Penal y Especializada en Administración de Justicia para </w:t>
      </w:r>
      <w:r>
        <w:rPr>
          <w:rFonts w:ascii="Century Gothic" w:hAnsi="Century Gothic"/>
          <w:sz w:val="24"/>
          <w:szCs w:val="24"/>
        </w:rPr>
        <w:t>Adolescentes,</w:t>
      </w:r>
      <w:r w:rsidR="00DF5199">
        <w:rPr>
          <w:rFonts w:ascii="Century Gothic" w:hAnsi="Century Gothic"/>
          <w:sz w:val="24"/>
          <w:szCs w:val="24"/>
        </w:rPr>
        <w:t xml:space="preserve"> su </w:t>
      </w:r>
      <w:r w:rsidR="00DF5199" w:rsidRPr="00DF5199">
        <w:rPr>
          <w:rFonts w:ascii="Century Gothic" w:hAnsi="Century Gothic"/>
          <w:sz w:val="24"/>
          <w:szCs w:val="24"/>
        </w:rPr>
        <w:t>organigrama</w:t>
      </w:r>
      <w:r w:rsidR="00DF5199">
        <w:rPr>
          <w:rFonts w:ascii="Century Gothic" w:hAnsi="Century Gothic"/>
          <w:sz w:val="24"/>
          <w:szCs w:val="24"/>
        </w:rPr>
        <w:t xml:space="preserve">, sus </w:t>
      </w:r>
      <w:r w:rsidR="00DF5199" w:rsidRPr="00DF5199">
        <w:rPr>
          <w:rFonts w:ascii="Century Gothic" w:hAnsi="Century Gothic"/>
          <w:sz w:val="24"/>
          <w:szCs w:val="24"/>
        </w:rPr>
        <w:t>objetivos</w:t>
      </w:r>
      <w:r w:rsidR="00DF5199">
        <w:rPr>
          <w:rFonts w:ascii="Century Gothic" w:hAnsi="Century Gothic"/>
          <w:sz w:val="24"/>
          <w:szCs w:val="24"/>
        </w:rPr>
        <w:t xml:space="preserve"> y sus funciones</w:t>
      </w:r>
      <w:r w:rsidR="005A3BF5" w:rsidRPr="005A3BF5">
        <w:rPr>
          <w:rFonts w:ascii="Century Gothic" w:hAnsi="Century Gothic"/>
          <w:sz w:val="24"/>
          <w:szCs w:val="24"/>
        </w:rPr>
        <w:t xml:space="preserve">, </w:t>
      </w:r>
      <w:r w:rsidR="00DF5199">
        <w:rPr>
          <w:rFonts w:ascii="Century Gothic" w:hAnsi="Century Gothic"/>
          <w:sz w:val="24"/>
          <w:szCs w:val="24"/>
        </w:rPr>
        <w:t xml:space="preserve">que en su conjunto tienen </w:t>
      </w:r>
      <w:r w:rsidR="005A3BF5" w:rsidRPr="005A3BF5">
        <w:rPr>
          <w:rFonts w:ascii="Century Gothic" w:hAnsi="Century Gothic"/>
          <w:sz w:val="24"/>
          <w:szCs w:val="24"/>
        </w:rPr>
        <w:t>la finalidad de definir responsabilidades</w:t>
      </w:r>
      <w:r w:rsidR="00DF5199">
        <w:rPr>
          <w:rFonts w:ascii="Century Gothic" w:hAnsi="Century Gothic"/>
          <w:sz w:val="24"/>
          <w:szCs w:val="24"/>
        </w:rPr>
        <w:t xml:space="preserve"> </w:t>
      </w:r>
      <w:r w:rsidR="005A3BF5" w:rsidRPr="005A3BF5">
        <w:rPr>
          <w:rFonts w:ascii="Century Gothic" w:hAnsi="Century Gothic"/>
          <w:sz w:val="24"/>
          <w:szCs w:val="24"/>
        </w:rPr>
        <w:t>de los servidores públicos, mostrando claramente, el grado de autoridad y</w:t>
      </w:r>
      <w:r w:rsidR="00DF5199">
        <w:rPr>
          <w:rFonts w:ascii="Century Gothic" w:hAnsi="Century Gothic"/>
          <w:sz w:val="24"/>
          <w:szCs w:val="24"/>
        </w:rPr>
        <w:t xml:space="preserve"> </w:t>
      </w:r>
      <w:r w:rsidR="005A3BF5" w:rsidRPr="005A3BF5">
        <w:rPr>
          <w:rFonts w:ascii="Century Gothic" w:hAnsi="Century Gothic"/>
          <w:sz w:val="24"/>
          <w:szCs w:val="24"/>
        </w:rPr>
        <w:t>responsabilidad de los distintos niveles jerárquicos que conforma</w:t>
      </w:r>
      <w:r w:rsidR="00DF5199">
        <w:rPr>
          <w:rFonts w:ascii="Century Gothic" w:hAnsi="Century Gothic"/>
          <w:sz w:val="24"/>
          <w:szCs w:val="24"/>
        </w:rPr>
        <w:t>n la Sala</w:t>
      </w:r>
      <w:r w:rsidR="00115B28">
        <w:rPr>
          <w:rFonts w:ascii="Century Gothic" w:hAnsi="Century Gothic"/>
          <w:sz w:val="24"/>
          <w:szCs w:val="24"/>
        </w:rPr>
        <w:t xml:space="preserve"> y sus tres ponencias.</w:t>
      </w:r>
    </w:p>
    <w:p w:rsidR="00DF5199" w:rsidRDefault="00DF5199" w:rsidP="005A3BF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5A3BF5" w:rsidRPr="005A3BF5" w:rsidRDefault="00DF5199" w:rsidP="00DF5199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Finalmente es</w:t>
      </w:r>
      <w:r w:rsidR="005A3BF5" w:rsidRPr="005A3BF5">
        <w:rPr>
          <w:rFonts w:ascii="Century Gothic" w:hAnsi="Century Gothic"/>
          <w:sz w:val="24"/>
          <w:szCs w:val="24"/>
        </w:rPr>
        <w:t xml:space="preserve"> importante contemplar la modificación de este Manual a mediano</w:t>
      </w:r>
      <w:r>
        <w:rPr>
          <w:rFonts w:ascii="Century Gothic" w:hAnsi="Century Gothic"/>
          <w:sz w:val="24"/>
          <w:szCs w:val="24"/>
        </w:rPr>
        <w:t xml:space="preserve"> </w:t>
      </w:r>
      <w:r w:rsidR="005A3BF5" w:rsidRPr="005A3BF5">
        <w:rPr>
          <w:rFonts w:ascii="Century Gothic" w:hAnsi="Century Gothic"/>
          <w:sz w:val="24"/>
          <w:szCs w:val="24"/>
        </w:rPr>
        <w:t>plazo, con el objetivo de que en él se reflejen los cambios que día con día se van</w:t>
      </w:r>
      <w:r>
        <w:rPr>
          <w:rFonts w:ascii="Century Gothic" w:hAnsi="Century Gothic"/>
          <w:sz w:val="24"/>
          <w:szCs w:val="24"/>
        </w:rPr>
        <w:t xml:space="preserve"> realizando en la </w:t>
      </w:r>
      <w:r w:rsidR="006B640C">
        <w:rPr>
          <w:rFonts w:ascii="Century Gothic" w:hAnsi="Century Gothic"/>
          <w:sz w:val="24"/>
          <w:szCs w:val="24"/>
        </w:rPr>
        <w:t xml:space="preserve">Sala Penal y Especializada en Administración de Justicia para Adolescentes </w:t>
      </w:r>
      <w:r>
        <w:rPr>
          <w:rFonts w:ascii="Century Gothic" w:hAnsi="Century Gothic"/>
          <w:sz w:val="24"/>
          <w:szCs w:val="24"/>
        </w:rPr>
        <w:t>del Poder Judicial del Estado de Tlaxcala.</w:t>
      </w:r>
    </w:p>
    <w:p w:rsidR="00DF5199" w:rsidRDefault="00DF519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:rsidR="00221B23" w:rsidRPr="006B640C" w:rsidRDefault="00221B23" w:rsidP="00C350B3">
      <w:pPr>
        <w:spacing w:line="360" w:lineRule="auto"/>
        <w:jc w:val="both"/>
        <w:rPr>
          <w:rFonts w:ascii="Century Gothic" w:hAnsi="Century Gothic"/>
          <w:b/>
          <w:sz w:val="2"/>
          <w:szCs w:val="24"/>
        </w:rPr>
      </w:pPr>
    </w:p>
    <w:p w:rsidR="003E10C4" w:rsidRDefault="003E10C4" w:rsidP="00C350B3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C350B3" w:rsidRPr="003E10C4" w:rsidRDefault="00C350B3" w:rsidP="00C350B3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3E10C4">
        <w:rPr>
          <w:rFonts w:ascii="Century Gothic" w:hAnsi="Century Gothic"/>
          <w:b/>
          <w:sz w:val="24"/>
          <w:szCs w:val="24"/>
        </w:rPr>
        <w:t xml:space="preserve">OBJETIVO </w:t>
      </w:r>
      <w:r w:rsidR="00DF5199" w:rsidRPr="003E10C4">
        <w:rPr>
          <w:rFonts w:ascii="Century Gothic" w:hAnsi="Century Gothic"/>
          <w:b/>
          <w:sz w:val="24"/>
          <w:szCs w:val="24"/>
        </w:rPr>
        <w:t>DEL MANUAL</w:t>
      </w:r>
    </w:p>
    <w:p w:rsidR="003E10C4" w:rsidRDefault="003E10C4" w:rsidP="00DF5199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DF5199" w:rsidRPr="003E10C4" w:rsidRDefault="00DF5199" w:rsidP="00DF5199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3E10C4">
        <w:rPr>
          <w:rFonts w:ascii="Century Gothic" w:hAnsi="Century Gothic"/>
          <w:sz w:val="24"/>
          <w:szCs w:val="24"/>
        </w:rPr>
        <w:t xml:space="preserve">Constituir un documento de regulación y control que permita conocer con </w:t>
      </w:r>
      <w:r w:rsidR="00510CD1" w:rsidRPr="003E10C4">
        <w:rPr>
          <w:rFonts w:ascii="Century Gothic" w:hAnsi="Century Gothic"/>
          <w:sz w:val="24"/>
          <w:szCs w:val="24"/>
        </w:rPr>
        <w:t xml:space="preserve">precisión y </w:t>
      </w:r>
      <w:r w:rsidRPr="003E10C4">
        <w:rPr>
          <w:rFonts w:ascii="Century Gothic" w:hAnsi="Century Gothic"/>
          <w:sz w:val="24"/>
          <w:szCs w:val="24"/>
        </w:rPr>
        <w:t>claridad la organización, los flujos de autoridad y responsabilidad</w:t>
      </w:r>
      <w:r w:rsidR="00510CD1" w:rsidRPr="003E10C4">
        <w:rPr>
          <w:rFonts w:ascii="Century Gothic" w:hAnsi="Century Gothic"/>
          <w:sz w:val="24"/>
          <w:szCs w:val="24"/>
        </w:rPr>
        <w:t xml:space="preserve">, los objetivos, </w:t>
      </w:r>
      <w:r w:rsidRPr="003E10C4">
        <w:rPr>
          <w:rFonts w:ascii="Century Gothic" w:hAnsi="Century Gothic"/>
          <w:sz w:val="24"/>
          <w:szCs w:val="24"/>
        </w:rPr>
        <w:t>las funciones</w:t>
      </w:r>
      <w:r w:rsidR="00510CD1" w:rsidRPr="003E10C4">
        <w:rPr>
          <w:rFonts w:ascii="Century Gothic" w:hAnsi="Century Gothic"/>
          <w:sz w:val="24"/>
          <w:szCs w:val="24"/>
        </w:rPr>
        <w:t xml:space="preserve"> y las actividades</w:t>
      </w:r>
      <w:r w:rsidRPr="003E10C4">
        <w:rPr>
          <w:rFonts w:ascii="Century Gothic" w:hAnsi="Century Gothic"/>
          <w:sz w:val="24"/>
          <w:szCs w:val="24"/>
        </w:rPr>
        <w:t xml:space="preserve"> del personal jurisdiccional y administrativo que </w:t>
      </w:r>
      <w:r w:rsidR="00510CD1" w:rsidRPr="003E10C4">
        <w:rPr>
          <w:rFonts w:ascii="Century Gothic" w:hAnsi="Century Gothic"/>
          <w:sz w:val="24"/>
          <w:szCs w:val="24"/>
        </w:rPr>
        <w:t>desempeña</w:t>
      </w:r>
      <w:r w:rsidRPr="003E10C4">
        <w:rPr>
          <w:rFonts w:ascii="Century Gothic" w:hAnsi="Century Gothic"/>
          <w:sz w:val="24"/>
          <w:szCs w:val="24"/>
        </w:rPr>
        <w:t xml:space="preserve"> sus funciones en la </w:t>
      </w:r>
      <w:r w:rsidR="006B640C" w:rsidRPr="003E10C4">
        <w:rPr>
          <w:rFonts w:ascii="Century Gothic" w:hAnsi="Century Gothic"/>
          <w:sz w:val="24"/>
          <w:szCs w:val="24"/>
        </w:rPr>
        <w:t xml:space="preserve">Sala Penal y Especializada en Administración de Justicia para Adolescentes </w:t>
      </w:r>
      <w:r w:rsidRPr="003E10C4">
        <w:rPr>
          <w:rFonts w:ascii="Century Gothic" w:hAnsi="Century Gothic"/>
          <w:sz w:val="24"/>
          <w:szCs w:val="24"/>
        </w:rPr>
        <w:t xml:space="preserve"> del Tribunal Superior de Justicia del Estado de Tlaxcala</w:t>
      </w:r>
      <w:r w:rsidR="00510CD1" w:rsidRPr="003E10C4">
        <w:rPr>
          <w:rFonts w:ascii="Century Gothic" w:hAnsi="Century Gothic"/>
          <w:sz w:val="24"/>
          <w:szCs w:val="24"/>
        </w:rPr>
        <w:t>.</w:t>
      </w:r>
    </w:p>
    <w:p w:rsidR="003E10C4" w:rsidRPr="003E10C4" w:rsidRDefault="003E10C4" w:rsidP="006B640C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C350B3" w:rsidRPr="003E10C4" w:rsidRDefault="00C350B3" w:rsidP="00C350B3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3E10C4">
        <w:rPr>
          <w:rFonts w:ascii="Century Gothic" w:hAnsi="Century Gothic"/>
          <w:b/>
          <w:sz w:val="24"/>
          <w:szCs w:val="24"/>
        </w:rPr>
        <w:t>JUSTIFICACIÓN</w:t>
      </w:r>
    </w:p>
    <w:p w:rsidR="00510CD1" w:rsidRPr="003E10C4" w:rsidRDefault="00510CD1" w:rsidP="00C350B3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510CD1" w:rsidRDefault="00510CD1" w:rsidP="00221B23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510CD1">
        <w:rPr>
          <w:rFonts w:ascii="Century Gothic" w:hAnsi="Century Gothic"/>
          <w:sz w:val="24"/>
          <w:szCs w:val="24"/>
        </w:rPr>
        <w:t>El Poder Judicial del Estado de T</w:t>
      </w:r>
      <w:r>
        <w:rPr>
          <w:rFonts w:ascii="Century Gothic" w:hAnsi="Century Gothic"/>
          <w:sz w:val="24"/>
          <w:szCs w:val="24"/>
        </w:rPr>
        <w:t>laxcala</w:t>
      </w:r>
      <w:r w:rsidRPr="00510CD1">
        <w:rPr>
          <w:rFonts w:ascii="Century Gothic" w:hAnsi="Century Gothic"/>
          <w:sz w:val="24"/>
          <w:szCs w:val="24"/>
        </w:rPr>
        <w:t xml:space="preserve">, consciente </w:t>
      </w:r>
      <w:r>
        <w:rPr>
          <w:rFonts w:ascii="Century Gothic" w:hAnsi="Century Gothic"/>
          <w:sz w:val="24"/>
          <w:szCs w:val="24"/>
        </w:rPr>
        <w:t xml:space="preserve">del contexto actual y derivado de las diversas reformas a los ordenamientos jurídicos y estructurales, ha </w:t>
      </w:r>
      <w:r w:rsidRPr="00510CD1">
        <w:rPr>
          <w:rFonts w:ascii="Century Gothic" w:hAnsi="Century Gothic"/>
          <w:sz w:val="24"/>
          <w:szCs w:val="24"/>
        </w:rPr>
        <w:t>modificado sus esquemas funcionales y organizacionales para</w:t>
      </w:r>
      <w:r>
        <w:rPr>
          <w:rFonts w:ascii="Century Gothic" w:hAnsi="Century Gothic"/>
          <w:sz w:val="24"/>
          <w:szCs w:val="24"/>
        </w:rPr>
        <w:t xml:space="preserve"> </w:t>
      </w:r>
      <w:r w:rsidRPr="00510CD1">
        <w:rPr>
          <w:rFonts w:ascii="Century Gothic" w:hAnsi="Century Gothic"/>
          <w:sz w:val="24"/>
          <w:szCs w:val="24"/>
        </w:rPr>
        <w:t xml:space="preserve">responder </w:t>
      </w:r>
      <w:r>
        <w:rPr>
          <w:rFonts w:ascii="Century Gothic" w:hAnsi="Century Gothic"/>
          <w:sz w:val="24"/>
          <w:szCs w:val="24"/>
        </w:rPr>
        <w:t xml:space="preserve">de manera </w:t>
      </w:r>
      <w:r w:rsidRPr="00510CD1">
        <w:rPr>
          <w:rFonts w:ascii="Century Gothic" w:hAnsi="Century Gothic"/>
          <w:sz w:val="24"/>
          <w:szCs w:val="24"/>
        </w:rPr>
        <w:t>oportuna, pronta y expeditamente a las demandas de la s</w:t>
      </w:r>
      <w:r w:rsidR="00221B23">
        <w:rPr>
          <w:rFonts w:ascii="Century Gothic" w:hAnsi="Century Gothic"/>
          <w:sz w:val="24"/>
          <w:szCs w:val="24"/>
        </w:rPr>
        <w:t>ociedad y en particular de las y los justiciables.</w:t>
      </w:r>
    </w:p>
    <w:p w:rsidR="00221B23" w:rsidRDefault="00221B23" w:rsidP="00221B23">
      <w:pPr>
        <w:spacing w:line="360" w:lineRule="auto"/>
        <w:ind w:firstLine="708"/>
        <w:jc w:val="both"/>
        <w:rPr>
          <w:rFonts w:ascii="Century Gothic" w:hAnsi="Century Gothic"/>
          <w:sz w:val="12"/>
          <w:szCs w:val="24"/>
        </w:rPr>
      </w:pPr>
    </w:p>
    <w:p w:rsidR="003E10C4" w:rsidRPr="00221B23" w:rsidRDefault="003E10C4" w:rsidP="00221B23">
      <w:pPr>
        <w:spacing w:line="360" w:lineRule="auto"/>
        <w:ind w:firstLine="708"/>
        <w:jc w:val="both"/>
        <w:rPr>
          <w:rFonts w:ascii="Century Gothic" w:hAnsi="Century Gothic"/>
          <w:sz w:val="12"/>
          <w:szCs w:val="24"/>
        </w:rPr>
      </w:pPr>
    </w:p>
    <w:p w:rsidR="003E10C4" w:rsidRDefault="003E10C4" w:rsidP="00221B23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3E10C4" w:rsidRDefault="003E10C4" w:rsidP="00221B23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510CD1" w:rsidRDefault="00510CD1" w:rsidP="00221B23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Para tal efecto, </w:t>
      </w:r>
      <w:r w:rsidRPr="00510CD1">
        <w:rPr>
          <w:rFonts w:ascii="Century Gothic" w:hAnsi="Century Gothic"/>
          <w:sz w:val="24"/>
          <w:szCs w:val="24"/>
        </w:rPr>
        <w:t xml:space="preserve">el presente Manual </w:t>
      </w:r>
      <w:r>
        <w:rPr>
          <w:rFonts w:ascii="Century Gothic" w:hAnsi="Century Gothic"/>
          <w:sz w:val="24"/>
          <w:szCs w:val="24"/>
        </w:rPr>
        <w:t xml:space="preserve">de Organización, justifica su elaboración en el </w:t>
      </w:r>
      <w:r w:rsidR="00221B23">
        <w:rPr>
          <w:rFonts w:ascii="Century Gothic" w:hAnsi="Century Gothic"/>
          <w:sz w:val="24"/>
          <w:szCs w:val="24"/>
        </w:rPr>
        <w:t>fin</w:t>
      </w:r>
      <w:r>
        <w:rPr>
          <w:rFonts w:ascii="Century Gothic" w:hAnsi="Century Gothic"/>
          <w:sz w:val="24"/>
          <w:szCs w:val="24"/>
        </w:rPr>
        <w:t xml:space="preserve"> de </w:t>
      </w:r>
      <w:r w:rsidRPr="00510CD1">
        <w:rPr>
          <w:rFonts w:ascii="Century Gothic" w:hAnsi="Century Gothic"/>
          <w:sz w:val="24"/>
          <w:szCs w:val="24"/>
        </w:rPr>
        <w:t>ser una guía de consul</w:t>
      </w:r>
      <w:r>
        <w:rPr>
          <w:rFonts w:ascii="Century Gothic" w:hAnsi="Century Gothic"/>
          <w:sz w:val="24"/>
          <w:szCs w:val="24"/>
        </w:rPr>
        <w:t>ta</w:t>
      </w:r>
      <w:r w:rsidR="006B640C">
        <w:rPr>
          <w:rFonts w:ascii="Century Gothic" w:hAnsi="Century Gothic"/>
          <w:sz w:val="24"/>
          <w:szCs w:val="24"/>
        </w:rPr>
        <w:t xml:space="preserve"> g</w:t>
      </w:r>
      <w:r>
        <w:rPr>
          <w:rFonts w:ascii="Century Gothic" w:hAnsi="Century Gothic"/>
          <w:sz w:val="24"/>
          <w:szCs w:val="24"/>
        </w:rPr>
        <w:t>eneral y un</w:t>
      </w:r>
      <w:r w:rsidRPr="00510CD1">
        <w:rPr>
          <w:rFonts w:ascii="Century Gothic" w:hAnsi="Century Gothic"/>
          <w:sz w:val="24"/>
          <w:szCs w:val="24"/>
        </w:rPr>
        <w:t xml:space="preserve"> instrumento</w:t>
      </w:r>
      <w:r>
        <w:rPr>
          <w:rFonts w:ascii="Century Gothic" w:hAnsi="Century Gothic"/>
          <w:sz w:val="24"/>
          <w:szCs w:val="24"/>
        </w:rPr>
        <w:t xml:space="preserve"> </w:t>
      </w:r>
      <w:r w:rsidR="00221B23">
        <w:rPr>
          <w:rFonts w:ascii="Century Gothic" w:hAnsi="Century Gothic"/>
          <w:sz w:val="24"/>
          <w:szCs w:val="24"/>
        </w:rPr>
        <w:t xml:space="preserve">normativo del funcionamiento y operación </w:t>
      </w:r>
      <w:r w:rsidRPr="00510CD1">
        <w:rPr>
          <w:rFonts w:ascii="Century Gothic" w:hAnsi="Century Gothic"/>
          <w:sz w:val="24"/>
          <w:szCs w:val="24"/>
        </w:rPr>
        <w:t xml:space="preserve">de </w:t>
      </w:r>
      <w:r>
        <w:rPr>
          <w:rFonts w:ascii="Century Gothic" w:hAnsi="Century Gothic"/>
          <w:sz w:val="24"/>
          <w:szCs w:val="24"/>
        </w:rPr>
        <w:t xml:space="preserve">la </w:t>
      </w:r>
      <w:r w:rsidR="006B640C">
        <w:rPr>
          <w:rFonts w:ascii="Century Gothic" w:hAnsi="Century Gothic"/>
          <w:sz w:val="24"/>
          <w:szCs w:val="24"/>
        </w:rPr>
        <w:t xml:space="preserve">Sala Penal y Especializada en Administración de Justicia para Adolescentes </w:t>
      </w:r>
      <w:r>
        <w:rPr>
          <w:rFonts w:ascii="Century Gothic" w:hAnsi="Century Gothic"/>
          <w:sz w:val="24"/>
          <w:szCs w:val="24"/>
        </w:rPr>
        <w:t xml:space="preserve">del </w:t>
      </w:r>
      <w:r w:rsidRPr="00510CD1">
        <w:rPr>
          <w:rFonts w:ascii="Century Gothic" w:hAnsi="Century Gothic"/>
          <w:sz w:val="24"/>
          <w:szCs w:val="24"/>
        </w:rPr>
        <w:t>Tribunal Superior de Justicia de</w:t>
      </w:r>
      <w:r>
        <w:rPr>
          <w:rFonts w:ascii="Century Gothic" w:hAnsi="Century Gothic"/>
          <w:sz w:val="24"/>
          <w:szCs w:val="24"/>
        </w:rPr>
        <w:t xml:space="preserve"> </w:t>
      </w:r>
      <w:r w:rsidRPr="00510CD1">
        <w:rPr>
          <w:rFonts w:ascii="Century Gothic" w:hAnsi="Century Gothic"/>
          <w:sz w:val="24"/>
          <w:szCs w:val="24"/>
        </w:rPr>
        <w:t>Estado de T</w:t>
      </w:r>
      <w:r>
        <w:rPr>
          <w:rFonts w:ascii="Century Gothic" w:hAnsi="Century Gothic"/>
          <w:sz w:val="24"/>
          <w:szCs w:val="24"/>
        </w:rPr>
        <w:t>laxcala</w:t>
      </w:r>
      <w:r w:rsidRPr="00510CD1">
        <w:rPr>
          <w:rFonts w:ascii="Century Gothic" w:hAnsi="Century Gothic"/>
          <w:sz w:val="24"/>
          <w:szCs w:val="24"/>
        </w:rPr>
        <w:t>, ya que su correcta aplicación y permanente actualización, permitirá el</w:t>
      </w:r>
      <w:r>
        <w:rPr>
          <w:rFonts w:ascii="Century Gothic" w:hAnsi="Century Gothic"/>
          <w:sz w:val="24"/>
          <w:szCs w:val="24"/>
        </w:rPr>
        <w:t xml:space="preserve"> </w:t>
      </w:r>
      <w:r w:rsidRPr="00510CD1">
        <w:rPr>
          <w:rFonts w:ascii="Century Gothic" w:hAnsi="Century Gothic"/>
          <w:sz w:val="24"/>
          <w:szCs w:val="24"/>
        </w:rPr>
        <w:t>logro d</w:t>
      </w:r>
      <w:r w:rsidR="00221B23">
        <w:rPr>
          <w:rFonts w:ascii="Century Gothic" w:hAnsi="Century Gothic"/>
          <w:sz w:val="24"/>
          <w:szCs w:val="24"/>
        </w:rPr>
        <w:t xml:space="preserve">e sus objetivos institucionales tanto generales como específicos. </w:t>
      </w:r>
    </w:p>
    <w:p w:rsidR="00E3385D" w:rsidRDefault="00E3385D" w:rsidP="00E3385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E3385D" w:rsidRDefault="00E3385D" w:rsidP="00E3385D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E3385D">
        <w:rPr>
          <w:rFonts w:ascii="Century Gothic" w:hAnsi="Century Gothic"/>
          <w:b/>
          <w:sz w:val="24"/>
          <w:szCs w:val="24"/>
        </w:rPr>
        <w:t>MARCO NORMATIVO</w:t>
      </w:r>
    </w:p>
    <w:p w:rsidR="00E3385D" w:rsidRPr="00E3385D" w:rsidRDefault="00E3385D" w:rsidP="00837FF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E3385D">
        <w:rPr>
          <w:rFonts w:ascii="Century Gothic" w:hAnsi="Century Gothic"/>
          <w:sz w:val="24"/>
          <w:szCs w:val="24"/>
        </w:rPr>
        <w:t>Constitución Política de los Estados Unidos Mexicanos.</w:t>
      </w:r>
    </w:p>
    <w:p w:rsidR="00E3385D" w:rsidRPr="00E3385D" w:rsidRDefault="00E3385D" w:rsidP="00837FF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E3385D">
        <w:rPr>
          <w:rFonts w:ascii="Century Gothic" w:hAnsi="Century Gothic"/>
          <w:sz w:val="24"/>
          <w:szCs w:val="24"/>
        </w:rPr>
        <w:t>Constitución Política del Estado Libre y Soberano de Tlaxcala.</w:t>
      </w:r>
    </w:p>
    <w:p w:rsidR="00A77540" w:rsidRPr="00A77540" w:rsidRDefault="00A77540" w:rsidP="00E3385D">
      <w:pPr>
        <w:spacing w:line="360" w:lineRule="auto"/>
        <w:jc w:val="both"/>
        <w:rPr>
          <w:rFonts w:ascii="Century Gothic" w:hAnsi="Century Gothic"/>
          <w:sz w:val="18"/>
          <w:szCs w:val="24"/>
        </w:rPr>
      </w:pPr>
    </w:p>
    <w:p w:rsidR="00E3385D" w:rsidRPr="00E3385D" w:rsidRDefault="00E3385D" w:rsidP="00E3385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Leyes:</w:t>
      </w:r>
    </w:p>
    <w:p w:rsidR="00A77540" w:rsidRDefault="00A77540" w:rsidP="00837FF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Ley de Amparo</w:t>
      </w:r>
      <w:r w:rsidR="008A519E">
        <w:rPr>
          <w:rFonts w:ascii="Century Gothic" w:hAnsi="Century Gothic"/>
          <w:sz w:val="24"/>
          <w:szCs w:val="24"/>
        </w:rPr>
        <w:t>.</w:t>
      </w:r>
    </w:p>
    <w:p w:rsidR="002B02E8" w:rsidRDefault="002B02E8" w:rsidP="00837FF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Ley Nacional de Ejecución Penal.</w:t>
      </w:r>
    </w:p>
    <w:p w:rsidR="002B02E8" w:rsidRDefault="002B02E8" w:rsidP="002B02E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2B02E8">
        <w:rPr>
          <w:rFonts w:ascii="Century Gothic" w:hAnsi="Century Gothic"/>
          <w:sz w:val="24"/>
          <w:szCs w:val="24"/>
        </w:rPr>
        <w:t>Ley Nacional del Sistema Integral de Justicia Penal para Adolescentes</w:t>
      </w:r>
      <w:r>
        <w:rPr>
          <w:rFonts w:ascii="Century Gothic" w:hAnsi="Century Gothic"/>
          <w:sz w:val="24"/>
          <w:szCs w:val="24"/>
        </w:rPr>
        <w:t>.</w:t>
      </w:r>
    </w:p>
    <w:p w:rsidR="00E3385D" w:rsidRPr="00E3385D" w:rsidRDefault="00E3385D" w:rsidP="00837FF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E3385D">
        <w:rPr>
          <w:rFonts w:ascii="Century Gothic" w:hAnsi="Century Gothic"/>
          <w:sz w:val="24"/>
          <w:szCs w:val="24"/>
        </w:rPr>
        <w:t>Ley Orgánica del Poder Judicial del Estado de Tlaxcala.</w:t>
      </w:r>
    </w:p>
    <w:p w:rsidR="00E3385D" w:rsidRPr="00E3385D" w:rsidRDefault="00E3385D" w:rsidP="00837FF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E3385D">
        <w:rPr>
          <w:rFonts w:ascii="Century Gothic" w:hAnsi="Century Gothic"/>
          <w:sz w:val="24"/>
          <w:szCs w:val="24"/>
        </w:rPr>
        <w:t>Ley Laboral de los Servidores Públicos del Estado de Tlaxcala y sus Municipios.</w:t>
      </w:r>
    </w:p>
    <w:p w:rsidR="00E3385D" w:rsidRDefault="00E3385D" w:rsidP="00837FF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E3385D">
        <w:rPr>
          <w:rFonts w:ascii="Century Gothic" w:hAnsi="Century Gothic"/>
          <w:sz w:val="24"/>
          <w:szCs w:val="24"/>
        </w:rPr>
        <w:t>Ley de Responsabilidades de los Servidores Públicos para el Estado de Tlaxcala y sus</w:t>
      </w:r>
      <w:r>
        <w:rPr>
          <w:rFonts w:ascii="Century Gothic" w:hAnsi="Century Gothic"/>
          <w:sz w:val="24"/>
          <w:szCs w:val="24"/>
        </w:rPr>
        <w:t xml:space="preserve"> </w:t>
      </w:r>
      <w:r w:rsidRPr="00E3385D">
        <w:rPr>
          <w:rFonts w:ascii="Century Gothic" w:hAnsi="Century Gothic"/>
          <w:sz w:val="24"/>
          <w:szCs w:val="24"/>
        </w:rPr>
        <w:t>Municipios.</w:t>
      </w:r>
    </w:p>
    <w:p w:rsidR="00E3385D" w:rsidRDefault="00E3385D" w:rsidP="00837FF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E3385D">
        <w:rPr>
          <w:rFonts w:ascii="Century Gothic" w:hAnsi="Century Gothic"/>
          <w:sz w:val="24"/>
          <w:szCs w:val="24"/>
        </w:rPr>
        <w:t>Ley del Procedimiento Administrativo del Estado de Tlaxcala y sus Municipios</w:t>
      </w:r>
      <w:r w:rsidR="008A519E">
        <w:rPr>
          <w:rFonts w:ascii="Century Gothic" w:hAnsi="Century Gothic"/>
          <w:sz w:val="24"/>
          <w:szCs w:val="24"/>
        </w:rPr>
        <w:t>.</w:t>
      </w:r>
    </w:p>
    <w:p w:rsidR="002B02E8" w:rsidRPr="00E3385D" w:rsidRDefault="002B02E8" w:rsidP="002B02E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2B02E8">
        <w:rPr>
          <w:rFonts w:ascii="Century Gothic" w:hAnsi="Century Gothic"/>
          <w:sz w:val="24"/>
          <w:szCs w:val="24"/>
        </w:rPr>
        <w:t>Ley de Ejecución de Sanciones Penales y Medidas Restrictivas de Libertad del Estado de Tlaxcala</w:t>
      </w:r>
    </w:p>
    <w:p w:rsidR="00A77540" w:rsidRPr="00A77540" w:rsidRDefault="00A77540" w:rsidP="00E3385D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:rsidR="00E3385D" w:rsidRPr="00E3385D" w:rsidRDefault="00E3385D" w:rsidP="00E3385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E3385D">
        <w:rPr>
          <w:rFonts w:ascii="Century Gothic" w:hAnsi="Century Gothic"/>
          <w:sz w:val="24"/>
          <w:szCs w:val="24"/>
        </w:rPr>
        <w:t>Códigos:</w:t>
      </w:r>
    </w:p>
    <w:p w:rsidR="008A519E" w:rsidRDefault="008A519E" w:rsidP="00837FF4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Código Nacional de Procedimientos Penales.</w:t>
      </w:r>
    </w:p>
    <w:p w:rsidR="00E3385D" w:rsidRPr="00E3385D" w:rsidRDefault="008A519E" w:rsidP="00837FF4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Código</w:t>
      </w:r>
      <w:r w:rsidR="00E3385D" w:rsidRPr="00E3385D">
        <w:rPr>
          <w:rFonts w:ascii="Century Gothic" w:hAnsi="Century Gothic"/>
          <w:sz w:val="24"/>
          <w:szCs w:val="24"/>
        </w:rPr>
        <w:t xml:space="preserve"> </w:t>
      </w:r>
      <w:r w:rsidR="006A57B4">
        <w:rPr>
          <w:rFonts w:ascii="Century Gothic" w:hAnsi="Century Gothic"/>
          <w:sz w:val="24"/>
          <w:szCs w:val="24"/>
        </w:rPr>
        <w:t>Penal</w:t>
      </w:r>
      <w:r w:rsidR="00E3385D" w:rsidRPr="00E3385D">
        <w:rPr>
          <w:rFonts w:ascii="Century Gothic" w:hAnsi="Century Gothic"/>
          <w:sz w:val="24"/>
          <w:szCs w:val="24"/>
        </w:rPr>
        <w:t xml:space="preserve"> del Estado de Tlaxcala.</w:t>
      </w:r>
    </w:p>
    <w:p w:rsidR="00E3385D" w:rsidRDefault="00E3385D" w:rsidP="00837FF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E3385D">
        <w:rPr>
          <w:rFonts w:ascii="Century Gothic" w:hAnsi="Century Gothic"/>
          <w:sz w:val="24"/>
          <w:szCs w:val="24"/>
        </w:rPr>
        <w:t>Código de Procedimientos Penales del Estado de Tlaxcala.</w:t>
      </w:r>
    </w:p>
    <w:p w:rsidR="00E3385D" w:rsidRPr="00E3385D" w:rsidRDefault="00E3385D" w:rsidP="00837FF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E3385D">
        <w:rPr>
          <w:rFonts w:ascii="Century Gothic" w:hAnsi="Century Gothic"/>
          <w:sz w:val="24"/>
          <w:szCs w:val="24"/>
        </w:rPr>
        <w:t>Código Financiero para el Estado de Tlaxcala y sus Municipios.</w:t>
      </w:r>
    </w:p>
    <w:p w:rsidR="00C65524" w:rsidRDefault="00C65524" w:rsidP="00E3385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E3385D" w:rsidRPr="00E3385D" w:rsidRDefault="00E3385D" w:rsidP="00E3385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E3385D">
        <w:rPr>
          <w:rFonts w:ascii="Century Gothic" w:hAnsi="Century Gothic"/>
          <w:sz w:val="24"/>
          <w:szCs w:val="24"/>
        </w:rPr>
        <w:t>Reglamentos:</w:t>
      </w:r>
    </w:p>
    <w:p w:rsidR="00E3385D" w:rsidRPr="00E3385D" w:rsidRDefault="00E3385D" w:rsidP="00837FF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E3385D">
        <w:rPr>
          <w:rFonts w:ascii="Century Gothic" w:hAnsi="Century Gothic"/>
          <w:sz w:val="24"/>
          <w:szCs w:val="24"/>
        </w:rPr>
        <w:t>Reglamento del Poder Judicial del Estado de Tlaxcala.</w:t>
      </w:r>
    </w:p>
    <w:p w:rsidR="00E3385D" w:rsidRPr="00E3385D" w:rsidRDefault="00E3385D" w:rsidP="00837FF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E3385D">
        <w:rPr>
          <w:rFonts w:ascii="Century Gothic" w:hAnsi="Century Gothic"/>
          <w:sz w:val="24"/>
          <w:szCs w:val="24"/>
        </w:rPr>
        <w:t>Reglamento del Consejo de la Judicatura del Estado de Tlaxcala.</w:t>
      </w:r>
    </w:p>
    <w:p w:rsidR="00A77540" w:rsidRPr="00A77540" w:rsidRDefault="00A77540" w:rsidP="00E3385D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:rsidR="00E3385D" w:rsidRPr="00E3385D" w:rsidRDefault="00E3385D" w:rsidP="00E3385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E3385D">
        <w:rPr>
          <w:rFonts w:ascii="Century Gothic" w:hAnsi="Century Gothic"/>
          <w:sz w:val="24"/>
          <w:szCs w:val="24"/>
        </w:rPr>
        <w:t>Acuerdos:</w:t>
      </w:r>
    </w:p>
    <w:p w:rsidR="00E3385D" w:rsidRPr="00E3385D" w:rsidRDefault="00E3385D" w:rsidP="00837FF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E3385D">
        <w:rPr>
          <w:rFonts w:ascii="Century Gothic" w:hAnsi="Century Gothic"/>
          <w:sz w:val="24"/>
          <w:szCs w:val="24"/>
        </w:rPr>
        <w:t>Acuerdos emitidos por el Pleno del Tribunal Superior de Justicia del Estado de Tlaxcala.</w:t>
      </w:r>
    </w:p>
    <w:p w:rsidR="00510CD1" w:rsidRPr="00E3385D" w:rsidRDefault="00E3385D" w:rsidP="00837FF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E3385D">
        <w:rPr>
          <w:rFonts w:ascii="Century Gothic" w:hAnsi="Century Gothic"/>
          <w:sz w:val="24"/>
          <w:szCs w:val="24"/>
        </w:rPr>
        <w:t>Acuerdos emitidos por el Pleno del Consejo de la Judicatura del Estado de Tlaxcala.</w:t>
      </w:r>
    </w:p>
    <w:p w:rsidR="00A77540" w:rsidRDefault="00A7754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:rsidR="000529FE" w:rsidRPr="00A824D4" w:rsidRDefault="000529FE" w:rsidP="006413CD">
      <w:pPr>
        <w:spacing w:line="360" w:lineRule="auto"/>
        <w:jc w:val="center"/>
        <w:rPr>
          <w:rFonts w:ascii="Century Gothic" w:hAnsi="Century Gothic"/>
          <w:b/>
          <w:sz w:val="8"/>
          <w:szCs w:val="24"/>
        </w:rPr>
      </w:pPr>
    </w:p>
    <w:p w:rsidR="000529FE" w:rsidRDefault="000529FE" w:rsidP="000529FE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C350B3">
        <w:rPr>
          <w:rFonts w:ascii="Century Gothic" w:hAnsi="Century Gothic"/>
          <w:b/>
          <w:sz w:val="24"/>
          <w:szCs w:val="24"/>
        </w:rPr>
        <w:t>ESTRUCTURA ORGÁNICA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7"/>
        <w:gridCol w:w="6497"/>
      </w:tblGrid>
      <w:tr w:rsidR="000529FE" w:rsidTr="00CF13EE">
        <w:trPr>
          <w:trHeight w:val="587"/>
        </w:trPr>
        <w:tc>
          <w:tcPr>
            <w:tcW w:w="12994" w:type="dxa"/>
            <w:gridSpan w:val="2"/>
            <w:shd w:val="clear" w:color="auto" w:fill="C00000"/>
            <w:vAlign w:val="center"/>
          </w:tcPr>
          <w:p w:rsidR="000529FE" w:rsidRPr="00C350B3" w:rsidRDefault="000529FE" w:rsidP="00CF13E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13FEB">
              <w:rPr>
                <w:rFonts w:ascii="Century Gothic" w:hAnsi="Century Gothic"/>
                <w:b/>
                <w:sz w:val="24"/>
                <w:szCs w:val="24"/>
              </w:rPr>
              <w:t>PRIMERA PONENCIA</w:t>
            </w:r>
          </w:p>
        </w:tc>
      </w:tr>
      <w:tr w:rsidR="000529FE" w:rsidTr="00CF13EE">
        <w:tc>
          <w:tcPr>
            <w:tcW w:w="6497" w:type="dxa"/>
          </w:tcPr>
          <w:p w:rsidR="000529FE" w:rsidRDefault="000529FE" w:rsidP="00CF13EE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529FE" w:rsidRDefault="000529FE" w:rsidP="000529FE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C350B3">
              <w:rPr>
                <w:rFonts w:ascii="Century Gothic" w:hAnsi="Century Gothic"/>
                <w:b/>
                <w:sz w:val="24"/>
                <w:szCs w:val="24"/>
              </w:rPr>
              <w:t>ESTRUCTURA ORGÁNICA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(JURISDICCIONAL)</w:t>
            </w:r>
          </w:p>
          <w:p w:rsidR="000529FE" w:rsidRPr="007C573B" w:rsidRDefault="000529FE" w:rsidP="000529FE">
            <w:pPr>
              <w:spacing w:line="360" w:lineRule="auto"/>
              <w:ind w:firstLine="708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N18 Magistrada</w:t>
            </w:r>
          </w:p>
          <w:p w:rsidR="000529FE" w:rsidRPr="007C573B" w:rsidRDefault="000529FE" w:rsidP="000529FE">
            <w:pPr>
              <w:spacing w:line="360" w:lineRule="auto"/>
              <w:ind w:left="708" w:firstLine="708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N14 </w:t>
            </w:r>
            <w:r w:rsidRPr="007C573B">
              <w:rPr>
                <w:rFonts w:ascii="Century Gothic" w:hAnsi="Century Gothic"/>
                <w:sz w:val="24"/>
                <w:szCs w:val="24"/>
              </w:rPr>
              <w:t>Secretaria</w:t>
            </w:r>
            <w:r>
              <w:rPr>
                <w:rFonts w:ascii="Century Gothic" w:hAnsi="Century Gothic"/>
                <w:sz w:val="24"/>
                <w:szCs w:val="24"/>
              </w:rPr>
              <w:t>(o) de Acuerdos de Sala</w:t>
            </w:r>
          </w:p>
          <w:p w:rsidR="000529FE" w:rsidRPr="007C573B" w:rsidRDefault="000529FE" w:rsidP="000529FE">
            <w:pPr>
              <w:spacing w:line="360" w:lineRule="auto"/>
              <w:ind w:left="708" w:firstLine="708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N14 Secretaria(o) Proyectista de Sala</w:t>
            </w:r>
          </w:p>
          <w:p w:rsidR="000529FE" w:rsidRDefault="000529FE" w:rsidP="000529FE">
            <w:pPr>
              <w:spacing w:line="360" w:lineRule="auto"/>
              <w:ind w:left="708" w:firstLine="708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N14 Secretaria(o) Proyectista de Sala</w:t>
            </w:r>
          </w:p>
          <w:p w:rsidR="000529FE" w:rsidRPr="007C573B" w:rsidRDefault="000529FE" w:rsidP="000529FE">
            <w:pPr>
              <w:spacing w:line="360" w:lineRule="auto"/>
              <w:ind w:left="708" w:firstLine="708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N14 Secretaria(o) Proyectista de Sala</w:t>
            </w:r>
          </w:p>
          <w:p w:rsidR="000529FE" w:rsidRDefault="000529FE" w:rsidP="000529FE">
            <w:pPr>
              <w:spacing w:line="360" w:lineRule="auto"/>
              <w:ind w:left="1416" w:firstLine="708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N07 </w:t>
            </w:r>
            <w:proofErr w:type="spellStart"/>
            <w:r w:rsidRPr="007C573B">
              <w:rPr>
                <w:rFonts w:ascii="Century Gothic" w:hAnsi="Century Gothic"/>
                <w:sz w:val="24"/>
                <w:szCs w:val="24"/>
              </w:rPr>
              <w:t>Diligenciaria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(o)</w:t>
            </w:r>
          </w:p>
          <w:p w:rsidR="000529FE" w:rsidRDefault="000529FE" w:rsidP="000529FE">
            <w:pPr>
              <w:spacing w:line="360" w:lineRule="auto"/>
              <w:ind w:left="2124" w:firstLine="708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N05 Oficial de Partes</w:t>
            </w:r>
          </w:p>
          <w:p w:rsidR="000529FE" w:rsidRPr="00C13FEB" w:rsidRDefault="000529FE" w:rsidP="000529FE">
            <w:pPr>
              <w:spacing w:line="360" w:lineRule="auto"/>
              <w:jc w:val="both"/>
              <w:rPr>
                <w:rFonts w:ascii="Century Gothic" w:hAnsi="Century Gothic"/>
                <w:b/>
                <w:sz w:val="10"/>
                <w:szCs w:val="24"/>
              </w:rPr>
            </w:pPr>
          </w:p>
          <w:p w:rsidR="000529FE" w:rsidRDefault="000529FE" w:rsidP="000529FE">
            <w:pPr>
              <w:spacing w:line="360" w:lineRule="auto"/>
              <w:ind w:left="3540" w:firstLine="708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497" w:type="dxa"/>
          </w:tcPr>
          <w:p w:rsidR="000529FE" w:rsidRDefault="000529FE" w:rsidP="00CF13EE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529FE" w:rsidRDefault="000529FE" w:rsidP="000529FE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C350B3">
              <w:rPr>
                <w:rFonts w:ascii="Century Gothic" w:hAnsi="Century Gothic"/>
                <w:b/>
                <w:sz w:val="24"/>
                <w:szCs w:val="24"/>
              </w:rPr>
              <w:t>ESTRUCTURA ORGÁNICA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(ADMINISTRATIVA)</w:t>
            </w:r>
          </w:p>
          <w:p w:rsidR="000529FE" w:rsidRDefault="000529FE" w:rsidP="000529FE">
            <w:pPr>
              <w:spacing w:line="360" w:lineRule="auto"/>
              <w:ind w:firstLine="708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N08 Superintendente</w:t>
            </w:r>
          </w:p>
          <w:p w:rsidR="000529FE" w:rsidRDefault="000529FE" w:rsidP="000529FE">
            <w:pPr>
              <w:spacing w:line="360" w:lineRule="auto"/>
              <w:ind w:left="708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N07 Jefe de Sección</w:t>
            </w:r>
          </w:p>
          <w:p w:rsidR="000529FE" w:rsidRDefault="000529FE" w:rsidP="000529FE">
            <w:pPr>
              <w:spacing w:line="360" w:lineRule="auto"/>
              <w:ind w:firstLine="708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N07 Jefe de Sección</w:t>
            </w:r>
          </w:p>
          <w:p w:rsidR="000529FE" w:rsidRDefault="000529FE" w:rsidP="000529FE">
            <w:pPr>
              <w:spacing w:line="360" w:lineRule="auto"/>
              <w:ind w:firstLine="708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N06 Analista</w:t>
            </w:r>
          </w:p>
          <w:p w:rsidR="000529FE" w:rsidRPr="007C573B" w:rsidRDefault="000529FE" w:rsidP="000529FE">
            <w:pPr>
              <w:spacing w:line="360" w:lineRule="auto"/>
              <w:ind w:left="1416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</w:t>
            </w:r>
            <w:r w:rsidRPr="00877850">
              <w:rPr>
                <w:rFonts w:ascii="Century Gothic" w:hAnsi="Century Gothic"/>
                <w:sz w:val="24"/>
                <w:szCs w:val="24"/>
              </w:rPr>
              <w:t>N05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Secretaria(o) Auxiliar de Juzgado</w:t>
            </w:r>
          </w:p>
          <w:p w:rsidR="000529FE" w:rsidRDefault="000529FE" w:rsidP="000529FE">
            <w:pPr>
              <w:spacing w:line="360" w:lineRule="auto"/>
              <w:ind w:left="1416" w:firstLine="708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877850">
              <w:rPr>
                <w:rFonts w:ascii="Century Gothic" w:hAnsi="Century Gothic"/>
                <w:sz w:val="24"/>
                <w:szCs w:val="24"/>
              </w:rPr>
              <w:t>N04 Auxiliar de Juzgado</w:t>
            </w:r>
          </w:p>
          <w:p w:rsidR="000529FE" w:rsidRDefault="000529FE" w:rsidP="000529FE">
            <w:pPr>
              <w:spacing w:line="360" w:lineRule="auto"/>
              <w:ind w:left="1416" w:firstLine="708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877850">
              <w:rPr>
                <w:rFonts w:ascii="Century Gothic" w:hAnsi="Century Gothic"/>
                <w:sz w:val="24"/>
                <w:szCs w:val="24"/>
              </w:rPr>
              <w:t>N04Auxiliar de Juzgado</w:t>
            </w:r>
          </w:p>
          <w:p w:rsidR="000529FE" w:rsidRDefault="000529FE" w:rsidP="000529FE">
            <w:pPr>
              <w:spacing w:line="360" w:lineRule="auto"/>
              <w:ind w:left="1416" w:firstLine="708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N03 Taquime</w:t>
            </w:r>
            <w:r w:rsidRPr="007C573B">
              <w:rPr>
                <w:rFonts w:ascii="Century Gothic" w:hAnsi="Century Gothic"/>
                <w:sz w:val="24"/>
                <w:szCs w:val="24"/>
              </w:rPr>
              <w:t>canógrafa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(o)</w:t>
            </w:r>
          </w:p>
          <w:p w:rsidR="000529FE" w:rsidRDefault="000529FE" w:rsidP="00CF13EE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0529FE" w:rsidRDefault="000529FE" w:rsidP="000529FE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529FE" w:rsidRDefault="000529FE" w:rsidP="000529FE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529FE" w:rsidRDefault="000529FE" w:rsidP="000529FE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529FE" w:rsidRDefault="000529FE" w:rsidP="000529FE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7"/>
        <w:gridCol w:w="6497"/>
      </w:tblGrid>
      <w:tr w:rsidR="000529FE" w:rsidTr="00CF13EE">
        <w:trPr>
          <w:trHeight w:val="590"/>
        </w:trPr>
        <w:tc>
          <w:tcPr>
            <w:tcW w:w="12994" w:type="dxa"/>
            <w:gridSpan w:val="2"/>
            <w:shd w:val="clear" w:color="auto" w:fill="C00000"/>
            <w:vAlign w:val="center"/>
          </w:tcPr>
          <w:p w:rsidR="000529FE" w:rsidRPr="00C350B3" w:rsidRDefault="000529FE" w:rsidP="00CF13E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SEGUNDA</w:t>
            </w:r>
            <w:r w:rsidRPr="00C13FEB">
              <w:rPr>
                <w:rFonts w:ascii="Century Gothic" w:hAnsi="Century Gothic"/>
                <w:b/>
                <w:sz w:val="24"/>
                <w:szCs w:val="24"/>
              </w:rPr>
              <w:t xml:space="preserve"> PONENCIA</w:t>
            </w:r>
          </w:p>
        </w:tc>
      </w:tr>
      <w:tr w:rsidR="000529FE" w:rsidTr="00CF13EE">
        <w:tc>
          <w:tcPr>
            <w:tcW w:w="6497" w:type="dxa"/>
          </w:tcPr>
          <w:p w:rsidR="000529FE" w:rsidRDefault="000529FE" w:rsidP="000529FE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C350B3">
              <w:rPr>
                <w:rFonts w:ascii="Century Gothic" w:hAnsi="Century Gothic"/>
                <w:b/>
                <w:sz w:val="24"/>
                <w:szCs w:val="24"/>
              </w:rPr>
              <w:t>ESTRUCTURA ORGÁNICA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(JURISDICCIONAL)</w:t>
            </w:r>
          </w:p>
          <w:p w:rsidR="000529FE" w:rsidRPr="007C573B" w:rsidRDefault="000529FE" w:rsidP="000529FE">
            <w:pPr>
              <w:spacing w:line="360" w:lineRule="auto"/>
              <w:ind w:firstLine="708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N18 Magistrado</w:t>
            </w:r>
          </w:p>
          <w:p w:rsidR="00C65524" w:rsidRPr="007C573B" w:rsidRDefault="00C65524" w:rsidP="00C65524">
            <w:pPr>
              <w:spacing w:line="360" w:lineRule="auto"/>
              <w:ind w:left="708" w:firstLine="708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N14 </w:t>
            </w:r>
            <w:r w:rsidRPr="007C573B">
              <w:rPr>
                <w:rFonts w:ascii="Century Gothic" w:hAnsi="Century Gothic"/>
                <w:sz w:val="24"/>
                <w:szCs w:val="24"/>
              </w:rPr>
              <w:t>Secretaria</w:t>
            </w:r>
            <w:r>
              <w:rPr>
                <w:rFonts w:ascii="Century Gothic" w:hAnsi="Century Gothic"/>
                <w:sz w:val="24"/>
                <w:szCs w:val="24"/>
              </w:rPr>
              <w:t>(o) de Acuerdos de Sala</w:t>
            </w:r>
          </w:p>
          <w:p w:rsidR="000529FE" w:rsidRPr="007C573B" w:rsidRDefault="000529FE" w:rsidP="000529FE">
            <w:pPr>
              <w:spacing w:line="360" w:lineRule="auto"/>
              <w:ind w:left="708" w:firstLine="708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N14 Secretaria(o) Proyectista de Sala</w:t>
            </w:r>
          </w:p>
          <w:p w:rsidR="000529FE" w:rsidRDefault="000529FE" w:rsidP="000529FE">
            <w:pPr>
              <w:spacing w:line="360" w:lineRule="auto"/>
              <w:ind w:left="708" w:firstLine="708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N14 Secretaria(o) Proyectista de Sala</w:t>
            </w:r>
          </w:p>
          <w:p w:rsidR="000529FE" w:rsidRDefault="000529FE" w:rsidP="000529FE">
            <w:pPr>
              <w:spacing w:line="360" w:lineRule="auto"/>
              <w:ind w:left="2124"/>
              <w:rPr>
                <w:rFonts w:ascii="Century Gothic" w:hAnsi="Century Gothic"/>
                <w:b/>
                <w:sz w:val="12"/>
                <w:szCs w:val="24"/>
              </w:rPr>
            </w:pPr>
          </w:p>
        </w:tc>
        <w:tc>
          <w:tcPr>
            <w:tcW w:w="6497" w:type="dxa"/>
          </w:tcPr>
          <w:p w:rsidR="000529FE" w:rsidRDefault="000529FE" w:rsidP="000529FE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C350B3">
              <w:rPr>
                <w:rFonts w:ascii="Century Gothic" w:hAnsi="Century Gothic"/>
                <w:b/>
                <w:sz w:val="24"/>
                <w:szCs w:val="24"/>
              </w:rPr>
              <w:t>ESTRUCTURA ORGÁNICA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(ADMINISTRATIVA)</w:t>
            </w:r>
          </w:p>
          <w:p w:rsidR="000529FE" w:rsidRDefault="000529FE" w:rsidP="000529FE">
            <w:pPr>
              <w:spacing w:line="360" w:lineRule="auto"/>
              <w:ind w:firstLine="708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877850">
              <w:rPr>
                <w:rFonts w:ascii="Century Gothic" w:hAnsi="Century Gothic"/>
                <w:sz w:val="24"/>
                <w:szCs w:val="24"/>
              </w:rPr>
              <w:t>N06 Analista</w:t>
            </w:r>
          </w:p>
          <w:p w:rsidR="000529FE" w:rsidRDefault="000529FE" w:rsidP="000529FE">
            <w:pPr>
              <w:spacing w:line="360" w:lineRule="auto"/>
              <w:ind w:left="708" w:firstLine="708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N03 Taquime</w:t>
            </w:r>
            <w:r w:rsidRPr="007C573B">
              <w:rPr>
                <w:rFonts w:ascii="Century Gothic" w:hAnsi="Century Gothic"/>
                <w:sz w:val="24"/>
                <w:szCs w:val="24"/>
              </w:rPr>
              <w:t>canógrafa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(o)</w:t>
            </w:r>
          </w:p>
          <w:p w:rsidR="000529FE" w:rsidRDefault="000529FE" w:rsidP="000529FE">
            <w:pPr>
              <w:spacing w:line="360" w:lineRule="auto"/>
              <w:ind w:left="708" w:firstLine="708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ab/>
              <w:t>N02 Mecanógrafa (o)</w:t>
            </w:r>
          </w:p>
          <w:p w:rsidR="000529FE" w:rsidRDefault="000529FE" w:rsidP="00CF13EE">
            <w:pPr>
              <w:spacing w:line="360" w:lineRule="auto"/>
              <w:jc w:val="center"/>
              <w:rPr>
                <w:rFonts w:ascii="Century Gothic" w:hAnsi="Century Gothic"/>
                <w:b/>
                <w:sz w:val="12"/>
                <w:szCs w:val="24"/>
              </w:rPr>
            </w:pPr>
          </w:p>
        </w:tc>
      </w:tr>
    </w:tbl>
    <w:p w:rsidR="000529FE" w:rsidRDefault="000529FE" w:rsidP="000529FE">
      <w:pPr>
        <w:spacing w:line="360" w:lineRule="auto"/>
        <w:jc w:val="center"/>
        <w:rPr>
          <w:rFonts w:ascii="Century Gothic" w:hAnsi="Century Gothic"/>
          <w:b/>
          <w:sz w:val="6"/>
          <w:szCs w:val="24"/>
        </w:rPr>
      </w:pPr>
    </w:p>
    <w:p w:rsidR="000529FE" w:rsidRPr="00761A64" w:rsidRDefault="000529FE" w:rsidP="000529FE">
      <w:pPr>
        <w:spacing w:line="360" w:lineRule="auto"/>
        <w:jc w:val="center"/>
        <w:rPr>
          <w:rFonts w:ascii="Century Gothic" w:hAnsi="Century Gothic"/>
          <w:b/>
          <w:sz w:val="6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7"/>
        <w:gridCol w:w="6497"/>
      </w:tblGrid>
      <w:tr w:rsidR="000529FE" w:rsidTr="00CF13EE">
        <w:trPr>
          <w:trHeight w:val="590"/>
        </w:trPr>
        <w:tc>
          <w:tcPr>
            <w:tcW w:w="12994" w:type="dxa"/>
            <w:gridSpan w:val="2"/>
            <w:shd w:val="clear" w:color="auto" w:fill="C00000"/>
            <w:vAlign w:val="center"/>
          </w:tcPr>
          <w:p w:rsidR="000529FE" w:rsidRDefault="000529FE" w:rsidP="00CF13E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TERCERA</w:t>
            </w:r>
            <w:r w:rsidRPr="00C13FEB">
              <w:rPr>
                <w:rFonts w:ascii="Century Gothic" w:hAnsi="Century Gothic"/>
                <w:b/>
                <w:sz w:val="24"/>
                <w:szCs w:val="24"/>
              </w:rPr>
              <w:t xml:space="preserve"> PONENCIA</w:t>
            </w:r>
          </w:p>
        </w:tc>
      </w:tr>
      <w:tr w:rsidR="000529FE" w:rsidTr="00CF13EE">
        <w:tc>
          <w:tcPr>
            <w:tcW w:w="6497" w:type="dxa"/>
          </w:tcPr>
          <w:p w:rsidR="000529FE" w:rsidRDefault="000529FE" w:rsidP="000529FE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C350B3">
              <w:rPr>
                <w:rFonts w:ascii="Century Gothic" w:hAnsi="Century Gothic"/>
                <w:b/>
                <w:sz w:val="24"/>
                <w:szCs w:val="24"/>
              </w:rPr>
              <w:t>ESTRUCTURA ORGÁNICA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(JURISDICCIONAL)</w:t>
            </w:r>
          </w:p>
          <w:p w:rsidR="000529FE" w:rsidRPr="007C573B" w:rsidRDefault="000529FE" w:rsidP="000529FE">
            <w:pPr>
              <w:spacing w:line="360" w:lineRule="auto"/>
              <w:ind w:firstLine="708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N18 Magistrado</w:t>
            </w:r>
          </w:p>
          <w:p w:rsidR="000529FE" w:rsidRPr="007C573B" w:rsidRDefault="000529FE" w:rsidP="000529FE">
            <w:pPr>
              <w:spacing w:line="360" w:lineRule="auto"/>
              <w:ind w:left="708" w:firstLine="708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N14 Secretaria(o) Proyectista de Sala</w:t>
            </w:r>
          </w:p>
          <w:p w:rsidR="000529FE" w:rsidRDefault="000529FE" w:rsidP="000529FE">
            <w:pPr>
              <w:spacing w:line="360" w:lineRule="auto"/>
              <w:ind w:left="708" w:firstLine="708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N14 Secretaria(o) Proyectista de Sala</w:t>
            </w:r>
          </w:p>
          <w:p w:rsidR="000529FE" w:rsidRDefault="000529FE" w:rsidP="000529FE">
            <w:pPr>
              <w:spacing w:line="360" w:lineRule="auto"/>
              <w:ind w:left="708" w:firstLine="708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N14 Secretaria(o) Proyectista de Sala</w:t>
            </w:r>
          </w:p>
          <w:p w:rsidR="000529FE" w:rsidRDefault="000529FE" w:rsidP="00CF13EE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497" w:type="dxa"/>
          </w:tcPr>
          <w:p w:rsidR="000529FE" w:rsidRDefault="000529FE" w:rsidP="000529FE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C350B3">
              <w:rPr>
                <w:rFonts w:ascii="Century Gothic" w:hAnsi="Century Gothic"/>
                <w:b/>
                <w:sz w:val="24"/>
                <w:szCs w:val="24"/>
              </w:rPr>
              <w:t>ESTRUCTURA ORGÁNICA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(ADMINISTRATIVA)</w:t>
            </w:r>
          </w:p>
          <w:p w:rsidR="000529FE" w:rsidRDefault="000529FE" w:rsidP="000529FE">
            <w:pPr>
              <w:spacing w:line="360" w:lineRule="auto"/>
              <w:ind w:firstLine="708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877850">
              <w:rPr>
                <w:rFonts w:ascii="Century Gothic" w:hAnsi="Century Gothic"/>
                <w:sz w:val="24"/>
                <w:szCs w:val="24"/>
              </w:rPr>
              <w:t>N06 Analista</w:t>
            </w:r>
          </w:p>
          <w:p w:rsidR="000529FE" w:rsidRDefault="000529FE" w:rsidP="000529FE">
            <w:pPr>
              <w:spacing w:line="360" w:lineRule="auto"/>
              <w:ind w:left="708" w:firstLine="708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N03 Taquime</w:t>
            </w:r>
            <w:r w:rsidRPr="007C573B">
              <w:rPr>
                <w:rFonts w:ascii="Century Gothic" w:hAnsi="Century Gothic"/>
                <w:sz w:val="24"/>
                <w:szCs w:val="24"/>
              </w:rPr>
              <w:t>canógrafa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(o)</w:t>
            </w:r>
          </w:p>
          <w:p w:rsidR="000529FE" w:rsidRDefault="000529FE" w:rsidP="000529FE">
            <w:pPr>
              <w:spacing w:line="360" w:lineRule="auto"/>
              <w:ind w:left="708" w:firstLine="708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N03 Taquime</w:t>
            </w:r>
            <w:r w:rsidRPr="007C573B">
              <w:rPr>
                <w:rFonts w:ascii="Century Gothic" w:hAnsi="Century Gothic"/>
                <w:sz w:val="24"/>
                <w:szCs w:val="24"/>
              </w:rPr>
              <w:t>canógrafa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(o)</w:t>
            </w:r>
          </w:p>
          <w:p w:rsidR="000529FE" w:rsidRDefault="000529FE" w:rsidP="00CF13EE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0529FE" w:rsidRPr="00761A64" w:rsidRDefault="000529FE" w:rsidP="000529FE">
      <w:pPr>
        <w:spacing w:line="360" w:lineRule="auto"/>
        <w:jc w:val="both"/>
        <w:rPr>
          <w:rFonts w:ascii="Century Gothic" w:hAnsi="Century Gothic"/>
          <w:b/>
          <w:sz w:val="16"/>
          <w:szCs w:val="24"/>
        </w:rPr>
      </w:pPr>
    </w:p>
    <w:p w:rsidR="000529FE" w:rsidRDefault="000529FE" w:rsidP="00A824D4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C65524" w:rsidRDefault="00C65524" w:rsidP="00A824D4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C65524" w:rsidRDefault="00C65524" w:rsidP="00A824D4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C350B3" w:rsidRDefault="00C350B3" w:rsidP="00A824D4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C350B3">
        <w:rPr>
          <w:rFonts w:ascii="Century Gothic" w:hAnsi="Century Gothic"/>
          <w:b/>
          <w:sz w:val="24"/>
          <w:szCs w:val="24"/>
        </w:rPr>
        <w:t>ORGANIGRAMA</w:t>
      </w:r>
    </w:p>
    <w:p w:rsidR="00EB224E" w:rsidRDefault="00EB224E" w:rsidP="00C350B3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0314E3" w:rsidRDefault="000314E3" w:rsidP="00C350B3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EB224E" w:rsidRPr="00C350B3" w:rsidRDefault="00C65524" w:rsidP="001D5C69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5DD997E6" wp14:editId="7FA53F92">
            <wp:simplePos x="0" y="0"/>
            <wp:positionH relativeFrom="column">
              <wp:posOffset>3404870</wp:posOffset>
            </wp:positionH>
            <wp:positionV relativeFrom="paragraph">
              <wp:posOffset>860425</wp:posOffset>
            </wp:positionV>
            <wp:extent cx="781050" cy="5334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8" t="42881" r="89503" b="45630"/>
                    <a:stretch/>
                  </pic:blipFill>
                  <pic:spPr bwMode="auto">
                    <a:xfrm>
                      <a:off x="0" y="0"/>
                      <a:ext cx="78105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74F74" wp14:editId="723FEA1B">
                <wp:simplePos x="0" y="0"/>
                <wp:positionH relativeFrom="column">
                  <wp:posOffset>3242945</wp:posOffset>
                </wp:positionH>
                <wp:positionV relativeFrom="paragraph">
                  <wp:posOffset>908050</wp:posOffset>
                </wp:positionV>
                <wp:extent cx="942975" cy="552450"/>
                <wp:effectExtent l="0" t="0" r="9525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294AE" id="Rectángulo 3" o:spid="_x0000_s1026" style="position:absolute;margin-left:255.35pt;margin-top:71.5pt;width:74.25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" fillcolor="white [3212]" stroked="f" strokeweight="1pt"/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19050D44" wp14:editId="71DA9C21">
            <wp:extent cx="8077200" cy="28670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038" t="25236" r="1146" b="13008"/>
                    <a:stretch/>
                  </pic:blipFill>
                  <pic:spPr bwMode="auto">
                    <a:xfrm>
                      <a:off x="0" y="0"/>
                      <a:ext cx="8077200" cy="286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14E3" w:rsidRDefault="000314E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:rsidR="000529FE" w:rsidRPr="000249E2" w:rsidRDefault="000529FE">
      <w:pPr>
        <w:rPr>
          <w:rFonts w:ascii="Century Gothic" w:hAnsi="Century Gothic"/>
          <w:b/>
          <w:sz w:val="10"/>
          <w:szCs w:val="24"/>
        </w:rPr>
      </w:pPr>
    </w:p>
    <w:p w:rsidR="00687695" w:rsidRDefault="00687695" w:rsidP="00687695">
      <w:pPr>
        <w:spacing w:line="360" w:lineRule="auto"/>
        <w:rPr>
          <w:rFonts w:ascii="Century Gothic" w:hAnsi="Century Gothic"/>
          <w:b/>
          <w:sz w:val="24"/>
          <w:szCs w:val="24"/>
        </w:rPr>
      </w:pPr>
      <w:r w:rsidRPr="00C350B3">
        <w:rPr>
          <w:rFonts w:ascii="Century Gothic" w:hAnsi="Century Gothic"/>
          <w:b/>
          <w:sz w:val="24"/>
          <w:szCs w:val="24"/>
        </w:rPr>
        <w:t xml:space="preserve">OBJETIVOS </w:t>
      </w:r>
      <w:r>
        <w:rPr>
          <w:rFonts w:ascii="Century Gothic" w:hAnsi="Century Gothic"/>
          <w:b/>
          <w:sz w:val="24"/>
          <w:szCs w:val="24"/>
        </w:rPr>
        <w:t xml:space="preserve">Y FUNCIONES DE LA SALA </w:t>
      </w:r>
      <w:r w:rsidRPr="00687695">
        <w:rPr>
          <w:rFonts w:ascii="Century Gothic" w:hAnsi="Century Gothic"/>
          <w:b/>
          <w:sz w:val="24"/>
          <w:szCs w:val="24"/>
        </w:rPr>
        <w:t xml:space="preserve">PENAL Y ESPECIALIZADA EN ADMINISTRACIÓN DE JUSTICIA PARA ADOLESCENTES 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687695" w:rsidRPr="000249E2" w:rsidRDefault="00687695" w:rsidP="00687695">
      <w:pPr>
        <w:spacing w:line="360" w:lineRule="auto"/>
        <w:jc w:val="both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2573"/>
      </w:tblGrid>
      <w:tr w:rsidR="00687695" w:rsidRPr="000314E3" w:rsidTr="00CF13EE">
        <w:tc>
          <w:tcPr>
            <w:tcW w:w="12573" w:type="dxa"/>
            <w:shd w:val="clear" w:color="auto" w:fill="C00000"/>
            <w:vAlign w:val="center"/>
          </w:tcPr>
          <w:p w:rsidR="00687695" w:rsidRDefault="00687695" w:rsidP="00CF13EE">
            <w:pPr>
              <w:pStyle w:val="Sinespaciado"/>
              <w:rPr>
                <w:rFonts w:ascii="Century Gothic" w:hAnsi="Century Gothic"/>
                <w:b/>
                <w:sz w:val="24"/>
              </w:rPr>
            </w:pPr>
          </w:p>
          <w:p w:rsidR="00687695" w:rsidRDefault="00687695" w:rsidP="00CF13EE">
            <w:pPr>
              <w:pStyle w:val="Sinespaciado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MAGISTRADA PRESIDENTA / MAGISTRADO PRESIDENTE DE SALA</w:t>
            </w:r>
          </w:p>
          <w:p w:rsidR="00687695" w:rsidRPr="000314E3" w:rsidRDefault="00687695" w:rsidP="00CF13EE">
            <w:pPr>
              <w:pStyle w:val="Sinespaciado"/>
              <w:rPr>
                <w:rFonts w:ascii="Century Gothic" w:hAnsi="Century Gothic"/>
                <w:b/>
                <w:sz w:val="24"/>
              </w:rPr>
            </w:pPr>
          </w:p>
        </w:tc>
      </w:tr>
      <w:tr w:rsidR="00687695" w:rsidRPr="000314E3" w:rsidTr="00CF13EE">
        <w:tc>
          <w:tcPr>
            <w:tcW w:w="12573" w:type="dxa"/>
          </w:tcPr>
          <w:p w:rsidR="00687695" w:rsidRDefault="00687695" w:rsidP="00CF13EE">
            <w:pPr>
              <w:pStyle w:val="Sinespaciado"/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687695" w:rsidRPr="006B271A" w:rsidRDefault="000249E2" w:rsidP="00CF13EE">
            <w:pPr>
              <w:pStyle w:val="Sinespaciado"/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OBJETIVO</w:t>
            </w:r>
          </w:p>
          <w:p w:rsidR="00687695" w:rsidRDefault="00687695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687695" w:rsidRDefault="00687695" w:rsidP="000249E2">
            <w:pPr>
              <w:pStyle w:val="Sinespaciado"/>
              <w:ind w:left="72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Coordinar de manera eficaz, eficiente, legal y transparente el análisis y discusión</w:t>
            </w:r>
            <w:r w:rsidR="000762B3">
              <w:rPr>
                <w:rFonts w:ascii="Century Gothic" w:hAnsi="Century Gothic"/>
                <w:sz w:val="24"/>
              </w:rPr>
              <w:t xml:space="preserve"> de los asuntos conocidos por las magistradas y los</w:t>
            </w:r>
            <w:r>
              <w:rPr>
                <w:rFonts w:ascii="Century Gothic" w:hAnsi="Century Gothic"/>
                <w:sz w:val="24"/>
              </w:rPr>
              <w:t xml:space="preserve"> magistrados integrantes de la </w:t>
            </w:r>
            <w:r w:rsidR="000762B3">
              <w:rPr>
                <w:rFonts w:ascii="Century Gothic" w:hAnsi="Century Gothic"/>
                <w:sz w:val="24"/>
                <w:szCs w:val="24"/>
              </w:rPr>
              <w:t xml:space="preserve">Sala Penal y Especializada en Administración de Justicia para Adolescentes del </w:t>
            </w:r>
            <w:r w:rsidR="000762B3" w:rsidRPr="00510CD1">
              <w:rPr>
                <w:rFonts w:ascii="Century Gothic" w:hAnsi="Century Gothic"/>
                <w:sz w:val="24"/>
                <w:szCs w:val="24"/>
              </w:rPr>
              <w:t>Tribunal Superior de Justicia de</w:t>
            </w:r>
            <w:r w:rsidR="000762B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762B3" w:rsidRPr="00510CD1">
              <w:rPr>
                <w:rFonts w:ascii="Century Gothic" w:hAnsi="Century Gothic"/>
                <w:sz w:val="24"/>
                <w:szCs w:val="24"/>
              </w:rPr>
              <w:t>Estado de T</w:t>
            </w:r>
            <w:r w:rsidR="000762B3">
              <w:rPr>
                <w:rFonts w:ascii="Century Gothic" w:hAnsi="Century Gothic"/>
                <w:sz w:val="24"/>
                <w:szCs w:val="24"/>
              </w:rPr>
              <w:t>laxcala</w:t>
            </w:r>
            <w:r>
              <w:rPr>
                <w:rFonts w:ascii="Century Gothic" w:hAnsi="Century Gothic"/>
                <w:sz w:val="24"/>
              </w:rPr>
              <w:t>.</w:t>
            </w:r>
          </w:p>
          <w:p w:rsidR="00687695" w:rsidRPr="000314E3" w:rsidRDefault="00687695" w:rsidP="00CF13EE">
            <w:pPr>
              <w:pStyle w:val="Sinespaciado"/>
              <w:ind w:left="720"/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687695" w:rsidRPr="000314E3" w:rsidTr="00CF13EE">
        <w:tc>
          <w:tcPr>
            <w:tcW w:w="12573" w:type="dxa"/>
          </w:tcPr>
          <w:p w:rsidR="00687695" w:rsidRDefault="00687695" w:rsidP="00CF13EE">
            <w:pPr>
              <w:pStyle w:val="Sinespaciado"/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687695" w:rsidRPr="002F172A" w:rsidRDefault="00687695" w:rsidP="00CF13EE">
            <w:pPr>
              <w:pStyle w:val="Sinespaciado"/>
              <w:jc w:val="both"/>
              <w:rPr>
                <w:rFonts w:ascii="Century Gothic" w:hAnsi="Century Gothic"/>
                <w:b/>
                <w:sz w:val="24"/>
              </w:rPr>
            </w:pPr>
            <w:r w:rsidRPr="002F172A">
              <w:rPr>
                <w:rFonts w:ascii="Century Gothic" w:hAnsi="Century Gothic"/>
                <w:b/>
                <w:sz w:val="24"/>
              </w:rPr>
              <w:t xml:space="preserve">FUNCIONES </w:t>
            </w:r>
          </w:p>
          <w:p w:rsidR="00687695" w:rsidRPr="000314E3" w:rsidRDefault="00687695" w:rsidP="00CF13EE">
            <w:pPr>
              <w:pStyle w:val="Sinespaciado"/>
              <w:jc w:val="both"/>
              <w:rPr>
                <w:rFonts w:ascii="Century Gothic" w:hAnsi="Century Gothic"/>
                <w:sz w:val="24"/>
                <w:szCs w:val="28"/>
              </w:rPr>
            </w:pPr>
          </w:p>
          <w:p w:rsidR="00687695" w:rsidRDefault="00687695" w:rsidP="00CF13EE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24"/>
              </w:rPr>
            </w:pPr>
            <w:r w:rsidRPr="002F172A">
              <w:rPr>
                <w:rFonts w:ascii="Century Gothic" w:hAnsi="Century Gothic"/>
                <w:sz w:val="24"/>
              </w:rPr>
              <w:t>R</w:t>
            </w:r>
            <w:r>
              <w:rPr>
                <w:rFonts w:ascii="Century Gothic" w:hAnsi="Century Gothic"/>
                <w:sz w:val="24"/>
              </w:rPr>
              <w:t xml:space="preserve">epresentar legalmente a la </w:t>
            </w:r>
            <w:r w:rsidR="000762B3">
              <w:rPr>
                <w:rFonts w:ascii="Century Gothic" w:hAnsi="Century Gothic"/>
                <w:sz w:val="24"/>
                <w:szCs w:val="24"/>
              </w:rPr>
              <w:t xml:space="preserve">Sala Penal y Especializada en Administración de Justicia para Adolescentes </w:t>
            </w:r>
            <w:r>
              <w:rPr>
                <w:rFonts w:ascii="Century Gothic" w:hAnsi="Century Gothic"/>
                <w:sz w:val="24"/>
              </w:rPr>
              <w:t>del Tribunal Superior de Justicia del Estado de Tlaxcala.</w:t>
            </w:r>
          </w:p>
          <w:p w:rsidR="00687695" w:rsidRPr="002F172A" w:rsidRDefault="00687695" w:rsidP="00CF13EE">
            <w:pPr>
              <w:pStyle w:val="Sinespaciado"/>
              <w:ind w:left="720"/>
              <w:jc w:val="both"/>
              <w:rPr>
                <w:rFonts w:ascii="Century Gothic" w:hAnsi="Century Gothic"/>
                <w:sz w:val="24"/>
              </w:rPr>
            </w:pPr>
          </w:p>
          <w:p w:rsidR="00687695" w:rsidRDefault="00687695" w:rsidP="00CF13EE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Presidir, </w:t>
            </w:r>
            <w:r w:rsidRPr="002F172A">
              <w:rPr>
                <w:rFonts w:ascii="Century Gothic" w:hAnsi="Century Gothic"/>
                <w:sz w:val="24"/>
              </w:rPr>
              <w:t xml:space="preserve">conducir </w:t>
            </w:r>
            <w:r>
              <w:rPr>
                <w:rFonts w:ascii="Century Gothic" w:hAnsi="Century Gothic"/>
                <w:sz w:val="24"/>
              </w:rPr>
              <w:t xml:space="preserve">y mantener en orden </w:t>
            </w:r>
            <w:r w:rsidRPr="002F172A">
              <w:rPr>
                <w:rFonts w:ascii="Century Gothic" w:hAnsi="Century Gothic"/>
                <w:sz w:val="24"/>
              </w:rPr>
              <w:t>las sesiones</w:t>
            </w:r>
            <w:r>
              <w:rPr>
                <w:rFonts w:ascii="Century Gothic" w:hAnsi="Century Gothic"/>
                <w:sz w:val="24"/>
              </w:rPr>
              <w:t xml:space="preserve"> de la </w:t>
            </w:r>
            <w:r w:rsidR="000762B3">
              <w:rPr>
                <w:rFonts w:ascii="Century Gothic" w:hAnsi="Century Gothic"/>
                <w:sz w:val="24"/>
                <w:szCs w:val="24"/>
              </w:rPr>
              <w:t>Sala Penal y Especializada en Administración de Justicia para Adolescentes</w:t>
            </w:r>
            <w:r>
              <w:rPr>
                <w:rFonts w:ascii="Century Gothic" w:hAnsi="Century Gothic"/>
                <w:sz w:val="24"/>
              </w:rPr>
              <w:t>.</w:t>
            </w:r>
          </w:p>
          <w:p w:rsidR="00687695" w:rsidRDefault="00687695" w:rsidP="00CF13EE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687695" w:rsidRDefault="00687695" w:rsidP="00CF13EE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</w:t>
            </w:r>
            <w:r w:rsidRPr="002F172A">
              <w:rPr>
                <w:rFonts w:ascii="Century Gothic" w:hAnsi="Century Gothic"/>
                <w:sz w:val="24"/>
              </w:rPr>
              <w:t>irigir</w:t>
            </w:r>
            <w:r>
              <w:rPr>
                <w:rFonts w:ascii="Century Gothic" w:hAnsi="Century Gothic"/>
                <w:sz w:val="24"/>
              </w:rPr>
              <w:t xml:space="preserve"> y coordinar el análisis y</w:t>
            </w:r>
            <w:r w:rsidRPr="002F172A">
              <w:rPr>
                <w:rFonts w:ascii="Century Gothic" w:hAnsi="Century Gothic"/>
                <w:sz w:val="24"/>
              </w:rPr>
              <w:t xml:space="preserve"> la discusión de los </w:t>
            </w:r>
            <w:r>
              <w:rPr>
                <w:rFonts w:ascii="Century Gothic" w:hAnsi="Century Gothic"/>
                <w:sz w:val="24"/>
              </w:rPr>
              <w:t>asuntos</w:t>
            </w:r>
            <w:r w:rsidRPr="002F172A">
              <w:rPr>
                <w:rFonts w:ascii="Century Gothic" w:hAnsi="Century Gothic"/>
                <w:sz w:val="24"/>
              </w:rPr>
              <w:t xml:space="preserve"> sometidos al conocimiento de la </w:t>
            </w:r>
            <w:r w:rsidR="000762B3">
              <w:rPr>
                <w:rFonts w:ascii="Century Gothic" w:hAnsi="Century Gothic"/>
                <w:sz w:val="24"/>
                <w:szCs w:val="24"/>
              </w:rPr>
              <w:t>Sala Penal y Especializada en Administración de Justicia para Adolescentes</w:t>
            </w:r>
            <w:r>
              <w:rPr>
                <w:rFonts w:ascii="Century Gothic" w:hAnsi="Century Gothic"/>
                <w:sz w:val="24"/>
              </w:rPr>
              <w:t>.</w:t>
            </w:r>
          </w:p>
          <w:p w:rsidR="00687695" w:rsidRDefault="00687695" w:rsidP="00CF13EE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687695" w:rsidRDefault="00687695" w:rsidP="00CF13EE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Poner</w:t>
            </w:r>
            <w:r w:rsidRPr="002F172A">
              <w:rPr>
                <w:rFonts w:ascii="Century Gothic" w:hAnsi="Century Gothic"/>
                <w:sz w:val="24"/>
              </w:rPr>
              <w:t xml:space="preserve"> a votación </w:t>
            </w:r>
            <w:r>
              <w:rPr>
                <w:rFonts w:ascii="Century Gothic" w:hAnsi="Century Gothic"/>
                <w:sz w:val="24"/>
              </w:rPr>
              <w:t xml:space="preserve">los asuntos discutidos </w:t>
            </w:r>
            <w:r w:rsidRPr="002F172A">
              <w:rPr>
                <w:rFonts w:ascii="Century Gothic" w:hAnsi="Century Gothic"/>
                <w:sz w:val="24"/>
              </w:rPr>
              <w:t>cuan</w:t>
            </w:r>
            <w:r>
              <w:rPr>
                <w:rFonts w:ascii="Century Gothic" w:hAnsi="Century Gothic"/>
                <w:sz w:val="24"/>
              </w:rPr>
              <w:t>do se declare cerrado el debate, vigilando que se cumplan sus resoluciones.</w:t>
            </w:r>
          </w:p>
          <w:p w:rsidR="00687695" w:rsidRDefault="00687695" w:rsidP="00CF13EE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687695" w:rsidRDefault="00687695" w:rsidP="00CF13EE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24"/>
              </w:rPr>
            </w:pPr>
            <w:r w:rsidRPr="002F172A">
              <w:rPr>
                <w:rFonts w:ascii="Century Gothic" w:hAnsi="Century Gothic"/>
                <w:sz w:val="24"/>
              </w:rPr>
              <w:t xml:space="preserve">Proponer al Consejo de la Judicatura el nombramiento y en su caso, remoción del personal adscrito a la </w:t>
            </w:r>
            <w:r w:rsidR="00515A25">
              <w:rPr>
                <w:rFonts w:ascii="Century Gothic" w:hAnsi="Century Gothic"/>
                <w:sz w:val="24"/>
                <w:szCs w:val="24"/>
              </w:rPr>
              <w:t>Sala Penal y Especializada en Administración de Justicia para Adolescentes</w:t>
            </w:r>
            <w:r>
              <w:rPr>
                <w:rFonts w:ascii="Century Gothic" w:hAnsi="Century Gothic"/>
                <w:sz w:val="24"/>
              </w:rPr>
              <w:t>.</w:t>
            </w:r>
          </w:p>
          <w:p w:rsidR="00687695" w:rsidRPr="002F172A" w:rsidRDefault="00687695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687695" w:rsidRDefault="00687695" w:rsidP="00CF13EE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24"/>
              </w:rPr>
            </w:pPr>
            <w:r w:rsidRPr="002F172A">
              <w:rPr>
                <w:rFonts w:ascii="Century Gothic" w:hAnsi="Century Gothic"/>
                <w:sz w:val="24"/>
              </w:rPr>
              <w:t>Informar al Pleno del Tribunal Superior de Justicia y del Consejo de la Judicatura, de las irregularidades en que incurra el personal adscrito a</w:t>
            </w:r>
            <w:r>
              <w:rPr>
                <w:rFonts w:ascii="Century Gothic" w:hAnsi="Century Gothic"/>
                <w:sz w:val="24"/>
              </w:rPr>
              <w:t xml:space="preserve"> la </w:t>
            </w:r>
            <w:r w:rsidR="00515A25">
              <w:rPr>
                <w:rFonts w:ascii="Century Gothic" w:hAnsi="Century Gothic"/>
                <w:sz w:val="24"/>
                <w:szCs w:val="24"/>
              </w:rPr>
              <w:t>Sala Penal y Especializada en Administración de Justicia para Adolescentes</w:t>
            </w:r>
            <w:r>
              <w:rPr>
                <w:rFonts w:ascii="Century Gothic" w:hAnsi="Century Gothic"/>
                <w:sz w:val="24"/>
              </w:rPr>
              <w:t>.</w:t>
            </w:r>
          </w:p>
          <w:p w:rsidR="00687695" w:rsidRPr="002F172A" w:rsidRDefault="00687695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687695" w:rsidRDefault="00687695" w:rsidP="00CF13EE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24"/>
              </w:rPr>
            </w:pPr>
            <w:r w:rsidRPr="002F172A">
              <w:rPr>
                <w:rFonts w:ascii="Century Gothic" w:hAnsi="Century Gothic"/>
                <w:sz w:val="24"/>
              </w:rPr>
              <w:t xml:space="preserve">Rendir los informes previos y justificados que se soliciten a la </w:t>
            </w:r>
            <w:r w:rsidR="00515A25">
              <w:rPr>
                <w:rFonts w:ascii="Century Gothic" w:hAnsi="Century Gothic"/>
                <w:sz w:val="24"/>
                <w:szCs w:val="24"/>
              </w:rPr>
              <w:t xml:space="preserve">Sala Penal y Especializada en Administración de Justicia para Adolescentes </w:t>
            </w:r>
            <w:r w:rsidRPr="002F172A">
              <w:rPr>
                <w:rFonts w:ascii="Century Gothic" w:hAnsi="Century Gothic"/>
                <w:sz w:val="24"/>
              </w:rPr>
              <w:t>por las autoridad</w:t>
            </w:r>
            <w:r>
              <w:rPr>
                <w:rFonts w:ascii="Century Gothic" w:hAnsi="Century Gothic"/>
                <w:sz w:val="24"/>
              </w:rPr>
              <w:t>es judiciales del fuero federal.</w:t>
            </w:r>
          </w:p>
          <w:p w:rsidR="00687695" w:rsidRPr="002F172A" w:rsidRDefault="00687695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687695" w:rsidRDefault="00687695" w:rsidP="00CF13EE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24"/>
              </w:rPr>
            </w:pPr>
            <w:r w:rsidRPr="002F172A">
              <w:rPr>
                <w:rFonts w:ascii="Century Gothic" w:hAnsi="Century Gothic"/>
                <w:sz w:val="24"/>
              </w:rPr>
              <w:t xml:space="preserve">Presentar al Pleno del Tribunal Superior de Justicia y al Consejo de la Judicatura, dentro de los primeros tres días hábiles del mes de diciembre de cada año, un informe anual de las actividades de la </w:t>
            </w:r>
            <w:r w:rsidR="00515A25">
              <w:rPr>
                <w:rFonts w:ascii="Century Gothic" w:hAnsi="Century Gothic"/>
                <w:sz w:val="24"/>
                <w:szCs w:val="24"/>
              </w:rPr>
              <w:t>Sala Penal y Especializada en Administración de Justicia para Adolescentes</w:t>
            </w:r>
            <w:r>
              <w:rPr>
                <w:rFonts w:ascii="Century Gothic" w:hAnsi="Century Gothic"/>
                <w:sz w:val="24"/>
              </w:rPr>
              <w:t>.</w:t>
            </w:r>
          </w:p>
          <w:p w:rsidR="00687695" w:rsidRDefault="00687695" w:rsidP="00CF13EE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687695" w:rsidRDefault="00687695" w:rsidP="00CF13EE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24"/>
              </w:rPr>
            </w:pPr>
            <w:r w:rsidRPr="002F172A">
              <w:rPr>
                <w:rFonts w:ascii="Century Gothic" w:hAnsi="Century Gothic"/>
                <w:sz w:val="24"/>
              </w:rPr>
              <w:t>Autorizar en unión del Secretario de Acuerdos</w:t>
            </w:r>
            <w:r>
              <w:rPr>
                <w:rFonts w:ascii="Century Gothic" w:hAnsi="Century Gothic"/>
                <w:sz w:val="24"/>
              </w:rPr>
              <w:t xml:space="preserve"> de la </w:t>
            </w:r>
            <w:r w:rsidR="00515A25">
              <w:rPr>
                <w:rFonts w:ascii="Century Gothic" w:hAnsi="Century Gothic"/>
                <w:sz w:val="24"/>
                <w:szCs w:val="24"/>
              </w:rPr>
              <w:t>Sala Penal y Especializada en Administración de Justicia para Adolescentes</w:t>
            </w:r>
            <w:r>
              <w:rPr>
                <w:rFonts w:ascii="Century Gothic" w:hAnsi="Century Gothic"/>
                <w:sz w:val="24"/>
              </w:rPr>
              <w:t>, los acuerdos de trámite.</w:t>
            </w:r>
          </w:p>
          <w:p w:rsidR="00687695" w:rsidRDefault="00687695" w:rsidP="00CF13EE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1E23B5" w:rsidRDefault="00687695" w:rsidP="001E23B5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24"/>
              </w:rPr>
            </w:pPr>
            <w:r w:rsidRPr="002F172A">
              <w:rPr>
                <w:rFonts w:ascii="Century Gothic" w:hAnsi="Century Gothic"/>
                <w:sz w:val="24"/>
              </w:rPr>
              <w:t>Enviar a</w:t>
            </w:r>
            <w:r>
              <w:rPr>
                <w:rFonts w:ascii="Century Gothic" w:hAnsi="Century Gothic"/>
                <w:sz w:val="24"/>
              </w:rPr>
              <w:t xml:space="preserve"> la Presidenta / Presidente</w:t>
            </w:r>
            <w:r w:rsidRPr="002F172A">
              <w:rPr>
                <w:rFonts w:ascii="Century Gothic" w:hAnsi="Century Gothic"/>
                <w:sz w:val="24"/>
              </w:rPr>
              <w:t xml:space="preserve"> del Tribunal Superior de Justicia los precedentes</w:t>
            </w:r>
            <w:r>
              <w:rPr>
                <w:rFonts w:ascii="Century Gothic" w:hAnsi="Century Gothic"/>
                <w:sz w:val="24"/>
              </w:rPr>
              <w:t xml:space="preserve"> que se sustenten por la Sala.</w:t>
            </w:r>
          </w:p>
          <w:p w:rsidR="001E23B5" w:rsidRDefault="001E23B5" w:rsidP="001E23B5">
            <w:pPr>
              <w:pStyle w:val="Prrafodelista"/>
              <w:rPr>
                <w:rFonts w:ascii="Century Gothic" w:hAnsi="Century Gothic"/>
                <w:sz w:val="26"/>
                <w:szCs w:val="26"/>
              </w:rPr>
            </w:pPr>
          </w:p>
          <w:p w:rsidR="001E23B5" w:rsidRPr="001E23B5" w:rsidRDefault="001E23B5" w:rsidP="001E23B5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24"/>
              </w:rPr>
            </w:pPr>
            <w:r w:rsidRPr="001E23B5">
              <w:rPr>
                <w:rFonts w:ascii="Century Gothic" w:hAnsi="Century Gothic"/>
                <w:sz w:val="26"/>
                <w:szCs w:val="26"/>
              </w:rPr>
              <w:t>Las funciones y responsabilidades que se mencionaron anteriormente son de carácter enunciativo, más no limitativo.</w:t>
            </w:r>
          </w:p>
          <w:p w:rsidR="000249E2" w:rsidRDefault="000249E2" w:rsidP="000249E2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0249E2" w:rsidRDefault="000249E2" w:rsidP="000249E2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0249E2" w:rsidRPr="002F172A" w:rsidRDefault="000249E2" w:rsidP="000249E2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687695" w:rsidRPr="000314E3" w:rsidRDefault="00687695" w:rsidP="00CF13EE">
            <w:pPr>
              <w:pStyle w:val="Sinespaciado"/>
              <w:ind w:left="720"/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687695" w:rsidRPr="000314E3" w:rsidTr="00CF13EE">
        <w:tc>
          <w:tcPr>
            <w:tcW w:w="12573" w:type="dxa"/>
            <w:shd w:val="clear" w:color="auto" w:fill="C00000"/>
          </w:tcPr>
          <w:p w:rsidR="00687695" w:rsidRDefault="00687695" w:rsidP="00CF13EE">
            <w:pPr>
              <w:pStyle w:val="Sinespaciado"/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687695" w:rsidRDefault="00687695" w:rsidP="00CF13EE">
            <w:pPr>
              <w:pStyle w:val="Sinespaciado"/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MAGISTRADA / MAGISTRADO</w:t>
            </w:r>
          </w:p>
          <w:p w:rsidR="00687695" w:rsidRPr="000314E3" w:rsidRDefault="00687695" w:rsidP="00CF13EE">
            <w:pPr>
              <w:pStyle w:val="Sinespaciado"/>
              <w:jc w:val="both"/>
              <w:rPr>
                <w:rFonts w:ascii="Century Gothic" w:hAnsi="Century Gothic"/>
                <w:b/>
                <w:sz w:val="24"/>
              </w:rPr>
            </w:pPr>
          </w:p>
        </w:tc>
      </w:tr>
      <w:tr w:rsidR="00687695" w:rsidRPr="000314E3" w:rsidTr="00CF13EE">
        <w:tc>
          <w:tcPr>
            <w:tcW w:w="12573" w:type="dxa"/>
          </w:tcPr>
          <w:p w:rsidR="00687695" w:rsidRDefault="00687695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687695" w:rsidRDefault="000249E2" w:rsidP="00CF13EE">
            <w:pPr>
              <w:pStyle w:val="Sinespaciado"/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OBJETIVO</w:t>
            </w:r>
          </w:p>
          <w:p w:rsidR="001E23B5" w:rsidRDefault="001E23B5" w:rsidP="00CF13EE">
            <w:pPr>
              <w:pStyle w:val="Sinespaciado"/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1E23B5" w:rsidRPr="001E23B5" w:rsidRDefault="001E23B5" w:rsidP="001E23B5">
            <w:pPr>
              <w:pStyle w:val="Sinespaciado"/>
              <w:ind w:left="720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D97A57">
              <w:rPr>
                <w:rFonts w:ascii="Century Gothic" w:hAnsi="Century Gothic"/>
                <w:sz w:val="26"/>
                <w:szCs w:val="26"/>
              </w:rPr>
              <w:t xml:space="preserve">Conocer y resolver </w:t>
            </w:r>
            <w:r w:rsidR="00FD7BF5">
              <w:rPr>
                <w:rFonts w:ascii="Century Gothic" w:hAnsi="Century Gothic"/>
                <w:sz w:val="26"/>
                <w:szCs w:val="26"/>
              </w:rPr>
              <w:t xml:space="preserve">de manera unitaria o colegiada según corresponda </w:t>
            </w:r>
            <w:r w:rsidRPr="00D97A57">
              <w:rPr>
                <w:rFonts w:ascii="Century Gothic" w:hAnsi="Century Gothic"/>
                <w:sz w:val="26"/>
                <w:szCs w:val="26"/>
              </w:rPr>
              <w:t xml:space="preserve">los asuntos de segunda instancia, </w:t>
            </w:r>
            <w:r w:rsidR="00FD7BF5">
              <w:rPr>
                <w:rFonts w:ascii="Century Gothic" w:hAnsi="Century Gothic"/>
                <w:sz w:val="26"/>
                <w:szCs w:val="26"/>
              </w:rPr>
              <w:t>dictar acuerdos de trámite en los asuntos que por turno le compete conocer</w:t>
            </w:r>
            <w:r w:rsidR="00220AD4">
              <w:rPr>
                <w:rFonts w:ascii="Century Gothic" w:hAnsi="Century Gothic"/>
                <w:sz w:val="26"/>
                <w:szCs w:val="26"/>
              </w:rPr>
              <w:t xml:space="preserve"> y </w:t>
            </w:r>
            <w:r w:rsidR="00FD7BF5">
              <w:rPr>
                <w:rFonts w:ascii="Century Gothic" w:hAnsi="Century Gothic"/>
                <w:sz w:val="26"/>
                <w:szCs w:val="26"/>
              </w:rPr>
              <w:t>dar trámite a</w:t>
            </w:r>
            <w:r w:rsidRPr="00D97A57">
              <w:rPr>
                <w:rFonts w:ascii="Century Gothic" w:hAnsi="Century Gothic"/>
                <w:sz w:val="26"/>
                <w:szCs w:val="26"/>
              </w:rPr>
              <w:t xml:space="preserve"> los recursos de apelación, excusas y </w:t>
            </w:r>
            <w:r w:rsidR="00FD7BF5">
              <w:rPr>
                <w:rFonts w:ascii="Century Gothic" w:hAnsi="Century Gothic"/>
                <w:sz w:val="26"/>
                <w:szCs w:val="26"/>
              </w:rPr>
              <w:t>juicios de amparo</w:t>
            </w:r>
            <w:r w:rsidRPr="00D97A57">
              <w:rPr>
                <w:rFonts w:ascii="Century Gothic" w:hAnsi="Century Gothic"/>
                <w:sz w:val="26"/>
                <w:szCs w:val="26"/>
              </w:rPr>
              <w:t xml:space="preserve"> que se presenten en</w:t>
            </w:r>
            <w:r w:rsidR="00FD7BF5">
              <w:rPr>
                <w:rFonts w:ascii="Century Gothic" w:hAnsi="Century Gothic"/>
                <w:sz w:val="26"/>
                <w:szCs w:val="26"/>
              </w:rPr>
              <w:t xml:space="preserve"> contra de los actos de</w:t>
            </w:r>
            <w:r w:rsidRPr="00D97A57">
              <w:rPr>
                <w:rFonts w:ascii="Century Gothic" w:hAnsi="Century Gothic"/>
                <w:sz w:val="26"/>
                <w:szCs w:val="26"/>
              </w:rPr>
              <w:t xml:space="preserve"> la </w:t>
            </w:r>
            <w:r w:rsidR="000C2345">
              <w:rPr>
                <w:rFonts w:ascii="Century Gothic" w:hAnsi="Century Gothic"/>
                <w:sz w:val="24"/>
                <w:szCs w:val="24"/>
              </w:rPr>
              <w:t>Sala Penal y Especializada en Administración de Justicia para Adolescentes</w:t>
            </w:r>
            <w:r w:rsidRPr="00D97A57">
              <w:rPr>
                <w:rFonts w:ascii="Century Gothic" w:hAnsi="Century Gothic"/>
                <w:sz w:val="26"/>
                <w:szCs w:val="26"/>
              </w:rPr>
              <w:t xml:space="preserve"> del Tribunal Superior de Justicia del Estado.</w:t>
            </w:r>
          </w:p>
          <w:p w:rsidR="00687695" w:rsidRPr="000314E3" w:rsidRDefault="00687695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687695" w:rsidRPr="000314E3" w:rsidTr="00CF13EE">
        <w:tc>
          <w:tcPr>
            <w:tcW w:w="12573" w:type="dxa"/>
          </w:tcPr>
          <w:p w:rsidR="00687695" w:rsidRDefault="00687695" w:rsidP="00CF13EE">
            <w:pPr>
              <w:pStyle w:val="Sinespaciado"/>
              <w:jc w:val="both"/>
              <w:rPr>
                <w:rFonts w:ascii="Century Gothic" w:hAnsi="Century Gothic"/>
                <w:b/>
                <w:sz w:val="24"/>
              </w:rPr>
            </w:pPr>
            <w:r w:rsidRPr="006B271A">
              <w:rPr>
                <w:rFonts w:ascii="Century Gothic" w:hAnsi="Century Gothic"/>
                <w:b/>
                <w:sz w:val="24"/>
              </w:rPr>
              <w:t xml:space="preserve">FUNCIONES </w:t>
            </w:r>
          </w:p>
          <w:p w:rsidR="00687695" w:rsidRDefault="00687695" w:rsidP="00CF13EE">
            <w:pPr>
              <w:pStyle w:val="Sinespaciado"/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687695" w:rsidRDefault="00687695" w:rsidP="00CF13EE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sz w:val="24"/>
                <w:szCs w:val="28"/>
              </w:rPr>
            </w:pPr>
            <w:r w:rsidRPr="00F85698">
              <w:rPr>
                <w:rFonts w:ascii="Century Gothic" w:hAnsi="Century Gothic"/>
                <w:sz w:val="24"/>
                <w:szCs w:val="28"/>
              </w:rPr>
              <w:t>Asistir puntualmente, participar y votar en las sesiones y reuniones del Pleno y de</w:t>
            </w:r>
            <w:r>
              <w:rPr>
                <w:rFonts w:ascii="Century Gothic" w:hAnsi="Century Gothic"/>
                <w:sz w:val="24"/>
                <w:szCs w:val="28"/>
              </w:rPr>
              <w:t xml:space="preserve"> </w:t>
            </w:r>
            <w:r w:rsidRPr="00F85698">
              <w:rPr>
                <w:rFonts w:ascii="Century Gothic" w:hAnsi="Century Gothic"/>
                <w:sz w:val="24"/>
                <w:szCs w:val="28"/>
              </w:rPr>
              <w:t xml:space="preserve">la </w:t>
            </w:r>
            <w:r w:rsidR="000249E2">
              <w:rPr>
                <w:rFonts w:ascii="Century Gothic" w:hAnsi="Century Gothic"/>
                <w:sz w:val="24"/>
                <w:szCs w:val="24"/>
              </w:rPr>
              <w:t>Sala Penal y Especializada en Administración de Justicia para Adolescentes</w:t>
            </w:r>
            <w:r>
              <w:rPr>
                <w:rFonts w:ascii="Century Gothic" w:hAnsi="Century Gothic"/>
                <w:sz w:val="24"/>
                <w:szCs w:val="28"/>
              </w:rPr>
              <w:t>.</w:t>
            </w:r>
          </w:p>
          <w:p w:rsidR="00687695" w:rsidRDefault="00687695" w:rsidP="00CF13EE">
            <w:pPr>
              <w:pStyle w:val="Sinespaciado"/>
              <w:ind w:left="720"/>
              <w:jc w:val="both"/>
              <w:rPr>
                <w:rFonts w:ascii="Century Gothic" w:hAnsi="Century Gothic"/>
                <w:sz w:val="24"/>
                <w:szCs w:val="28"/>
              </w:rPr>
            </w:pPr>
          </w:p>
          <w:p w:rsidR="00687695" w:rsidRPr="00F85698" w:rsidRDefault="00687695" w:rsidP="00CF13EE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4"/>
                <w:szCs w:val="28"/>
              </w:rPr>
              <w:t>D</w:t>
            </w:r>
            <w:r w:rsidRPr="00F85698">
              <w:rPr>
                <w:rFonts w:ascii="Century Gothic" w:hAnsi="Century Gothic"/>
                <w:sz w:val="24"/>
                <w:szCs w:val="28"/>
              </w:rPr>
              <w:t>ictar los acuerdos de admisión o desechamiento de los recursos respectivos.</w:t>
            </w:r>
          </w:p>
          <w:p w:rsidR="00687695" w:rsidRDefault="00687695" w:rsidP="00CF13EE">
            <w:pPr>
              <w:pStyle w:val="Sinespaciado"/>
              <w:ind w:left="720"/>
              <w:jc w:val="both"/>
              <w:rPr>
                <w:rFonts w:ascii="Century Gothic" w:hAnsi="Century Gothic"/>
                <w:sz w:val="24"/>
                <w:szCs w:val="28"/>
              </w:rPr>
            </w:pPr>
            <w:r w:rsidRPr="00411A25">
              <w:rPr>
                <w:rFonts w:ascii="Century Gothic" w:hAnsi="Century Gothic"/>
                <w:sz w:val="24"/>
                <w:szCs w:val="28"/>
              </w:rPr>
              <w:t xml:space="preserve"> </w:t>
            </w:r>
          </w:p>
          <w:p w:rsidR="00687695" w:rsidRDefault="00687695" w:rsidP="00CF13EE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sz w:val="24"/>
                <w:szCs w:val="28"/>
              </w:rPr>
            </w:pPr>
            <w:r w:rsidRPr="00411A25">
              <w:rPr>
                <w:rFonts w:ascii="Century Gothic" w:hAnsi="Century Gothic"/>
                <w:sz w:val="24"/>
                <w:szCs w:val="28"/>
              </w:rPr>
              <w:t>Conocer por turno de los asuntos, hasta formular el proyecto de resolución</w:t>
            </w:r>
            <w:r>
              <w:rPr>
                <w:rFonts w:ascii="Century Gothic" w:hAnsi="Century Gothic"/>
                <w:sz w:val="24"/>
                <w:szCs w:val="28"/>
              </w:rPr>
              <w:t xml:space="preserve"> correspondiente.</w:t>
            </w:r>
          </w:p>
          <w:p w:rsidR="00687695" w:rsidRDefault="00687695" w:rsidP="00CF13EE">
            <w:pPr>
              <w:pStyle w:val="Prrafodelista"/>
              <w:rPr>
                <w:rFonts w:ascii="Century Gothic" w:hAnsi="Century Gothic"/>
                <w:sz w:val="24"/>
                <w:szCs w:val="28"/>
              </w:rPr>
            </w:pPr>
          </w:p>
          <w:p w:rsidR="00FD7BF5" w:rsidRDefault="00687695" w:rsidP="00CF13EE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sz w:val="24"/>
                <w:szCs w:val="28"/>
              </w:rPr>
            </w:pPr>
            <w:r w:rsidRPr="00F85698">
              <w:rPr>
                <w:rFonts w:ascii="Century Gothic" w:hAnsi="Century Gothic"/>
                <w:sz w:val="24"/>
                <w:szCs w:val="28"/>
              </w:rPr>
              <w:t xml:space="preserve">Emitir su voto en las resoluciones, no pudiendo abstenerse salvo impedimento, excusa o recusación cuando tenga algún impedimento legal y que previamente </w:t>
            </w:r>
            <w:r w:rsidR="008A519E">
              <w:rPr>
                <w:rFonts w:ascii="Century Gothic" w:hAnsi="Century Gothic"/>
                <w:sz w:val="24"/>
                <w:szCs w:val="28"/>
              </w:rPr>
              <w:t>haya calificado</w:t>
            </w:r>
            <w:r w:rsidR="00FD7BF5">
              <w:rPr>
                <w:rFonts w:ascii="Century Gothic" w:hAnsi="Century Gothic"/>
                <w:sz w:val="24"/>
                <w:szCs w:val="28"/>
              </w:rPr>
              <w:t xml:space="preserve"> el Pleno del Tribunal Superior de Justicia del Estado.</w:t>
            </w:r>
          </w:p>
          <w:p w:rsidR="00FD7BF5" w:rsidRDefault="00FD7BF5" w:rsidP="00FD7BF5">
            <w:pPr>
              <w:pStyle w:val="Prrafodelista"/>
              <w:rPr>
                <w:rFonts w:ascii="Century Gothic" w:hAnsi="Century Gothic"/>
                <w:sz w:val="24"/>
                <w:szCs w:val="28"/>
              </w:rPr>
            </w:pPr>
          </w:p>
          <w:p w:rsidR="00687695" w:rsidRDefault="00687695" w:rsidP="00CF13EE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sz w:val="24"/>
                <w:szCs w:val="28"/>
              </w:rPr>
            </w:pPr>
            <w:r w:rsidRPr="00411A25">
              <w:rPr>
                <w:rFonts w:ascii="Century Gothic" w:hAnsi="Century Gothic"/>
                <w:sz w:val="24"/>
                <w:szCs w:val="28"/>
              </w:rPr>
              <w:t>En caso de disentir emitir su voto</w:t>
            </w:r>
            <w:r>
              <w:rPr>
                <w:rFonts w:ascii="Century Gothic" w:hAnsi="Century Gothic"/>
                <w:sz w:val="24"/>
                <w:szCs w:val="28"/>
              </w:rPr>
              <w:t xml:space="preserve"> </w:t>
            </w:r>
            <w:r w:rsidRPr="00411A25">
              <w:rPr>
                <w:rFonts w:ascii="Century Gothic" w:hAnsi="Century Gothic"/>
                <w:sz w:val="24"/>
                <w:szCs w:val="28"/>
              </w:rPr>
              <w:t>particular razonado, el que se incluirá en la part</w:t>
            </w:r>
            <w:r>
              <w:rPr>
                <w:rFonts w:ascii="Century Gothic" w:hAnsi="Century Gothic"/>
                <w:sz w:val="24"/>
                <w:szCs w:val="28"/>
              </w:rPr>
              <w:t>e considerativa de la sentencia.</w:t>
            </w:r>
          </w:p>
          <w:p w:rsidR="00687695" w:rsidRDefault="00687695" w:rsidP="00CF13EE">
            <w:pPr>
              <w:pStyle w:val="Prrafodelista"/>
              <w:rPr>
                <w:rFonts w:ascii="Century Gothic" w:hAnsi="Century Gothic"/>
                <w:sz w:val="24"/>
                <w:szCs w:val="28"/>
              </w:rPr>
            </w:pPr>
          </w:p>
          <w:p w:rsidR="00687695" w:rsidRPr="00F85698" w:rsidRDefault="00687695" w:rsidP="00CF13EE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sz w:val="24"/>
                <w:szCs w:val="28"/>
              </w:rPr>
            </w:pPr>
            <w:r w:rsidRPr="00F85698">
              <w:rPr>
                <w:rFonts w:ascii="Century Gothic" w:hAnsi="Century Gothic"/>
                <w:sz w:val="24"/>
                <w:szCs w:val="28"/>
              </w:rPr>
              <w:t>Exponer en sesión pública, personalmente sus proyectos de sentencia,</w:t>
            </w:r>
            <w:r>
              <w:rPr>
                <w:rFonts w:ascii="Century Gothic" w:hAnsi="Century Gothic"/>
                <w:sz w:val="24"/>
                <w:szCs w:val="28"/>
              </w:rPr>
              <w:t xml:space="preserve"> </w:t>
            </w:r>
            <w:r w:rsidRPr="00F85698">
              <w:rPr>
                <w:rFonts w:ascii="Century Gothic" w:hAnsi="Century Gothic"/>
                <w:sz w:val="24"/>
                <w:szCs w:val="28"/>
              </w:rPr>
              <w:t>señalando las consideraciones jurídicas y</w:t>
            </w:r>
            <w:r>
              <w:rPr>
                <w:rFonts w:ascii="Century Gothic" w:hAnsi="Century Gothic"/>
                <w:sz w:val="24"/>
                <w:szCs w:val="28"/>
              </w:rPr>
              <w:t xml:space="preserve"> los preceptos en que se funden.</w:t>
            </w:r>
          </w:p>
          <w:p w:rsidR="00687695" w:rsidRDefault="00687695" w:rsidP="00CF13EE">
            <w:pPr>
              <w:pStyle w:val="Prrafodelista"/>
              <w:rPr>
                <w:rFonts w:ascii="Century Gothic" w:hAnsi="Century Gothic"/>
                <w:sz w:val="24"/>
                <w:szCs w:val="28"/>
              </w:rPr>
            </w:pPr>
          </w:p>
          <w:p w:rsidR="00687695" w:rsidRDefault="00687695" w:rsidP="00CF13EE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sz w:val="24"/>
              </w:rPr>
            </w:pPr>
            <w:r w:rsidRPr="00F85698">
              <w:rPr>
                <w:rFonts w:ascii="Century Gothic" w:hAnsi="Century Gothic"/>
                <w:sz w:val="24"/>
              </w:rPr>
              <w:t xml:space="preserve">Remitir al Pleno del Tribunal, dentro de los cinco primeros días de cada mes, una noticia sobre el movimiento de </w:t>
            </w:r>
            <w:r>
              <w:rPr>
                <w:rFonts w:ascii="Century Gothic" w:hAnsi="Century Gothic"/>
                <w:sz w:val="24"/>
              </w:rPr>
              <w:t xml:space="preserve">asuntos </w:t>
            </w:r>
            <w:r w:rsidRPr="00F85698">
              <w:rPr>
                <w:rFonts w:ascii="Century Gothic" w:hAnsi="Century Gothic"/>
                <w:sz w:val="24"/>
              </w:rPr>
              <w:t xml:space="preserve">habidos en la </w:t>
            </w:r>
            <w:r>
              <w:rPr>
                <w:rFonts w:ascii="Century Gothic" w:hAnsi="Century Gothic"/>
                <w:sz w:val="24"/>
              </w:rPr>
              <w:t xml:space="preserve">Ponencia </w:t>
            </w:r>
            <w:r w:rsidRPr="00F85698">
              <w:rPr>
                <w:rFonts w:ascii="Century Gothic" w:hAnsi="Century Gothic"/>
                <w:sz w:val="24"/>
              </w:rPr>
              <w:t xml:space="preserve">durante el mes anterior, especificando el estado que guarden los </w:t>
            </w:r>
            <w:r>
              <w:rPr>
                <w:rFonts w:ascii="Century Gothic" w:hAnsi="Century Gothic"/>
                <w:sz w:val="24"/>
              </w:rPr>
              <w:t xml:space="preserve">asuntos </w:t>
            </w:r>
            <w:r w:rsidRPr="00F85698">
              <w:rPr>
                <w:rFonts w:ascii="Century Gothic" w:hAnsi="Century Gothic"/>
                <w:sz w:val="24"/>
              </w:rPr>
              <w:t>existentes en ellas y la naturaleza de las resoluciones pronunciadas y una anual dentro de los primeros cinco días del</w:t>
            </w:r>
            <w:r>
              <w:rPr>
                <w:rFonts w:ascii="Century Gothic" w:hAnsi="Century Gothic"/>
                <w:sz w:val="24"/>
              </w:rPr>
              <w:t xml:space="preserve"> mes de enero de cada año.</w:t>
            </w:r>
          </w:p>
          <w:p w:rsidR="00687695" w:rsidRDefault="00687695" w:rsidP="00CF13EE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687695" w:rsidRDefault="00687695" w:rsidP="00CF13EE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sz w:val="24"/>
              </w:rPr>
            </w:pPr>
            <w:r w:rsidRPr="00F85698">
              <w:rPr>
                <w:rFonts w:ascii="Century Gothic" w:hAnsi="Century Gothic"/>
                <w:sz w:val="24"/>
              </w:rPr>
              <w:t>Imponer correcciones disciplinarias en la forma que lo auto</w:t>
            </w:r>
            <w:r>
              <w:rPr>
                <w:rFonts w:ascii="Century Gothic" w:hAnsi="Century Gothic"/>
                <w:sz w:val="24"/>
              </w:rPr>
              <w:t>ricen las leyes.</w:t>
            </w:r>
          </w:p>
          <w:p w:rsidR="00687695" w:rsidRDefault="00687695" w:rsidP="00CF13EE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687695" w:rsidRDefault="000249E2" w:rsidP="00CF13EE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Vigilar que las y los</w:t>
            </w:r>
            <w:r w:rsidR="00687695" w:rsidRPr="00F85698">
              <w:rPr>
                <w:rFonts w:ascii="Century Gothic" w:hAnsi="Century Gothic"/>
                <w:sz w:val="24"/>
              </w:rPr>
              <w:t xml:space="preserve"> Secretarios y demás </w:t>
            </w:r>
            <w:r>
              <w:rPr>
                <w:rFonts w:ascii="Century Gothic" w:hAnsi="Century Gothic"/>
                <w:sz w:val="24"/>
              </w:rPr>
              <w:t>personal</w:t>
            </w:r>
            <w:r w:rsidR="00687695" w:rsidRPr="00F85698">
              <w:rPr>
                <w:rFonts w:ascii="Century Gothic" w:hAnsi="Century Gothic"/>
                <w:sz w:val="24"/>
              </w:rPr>
              <w:t xml:space="preserve"> de la </w:t>
            </w:r>
            <w:r w:rsidR="00687695">
              <w:rPr>
                <w:rFonts w:ascii="Century Gothic" w:hAnsi="Century Gothic"/>
                <w:sz w:val="24"/>
              </w:rPr>
              <w:t xml:space="preserve">Ponencia y de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Sala Penal y Especializada en Administración de Justicia para Adolescentes </w:t>
            </w:r>
            <w:r w:rsidR="00687695" w:rsidRPr="00F85698">
              <w:rPr>
                <w:rFonts w:ascii="Century Gothic" w:hAnsi="Century Gothic"/>
                <w:sz w:val="24"/>
              </w:rPr>
              <w:t>cumplan con sus deberes respectivos y, en su caso, dar cuenta al Consejo de la Judicatura para los</w:t>
            </w:r>
            <w:r w:rsidR="00687695">
              <w:rPr>
                <w:rFonts w:ascii="Century Gothic" w:hAnsi="Century Gothic"/>
                <w:sz w:val="24"/>
              </w:rPr>
              <w:t xml:space="preserve"> efectos pertinentes.</w:t>
            </w:r>
          </w:p>
          <w:p w:rsidR="00687695" w:rsidRDefault="00687695" w:rsidP="00CF13EE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687695" w:rsidRDefault="00687695" w:rsidP="00CF13EE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sz w:val="24"/>
              </w:rPr>
            </w:pPr>
            <w:r w:rsidRPr="00F85698">
              <w:rPr>
                <w:rFonts w:ascii="Century Gothic" w:hAnsi="Century Gothic"/>
                <w:sz w:val="24"/>
              </w:rPr>
              <w:t>Conocer, analizar y requisitar lo</w:t>
            </w:r>
            <w:r>
              <w:rPr>
                <w:rFonts w:ascii="Century Gothic" w:hAnsi="Century Gothic"/>
                <w:sz w:val="24"/>
              </w:rPr>
              <w:t xml:space="preserve"> administrativamente </w:t>
            </w:r>
            <w:r w:rsidRPr="00F85698">
              <w:rPr>
                <w:rFonts w:ascii="Century Gothic" w:hAnsi="Century Gothic"/>
                <w:sz w:val="24"/>
              </w:rPr>
              <w:t>necesario para el buen despacho de</w:t>
            </w:r>
            <w:r>
              <w:rPr>
                <w:rFonts w:ascii="Century Gothic" w:hAnsi="Century Gothic"/>
                <w:sz w:val="24"/>
              </w:rPr>
              <w:t xml:space="preserve"> los asuntos de la Ponencia y de la </w:t>
            </w:r>
            <w:r w:rsidR="000249E2">
              <w:rPr>
                <w:rFonts w:ascii="Century Gothic" w:hAnsi="Century Gothic"/>
                <w:sz w:val="24"/>
                <w:szCs w:val="24"/>
              </w:rPr>
              <w:t>Sala Penal y Especializada en Administración de Justicia para Adolescentes</w:t>
            </w:r>
            <w:r>
              <w:rPr>
                <w:rFonts w:ascii="Century Gothic" w:hAnsi="Century Gothic"/>
                <w:sz w:val="24"/>
              </w:rPr>
              <w:t>.</w:t>
            </w:r>
          </w:p>
          <w:p w:rsidR="008243E5" w:rsidRDefault="008243E5" w:rsidP="008243E5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2F05D8" w:rsidRDefault="002F05D8" w:rsidP="007C67D7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sz w:val="24"/>
              </w:rPr>
            </w:pPr>
            <w:r w:rsidRPr="002F05D8">
              <w:rPr>
                <w:rFonts w:ascii="Century Gothic" w:hAnsi="Century Gothic"/>
                <w:sz w:val="24"/>
              </w:rPr>
              <w:t>P</w:t>
            </w:r>
            <w:r w:rsidR="008243E5" w:rsidRPr="002F05D8">
              <w:rPr>
                <w:rFonts w:ascii="Century Gothic" w:hAnsi="Century Gothic"/>
                <w:sz w:val="24"/>
              </w:rPr>
              <w:t>ara efectos del</w:t>
            </w:r>
            <w:r w:rsidRPr="002F05D8">
              <w:rPr>
                <w:rFonts w:ascii="Century Gothic" w:hAnsi="Century Gothic"/>
                <w:sz w:val="24"/>
              </w:rPr>
              <w:t xml:space="preserve"> </w:t>
            </w:r>
            <w:r w:rsidR="008243E5" w:rsidRPr="002F05D8">
              <w:rPr>
                <w:rFonts w:ascii="Century Gothic" w:hAnsi="Century Gothic"/>
                <w:sz w:val="24"/>
              </w:rPr>
              <w:t>Sistema de Justicia Penal Acusatorio Oral, el recurso de apelación será conocido por la Sala</w:t>
            </w:r>
            <w:r w:rsidRPr="002F05D8">
              <w:rPr>
                <w:rFonts w:ascii="Century Gothic" w:hAnsi="Century Gothic"/>
                <w:sz w:val="24"/>
              </w:rPr>
              <w:t xml:space="preserve"> </w:t>
            </w:r>
            <w:r w:rsidR="008243E5" w:rsidRPr="002F05D8">
              <w:rPr>
                <w:rFonts w:ascii="Century Gothic" w:hAnsi="Century Gothic"/>
                <w:sz w:val="24"/>
              </w:rPr>
              <w:t>Penal y Especializada en Administración de Justicia para Adolescentes, la cual actuará de forma</w:t>
            </w:r>
            <w:r w:rsidRPr="002F05D8">
              <w:rPr>
                <w:rFonts w:ascii="Century Gothic" w:hAnsi="Century Gothic"/>
                <w:sz w:val="24"/>
              </w:rPr>
              <w:t xml:space="preserve"> </w:t>
            </w:r>
            <w:r w:rsidR="008243E5" w:rsidRPr="002F05D8">
              <w:rPr>
                <w:rFonts w:ascii="Century Gothic" w:hAnsi="Century Gothic"/>
                <w:sz w:val="24"/>
              </w:rPr>
              <w:t>colegiada para el conocimiento de recursos que provengan de tribunales colegiados y en el caso</w:t>
            </w:r>
            <w:r w:rsidRPr="002F05D8">
              <w:rPr>
                <w:rFonts w:ascii="Century Gothic" w:hAnsi="Century Gothic"/>
                <w:sz w:val="24"/>
              </w:rPr>
              <w:t xml:space="preserve"> </w:t>
            </w:r>
            <w:r w:rsidR="008243E5" w:rsidRPr="002F05D8">
              <w:rPr>
                <w:rFonts w:ascii="Century Gothic" w:hAnsi="Century Gothic"/>
                <w:sz w:val="24"/>
              </w:rPr>
              <w:t>de aquellos que provengan de jueces unitarios será conocido por un magistrado de la propia</w:t>
            </w:r>
            <w:r w:rsidRPr="002F05D8">
              <w:rPr>
                <w:rFonts w:ascii="Century Gothic" w:hAnsi="Century Gothic"/>
                <w:sz w:val="24"/>
              </w:rPr>
              <w:t xml:space="preserve"> </w:t>
            </w:r>
            <w:r w:rsidR="008243E5" w:rsidRPr="002F05D8">
              <w:rPr>
                <w:rFonts w:ascii="Century Gothic" w:hAnsi="Century Gothic"/>
                <w:sz w:val="24"/>
              </w:rPr>
              <w:t>Sala, según el turno que corresponda.</w:t>
            </w:r>
          </w:p>
          <w:p w:rsidR="002F05D8" w:rsidRDefault="002F05D8" w:rsidP="002F05D8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8243E5" w:rsidRDefault="002F05D8" w:rsidP="00BB7BDA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sz w:val="24"/>
              </w:rPr>
            </w:pPr>
            <w:r w:rsidRPr="002F05D8">
              <w:rPr>
                <w:rFonts w:ascii="Century Gothic" w:hAnsi="Century Gothic"/>
                <w:sz w:val="24"/>
              </w:rPr>
              <w:t>Conocer e</w:t>
            </w:r>
            <w:r w:rsidR="008243E5" w:rsidRPr="002F05D8">
              <w:rPr>
                <w:rFonts w:ascii="Century Gothic" w:hAnsi="Century Gothic"/>
                <w:sz w:val="24"/>
              </w:rPr>
              <w:t>n última instancia, los recursos que se interpongan contra las resoluciones de los jueces</w:t>
            </w:r>
            <w:r w:rsidRPr="002F05D8">
              <w:rPr>
                <w:rFonts w:ascii="Century Gothic" w:hAnsi="Century Gothic"/>
                <w:sz w:val="24"/>
              </w:rPr>
              <w:t xml:space="preserve"> </w:t>
            </w:r>
            <w:r w:rsidR="008243E5" w:rsidRPr="002F05D8">
              <w:rPr>
                <w:rFonts w:ascii="Century Gothic" w:hAnsi="Century Gothic"/>
                <w:sz w:val="24"/>
              </w:rPr>
              <w:t>penales, así como las determinaciones relativas a incidentes civiles que surjan en los procesos</w:t>
            </w:r>
            <w:r>
              <w:rPr>
                <w:rFonts w:ascii="Century Gothic" w:hAnsi="Century Gothic"/>
                <w:sz w:val="24"/>
              </w:rPr>
              <w:t xml:space="preserve"> penales.</w:t>
            </w:r>
          </w:p>
          <w:p w:rsidR="002F05D8" w:rsidRDefault="002F05D8" w:rsidP="002F05D8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2F05D8" w:rsidRDefault="002F05D8" w:rsidP="0018640D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Conocer l</w:t>
            </w:r>
            <w:r w:rsidR="008243E5" w:rsidRPr="002F05D8">
              <w:rPr>
                <w:rFonts w:ascii="Century Gothic" w:hAnsi="Century Gothic"/>
                <w:sz w:val="24"/>
              </w:rPr>
              <w:t xml:space="preserve">as excusas y recusaciones de los jueces </w:t>
            </w:r>
            <w:r>
              <w:rPr>
                <w:rFonts w:ascii="Century Gothic" w:hAnsi="Century Gothic"/>
                <w:sz w:val="24"/>
              </w:rPr>
              <w:t xml:space="preserve">penales. </w:t>
            </w:r>
          </w:p>
          <w:p w:rsidR="002F05D8" w:rsidRDefault="002F05D8" w:rsidP="002F05D8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8243E5" w:rsidRDefault="002F05D8" w:rsidP="007C1918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sz w:val="24"/>
              </w:rPr>
            </w:pPr>
            <w:r w:rsidRPr="002F05D8">
              <w:rPr>
                <w:rFonts w:ascii="Century Gothic" w:hAnsi="Century Gothic"/>
                <w:sz w:val="24"/>
              </w:rPr>
              <w:t>Conocer los</w:t>
            </w:r>
            <w:r w:rsidR="008243E5" w:rsidRPr="002F05D8">
              <w:rPr>
                <w:rFonts w:ascii="Century Gothic" w:hAnsi="Century Gothic"/>
                <w:sz w:val="24"/>
              </w:rPr>
              <w:t xml:space="preserve"> recursos de revocación, apelación, revisión, casación y demás previstos en el Código de</w:t>
            </w:r>
            <w:r w:rsidRPr="002F05D8">
              <w:rPr>
                <w:rFonts w:ascii="Century Gothic" w:hAnsi="Century Gothic"/>
                <w:sz w:val="24"/>
              </w:rPr>
              <w:t xml:space="preserve"> </w:t>
            </w:r>
            <w:r w:rsidR="008243E5" w:rsidRPr="002F05D8">
              <w:rPr>
                <w:rFonts w:ascii="Century Gothic" w:hAnsi="Century Gothic"/>
                <w:sz w:val="24"/>
              </w:rPr>
              <w:t>Procedimientos Penales del Estado, interpuestos en contra de las resoluciones del Magistrado</w:t>
            </w:r>
            <w:r>
              <w:rPr>
                <w:rFonts w:ascii="Century Gothic" w:hAnsi="Century Gothic"/>
                <w:sz w:val="24"/>
              </w:rPr>
              <w:t xml:space="preserve"> Ponente.</w:t>
            </w:r>
          </w:p>
          <w:p w:rsidR="002F05D8" w:rsidRDefault="002F05D8" w:rsidP="002F05D8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8243E5" w:rsidRDefault="008243E5" w:rsidP="00243AEA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sz w:val="24"/>
              </w:rPr>
            </w:pPr>
            <w:r w:rsidRPr="002F05D8">
              <w:rPr>
                <w:rFonts w:ascii="Century Gothic" w:hAnsi="Century Gothic"/>
                <w:sz w:val="24"/>
              </w:rPr>
              <w:t>Encomendar a los jueces de su competencia el desahogo de las diligencias, que deban</w:t>
            </w:r>
            <w:r w:rsidR="002F05D8" w:rsidRPr="002F05D8">
              <w:rPr>
                <w:rFonts w:ascii="Century Gothic" w:hAnsi="Century Gothic"/>
                <w:sz w:val="24"/>
              </w:rPr>
              <w:t xml:space="preserve"> </w:t>
            </w:r>
            <w:r w:rsidRPr="002F05D8">
              <w:rPr>
                <w:rFonts w:ascii="Century Gothic" w:hAnsi="Century Gothic"/>
                <w:sz w:val="24"/>
              </w:rPr>
              <w:t xml:space="preserve">practicarse fuera de las oficinas de la Sala, con </w:t>
            </w:r>
            <w:r w:rsidR="002F05D8">
              <w:rPr>
                <w:rFonts w:ascii="Century Gothic" w:hAnsi="Century Gothic"/>
                <w:sz w:val="24"/>
              </w:rPr>
              <w:t>excepción de las notificaciones.</w:t>
            </w:r>
          </w:p>
          <w:p w:rsidR="002F05D8" w:rsidRDefault="002F05D8" w:rsidP="002F05D8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8243E5" w:rsidRDefault="002F05D8" w:rsidP="00E172E9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sz w:val="24"/>
              </w:rPr>
            </w:pPr>
            <w:r w:rsidRPr="002F05D8">
              <w:rPr>
                <w:rFonts w:ascii="Century Gothic" w:hAnsi="Century Gothic"/>
                <w:sz w:val="24"/>
              </w:rPr>
              <w:t>Conocer d</w:t>
            </w:r>
            <w:r w:rsidR="008243E5" w:rsidRPr="002F05D8">
              <w:rPr>
                <w:rFonts w:ascii="Century Gothic" w:hAnsi="Century Gothic"/>
                <w:sz w:val="24"/>
              </w:rPr>
              <w:t>e conflictos de competencia que se susciten, en la materia, entre los diversos juzgados del</w:t>
            </w:r>
            <w:r>
              <w:rPr>
                <w:rFonts w:ascii="Century Gothic" w:hAnsi="Century Gothic"/>
                <w:sz w:val="24"/>
              </w:rPr>
              <w:t xml:space="preserve"> Estado.</w:t>
            </w:r>
          </w:p>
          <w:p w:rsidR="002F05D8" w:rsidRDefault="002F05D8" w:rsidP="002F05D8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2F05D8" w:rsidRDefault="008243E5" w:rsidP="002F05D8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sz w:val="24"/>
              </w:rPr>
            </w:pPr>
            <w:r w:rsidRPr="002F05D8">
              <w:rPr>
                <w:rFonts w:ascii="Century Gothic" w:hAnsi="Century Gothic"/>
                <w:sz w:val="24"/>
              </w:rPr>
              <w:t>Conocer de los recursos de apelación y de revisión en materia de extinción de dominio, en</w:t>
            </w:r>
            <w:r w:rsidR="002F05D8">
              <w:rPr>
                <w:rFonts w:ascii="Century Gothic" w:hAnsi="Century Gothic"/>
                <w:sz w:val="24"/>
              </w:rPr>
              <w:t xml:space="preserve"> </w:t>
            </w:r>
            <w:r w:rsidRPr="002F05D8">
              <w:rPr>
                <w:rFonts w:ascii="Century Gothic" w:hAnsi="Century Gothic"/>
                <w:sz w:val="24"/>
              </w:rPr>
              <w:t>los t</w:t>
            </w:r>
            <w:r w:rsidR="002F05D8">
              <w:rPr>
                <w:rFonts w:ascii="Century Gothic" w:hAnsi="Century Gothic"/>
                <w:sz w:val="24"/>
              </w:rPr>
              <w:t>érminos de la Ley de la materia.</w:t>
            </w:r>
          </w:p>
          <w:p w:rsidR="002F05D8" w:rsidRDefault="002F05D8" w:rsidP="002F05D8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5906FE" w:rsidRDefault="005906FE" w:rsidP="002875AB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sz w:val="24"/>
              </w:rPr>
            </w:pPr>
            <w:r w:rsidRPr="005906FE">
              <w:rPr>
                <w:rFonts w:ascii="Century Gothic" w:hAnsi="Century Gothic"/>
                <w:sz w:val="24"/>
              </w:rPr>
              <w:t>Conocer d</w:t>
            </w:r>
            <w:r w:rsidR="008243E5" w:rsidRPr="005906FE">
              <w:rPr>
                <w:rFonts w:ascii="Century Gothic" w:hAnsi="Century Gothic"/>
                <w:sz w:val="24"/>
              </w:rPr>
              <w:t>e manera unitaria o colegiada, según corresponda, de los recursos que se interpongan</w:t>
            </w:r>
            <w:r w:rsidRPr="005906FE">
              <w:rPr>
                <w:rFonts w:ascii="Century Gothic" w:hAnsi="Century Gothic"/>
                <w:sz w:val="24"/>
              </w:rPr>
              <w:t xml:space="preserve"> </w:t>
            </w:r>
            <w:r w:rsidR="008243E5" w:rsidRPr="005906FE">
              <w:rPr>
                <w:rFonts w:ascii="Century Gothic" w:hAnsi="Century Gothic"/>
                <w:sz w:val="24"/>
              </w:rPr>
              <w:t>contra los Jueces de Control, Juez de Juicio Oral Penal y Ejecución de Sanciones, en términos</w:t>
            </w:r>
            <w:r w:rsidRPr="005906FE">
              <w:rPr>
                <w:rFonts w:ascii="Century Gothic" w:hAnsi="Century Gothic"/>
                <w:sz w:val="24"/>
              </w:rPr>
              <w:t xml:space="preserve"> </w:t>
            </w:r>
            <w:r w:rsidR="008243E5" w:rsidRPr="005906FE">
              <w:rPr>
                <w:rFonts w:ascii="Century Gothic" w:hAnsi="Century Gothic"/>
                <w:sz w:val="24"/>
              </w:rPr>
              <w:t>de los artículos 467 y 468 del Código Nacional de Procedimientos Penales y demás</w:t>
            </w:r>
            <w:r w:rsidRPr="005906FE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ordenamientos aplicable.</w:t>
            </w:r>
          </w:p>
          <w:p w:rsidR="005906FE" w:rsidRDefault="005906FE" w:rsidP="005906FE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8243E5" w:rsidRPr="005906FE" w:rsidRDefault="005906FE" w:rsidP="00EF0D67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sz w:val="24"/>
              </w:rPr>
            </w:pPr>
            <w:r w:rsidRPr="005906FE">
              <w:rPr>
                <w:rFonts w:ascii="Century Gothic" w:hAnsi="Century Gothic"/>
                <w:sz w:val="24"/>
              </w:rPr>
              <w:t>Conocer l</w:t>
            </w:r>
            <w:r w:rsidR="008243E5" w:rsidRPr="005906FE">
              <w:rPr>
                <w:rFonts w:ascii="Century Gothic" w:hAnsi="Century Gothic"/>
                <w:sz w:val="24"/>
              </w:rPr>
              <w:t>os recursos, previstos en la Ley de Justicia para Adolescentes, que se interpongan contra</w:t>
            </w:r>
            <w:r w:rsidRPr="005906FE">
              <w:rPr>
                <w:rFonts w:ascii="Century Gothic" w:hAnsi="Century Gothic"/>
                <w:sz w:val="24"/>
              </w:rPr>
              <w:t xml:space="preserve"> </w:t>
            </w:r>
            <w:r w:rsidR="008243E5" w:rsidRPr="005906FE">
              <w:rPr>
                <w:rFonts w:ascii="Century Gothic" w:hAnsi="Century Gothic"/>
                <w:sz w:val="24"/>
              </w:rPr>
              <w:t>las resoluciones del juez en materia de justicia para adolescentes y de ejecución de medidas</w:t>
            </w:r>
            <w:r w:rsidRPr="005906FE">
              <w:rPr>
                <w:rFonts w:ascii="Century Gothic" w:hAnsi="Century Gothic"/>
                <w:sz w:val="24"/>
              </w:rPr>
              <w:t xml:space="preserve"> </w:t>
            </w:r>
            <w:r w:rsidR="008243E5" w:rsidRPr="005906FE">
              <w:rPr>
                <w:rFonts w:ascii="Century Gothic" w:hAnsi="Century Gothic"/>
                <w:sz w:val="24"/>
              </w:rPr>
              <w:t>aplicables al adolescente que sea declarado autor o partícipe de una conducta tipificada como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8243E5" w:rsidRPr="005906FE">
              <w:rPr>
                <w:rFonts w:ascii="Century Gothic" w:hAnsi="Century Gothic"/>
                <w:sz w:val="24"/>
              </w:rPr>
              <w:t>delito en las leyes del Estado, y</w:t>
            </w:r>
          </w:p>
          <w:p w:rsidR="005906FE" w:rsidRDefault="005906FE" w:rsidP="005906FE">
            <w:pPr>
              <w:pStyle w:val="Sinespaciado"/>
              <w:ind w:left="720"/>
              <w:jc w:val="both"/>
              <w:rPr>
                <w:rFonts w:ascii="Century Gothic" w:hAnsi="Century Gothic"/>
                <w:sz w:val="24"/>
              </w:rPr>
            </w:pPr>
          </w:p>
          <w:p w:rsidR="008243E5" w:rsidRDefault="008243E5" w:rsidP="00054945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sz w:val="24"/>
              </w:rPr>
            </w:pPr>
            <w:r w:rsidRPr="005906FE">
              <w:rPr>
                <w:rFonts w:ascii="Century Gothic" w:hAnsi="Century Gothic"/>
                <w:sz w:val="24"/>
              </w:rPr>
              <w:t>El magistrado que deba conocer de los asuntos en materia de justicia para</w:t>
            </w:r>
            <w:r w:rsidR="005906FE" w:rsidRPr="005906FE">
              <w:rPr>
                <w:rFonts w:ascii="Century Gothic" w:hAnsi="Century Gothic"/>
                <w:sz w:val="24"/>
              </w:rPr>
              <w:t xml:space="preserve"> </w:t>
            </w:r>
            <w:r w:rsidRPr="005906FE">
              <w:rPr>
                <w:rFonts w:ascii="Century Gothic" w:hAnsi="Century Gothic"/>
                <w:sz w:val="24"/>
              </w:rPr>
              <w:t>adolescentes será designado, de manera anual, entre los integrantes de la Sala Penal y</w:t>
            </w:r>
            <w:r w:rsidR="005906FE" w:rsidRPr="005906FE">
              <w:rPr>
                <w:rFonts w:ascii="Century Gothic" w:hAnsi="Century Gothic"/>
                <w:sz w:val="24"/>
              </w:rPr>
              <w:t xml:space="preserve"> </w:t>
            </w:r>
            <w:r w:rsidRPr="005906FE">
              <w:rPr>
                <w:rFonts w:ascii="Century Gothic" w:hAnsi="Century Gothic"/>
                <w:sz w:val="24"/>
              </w:rPr>
              <w:t>Especializada en Justicia para Adolescentes, para que se especialice en la materia y conozca de</w:t>
            </w:r>
            <w:r w:rsidR="005906FE" w:rsidRPr="005906FE">
              <w:rPr>
                <w:rFonts w:ascii="Century Gothic" w:hAnsi="Century Gothic"/>
                <w:sz w:val="24"/>
              </w:rPr>
              <w:t xml:space="preserve"> </w:t>
            </w:r>
            <w:r w:rsidRPr="005906FE">
              <w:rPr>
                <w:rFonts w:ascii="Century Gothic" w:hAnsi="Century Gothic"/>
                <w:sz w:val="24"/>
              </w:rPr>
              <w:t>los asuntos previstos por la Ley de Justicia para Adolescentes, independientemente de sus</w:t>
            </w:r>
            <w:r w:rsidR="005906FE">
              <w:rPr>
                <w:rFonts w:ascii="Century Gothic" w:hAnsi="Century Gothic"/>
                <w:sz w:val="24"/>
              </w:rPr>
              <w:t xml:space="preserve"> </w:t>
            </w:r>
            <w:r w:rsidRPr="005906FE">
              <w:rPr>
                <w:rFonts w:ascii="Century Gothic" w:hAnsi="Century Gothic"/>
                <w:sz w:val="24"/>
              </w:rPr>
              <w:t>facultades y funciones como miembro del Pleno y de la Sala Penal.</w:t>
            </w:r>
          </w:p>
          <w:p w:rsidR="005906FE" w:rsidRPr="005906FE" w:rsidRDefault="005906FE" w:rsidP="005906FE">
            <w:pPr>
              <w:pStyle w:val="Sinespaciado"/>
              <w:ind w:left="720"/>
              <w:jc w:val="both"/>
              <w:rPr>
                <w:rFonts w:ascii="Century Gothic" w:hAnsi="Century Gothic"/>
                <w:sz w:val="24"/>
              </w:rPr>
            </w:pPr>
          </w:p>
          <w:p w:rsidR="008243E5" w:rsidRDefault="008243E5" w:rsidP="006F1C22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sz w:val="24"/>
              </w:rPr>
            </w:pPr>
            <w:r w:rsidRPr="005906FE">
              <w:rPr>
                <w:rFonts w:ascii="Century Gothic" w:hAnsi="Century Gothic"/>
                <w:sz w:val="24"/>
              </w:rPr>
              <w:t>En materia penal el recurso de apelación que se promueva en contra de la</w:t>
            </w:r>
            <w:r w:rsidR="005906FE" w:rsidRPr="005906FE">
              <w:rPr>
                <w:rFonts w:ascii="Century Gothic" w:hAnsi="Century Gothic"/>
                <w:sz w:val="24"/>
              </w:rPr>
              <w:t xml:space="preserve"> </w:t>
            </w:r>
            <w:r w:rsidRPr="005906FE">
              <w:rPr>
                <w:rFonts w:ascii="Century Gothic" w:hAnsi="Century Gothic"/>
                <w:sz w:val="24"/>
              </w:rPr>
              <w:t>sentencia deberá ser conocido por magistrados que no hubieren intervenido como juzgadores en</w:t>
            </w:r>
            <w:r w:rsidR="005906FE">
              <w:rPr>
                <w:rFonts w:ascii="Century Gothic" w:hAnsi="Century Gothic"/>
                <w:sz w:val="24"/>
              </w:rPr>
              <w:t xml:space="preserve"> </w:t>
            </w:r>
            <w:r w:rsidRPr="005906FE">
              <w:rPr>
                <w:rFonts w:ascii="Century Gothic" w:hAnsi="Century Gothic"/>
                <w:sz w:val="24"/>
              </w:rPr>
              <w:t>el mismo asunto en etapas anteriores.</w:t>
            </w:r>
          </w:p>
          <w:p w:rsidR="005906FE" w:rsidRDefault="005906FE" w:rsidP="005906FE">
            <w:pPr>
              <w:pStyle w:val="Sinespaciado"/>
              <w:ind w:left="720"/>
              <w:jc w:val="both"/>
              <w:rPr>
                <w:rFonts w:ascii="Century Gothic" w:hAnsi="Century Gothic"/>
                <w:sz w:val="24"/>
              </w:rPr>
            </w:pPr>
          </w:p>
          <w:p w:rsidR="007E2ABE" w:rsidRDefault="008243E5" w:rsidP="005D47F2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sz w:val="24"/>
              </w:rPr>
            </w:pPr>
            <w:r w:rsidRPr="005906FE">
              <w:rPr>
                <w:rFonts w:ascii="Century Gothic" w:hAnsi="Century Gothic"/>
                <w:sz w:val="24"/>
              </w:rPr>
              <w:t>El conocimiento de algún recurso de manera unitaria por parte de un magistrado no constituye</w:t>
            </w:r>
            <w:r w:rsidR="005906FE" w:rsidRPr="005906FE">
              <w:rPr>
                <w:rFonts w:ascii="Century Gothic" w:hAnsi="Century Gothic"/>
                <w:sz w:val="24"/>
              </w:rPr>
              <w:t xml:space="preserve"> </w:t>
            </w:r>
            <w:r w:rsidRPr="005906FE">
              <w:rPr>
                <w:rFonts w:ascii="Century Gothic" w:hAnsi="Century Gothic"/>
                <w:sz w:val="24"/>
              </w:rPr>
              <w:t>una causa de impedimento para conocer de los recursos que requieran resolverse en forma</w:t>
            </w:r>
            <w:r w:rsidR="005906FE">
              <w:rPr>
                <w:rFonts w:ascii="Century Gothic" w:hAnsi="Century Gothic"/>
                <w:sz w:val="24"/>
              </w:rPr>
              <w:t xml:space="preserve"> </w:t>
            </w:r>
            <w:r w:rsidRPr="005906FE">
              <w:rPr>
                <w:rFonts w:ascii="Century Gothic" w:hAnsi="Century Gothic"/>
                <w:sz w:val="24"/>
              </w:rPr>
              <w:t>colegiada.</w:t>
            </w:r>
          </w:p>
          <w:p w:rsidR="007E2ABE" w:rsidRDefault="007E2ABE" w:rsidP="007E2ABE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7E2ABE" w:rsidRDefault="007E2ABE" w:rsidP="007E2AB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E2ABE" w:rsidRDefault="007E2ABE" w:rsidP="007E2AB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E2ABE" w:rsidRDefault="007E2ABE" w:rsidP="007E2AB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E2ABE" w:rsidRDefault="007E2ABE" w:rsidP="007E2AB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E2ABE" w:rsidRDefault="007E2ABE" w:rsidP="007E2AB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E2ABE" w:rsidRDefault="007E2ABE" w:rsidP="007E2AB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E2ABE" w:rsidRDefault="007E2ABE" w:rsidP="007E2AB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E2ABE" w:rsidRDefault="007E2ABE" w:rsidP="007E2AB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E2ABE" w:rsidRDefault="007E2ABE" w:rsidP="007E2AB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E2ABE" w:rsidRDefault="007E2ABE" w:rsidP="007E2AB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E2ABE" w:rsidRDefault="007E2ABE" w:rsidP="007E2AB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E2ABE" w:rsidRDefault="007E2ABE" w:rsidP="007E2AB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E2ABE" w:rsidRDefault="007E2ABE" w:rsidP="007E2AB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E2ABE" w:rsidRDefault="007E2ABE" w:rsidP="007E2AB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E2ABE" w:rsidRDefault="007E2ABE" w:rsidP="007E2AB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220AD4" w:rsidRDefault="00220AD4" w:rsidP="007E2AB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220AD4" w:rsidRDefault="00220AD4" w:rsidP="007E2AB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220AD4" w:rsidRDefault="00220AD4" w:rsidP="007E2AB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8243E5" w:rsidRPr="005906FE" w:rsidRDefault="008243E5" w:rsidP="007E2AB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  <w:r w:rsidRPr="005906FE">
              <w:rPr>
                <w:rFonts w:ascii="Century Gothic" w:hAnsi="Century Gothic"/>
                <w:sz w:val="24"/>
              </w:rPr>
              <w:cr/>
            </w:r>
          </w:p>
          <w:p w:rsidR="00687695" w:rsidRPr="000314E3" w:rsidRDefault="00687695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687695" w:rsidRPr="000314E3" w:rsidTr="00CF13EE">
        <w:tc>
          <w:tcPr>
            <w:tcW w:w="12573" w:type="dxa"/>
            <w:shd w:val="clear" w:color="auto" w:fill="C00000"/>
          </w:tcPr>
          <w:p w:rsidR="00687695" w:rsidRDefault="00687695" w:rsidP="00CF13EE">
            <w:pPr>
              <w:pStyle w:val="Sinespaciado"/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687695" w:rsidRDefault="00687695" w:rsidP="00CF13EE">
            <w:pPr>
              <w:pStyle w:val="Sinespaciado"/>
              <w:jc w:val="both"/>
              <w:rPr>
                <w:rFonts w:ascii="Century Gothic" w:hAnsi="Century Gothic"/>
                <w:b/>
                <w:sz w:val="24"/>
              </w:rPr>
            </w:pPr>
            <w:r w:rsidRPr="000314E3">
              <w:rPr>
                <w:rFonts w:ascii="Century Gothic" w:hAnsi="Century Gothic"/>
                <w:b/>
                <w:sz w:val="24"/>
              </w:rPr>
              <w:t>SECRETARIA(O) DE ACUERDOS DE SALA</w:t>
            </w:r>
          </w:p>
          <w:p w:rsidR="00687695" w:rsidRPr="000314E3" w:rsidRDefault="00687695" w:rsidP="00CF13EE">
            <w:pPr>
              <w:pStyle w:val="Sinespaciado"/>
              <w:jc w:val="both"/>
              <w:rPr>
                <w:rFonts w:ascii="Century Gothic" w:hAnsi="Century Gothic"/>
                <w:b/>
                <w:sz w:val="24"/>
              </w:rPr>
            </w:pPr>
          </w:p>
        </w:tc>
      </w:tr>
      <w:tr w:rsidR="00687695" w:rsidRPr="000314E3" w:rsidTr="00CF13EE">
        <w:tc>
          <w:tcPr>
            <w:tcW w:w="12573" w:type="dxa"/>
          </w:tcPr>
          <w:p w:rsidR="00687695" w:rsidRPr="007E2ABE" w:rsidRDefault="00687695" w:rsidP="00CF13EE">
            <w:pPr>
              <w:pStyle w:val="Sinespaciado"/>
              <w:jc w:val="both"/>
              <w:rPr>
                <w:rFonts w:ascii="Century Gothic" w:hAnsi="Century Gothic"/>
                <w:b/>
                <w:sz w:val="14"/>
              </w:rPr>
            </w:pPr>
          </w:p>
          <w:p w:rsidR="00687695" w:rsidRDefault="007E2ABE" w:rsidP="00CF13EE">
            <w:pPr>
              <w:pStyle w:val="Sinespaciado"/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OBJETIVO</w:t>
            </w:r>
          </w:p>
          <w:p w:rsidR="00687695" w:rsidRDefault="00687695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687695" w:rsidRPr="00D55F01" w:rsidRDefault="00687695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Coordinar de manera eficaz y eficiente el trámite y procedimiento de los tocas de apelación </w:t>
            </w:r>
            <w:r w:rsidR="00220AD4">
              <w:rPr>
                <w:rFonts w:ascii="Century Gothic" w:hAnsi="Century Gothic"/>
                <w:sz w:val="24"/>
              </w:rPr>
              <w:t>del</w:t>
            </w:r>
            <w:r>
              <w:rPr>
                <w:rFonts w:ascii="Century Gothic" w:hAnsi="Century Gothic"/>
                <w:sz w:val="24"/>
              </w:rPr>
              <w:t xml:space="preserve"> conocimiento </w:t>
            </w:r>
            <w:r w:rsidR="00220AD4">
              <w:rPr>
                <w:rFonts w:ascii="Century Gothic" w:hAnsi="Century Gothic"/>
                <w:sz w:val="24"/>
              </w:rPr>
              <w:t>de</w:t>
            </w:r>
            <w:r>
              <w:rPr>
                <w:rFonts w:ascii="Century Gothic" w:hAnsi="Century Gothic"/>
                <w:sz w:val="24"/>
              </w:rPr>
              <w:t xml:space="preserve"> la </w:t>
            </w:r>
            <w:r w:rsidR="000249E2">
              <w:rPr>
                <w:rFonts w:ascii="Century Gothic" w:hAnsi="Century Gothic"/>
                <w:sz w:val="24"/>
                <w:szCs w:val="24"/>
              </w:rPr>
              <w:t xml:space="preserve">Sala Penal y Especializada en Administración de Justicia para Adolescentes </w:t>
            </w:r>
            <w:r>
              <w:rPr>
                <w:rFonts w:ascii="Century Gothic" w:hAnsi="Century Gothic"/>
                <w:sz w:val="24"/>
              </w:rPr>
              <w:t>del Tribunal Superior de Justicia del Estado.</w:t>
            </w:r>
          </w:p>
          <w:p w:rsidR="00687695" w:rsidRPr="007E2ABE" w:rsidRDefault="00687695" w:rsidP="00CF13EE">
            <w:pPr>
              <w:pStyle w:val="Sinespaciad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687695" w:rsidRPr="000314E3" w:rsidTr="00CF13EE">
        <w:tc>
          <w:tcPr>
            <w:tcW w:w="12573" w:type="dxa"/>
          </w:tcPr>
          <w:p w:rsidR="00687695" w:rsidRPr="007E2ABE" w:rsidRDefault="00687695" w:rsidP="00CF13EE">
            <w:pPr>
              <w:pStyle w:val="Sinespaciado"/>
              <w:jc w:val="both"/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687695" w:rsidRDefault="00687695" w:rsidP="00CF13EE">
            <w:pPr>
              <w:pStyle w:val="Sinespaciado"/>
              <w:jc w:val="both"/>
              <w:rPr>
                <w:rFonts w:ascii="Century Gothic" w:hAnsi="Century Gothic"/>
                <w:b/>
                <w:sz w:val="24"/>
              </w:rPr>
            </w:pPr>
            <w:r w:rsidRPr="006B271A">
              <w:rPr>
                <w:rFonts w:ascii="Century Gothic" w:hAnsi="Century Gothic"/>
                <w:b/>
                <w:sz w:val="24"/>
              </w:rPr>
              <w:t xml:space="preserve">FUNCIONES </w:t>
            </w:r>
          </w:p>
          <w:p w:rsidR="00687695" w:rsidRPr="007E2ABE" w:rsidRDefault="00687695" w:rsidP="00CF13EE">
            <w:pPr>
              <w:pStyle w:val="Sinespaciado"/>
              <w:jc w:val="both"/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687695" w:rsidRDefault="00687695" w:rsidP="00CF13EE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entury Gothic" w:hAnsi="Century Gothic"/>
                <w:sz w:val="24"/>
                <w:szCs w:val="28"/>
              </w:rPr>
            </w:pPr>
            <w:r w:rsidRPr="00411A25">
              <w:rPr>
                <w:rFonts w:ascii="Century Gothic" w:hAnsi="Century Gothic"/>
                <w:sz w:val="24"/>
                <w:szCs w:val="28"/>
              </w:rPr>
              <w:t xml:space="preserve">Registrar los expedientes recibidos en </w:t>
            </w:r>
            <w:r>
              <w:rPr>
                <w:rFonts w:ascii="Century Gothic" w:hAnsi="Century Gothic"/>
                <w:sz w:val="24"/>
                <w:szCs w:val="28"/>
              </w:rPr>
              <w:t>los libros de gobierno interno.</w:t>
            </w:r>
          </w:p>
          <w:p w:rsidR="00687695" w:rsidRDefault="00687695" w:rsidP="00CF13EE">
            <w:pPr>
              <w:pStyle w:val="Sinespaciado"/>
              <w:ind w:left="720"/>
              <w:jc w:val="both"/>
              <w:rPr>
                <w:rFonts w:ascii="Century Gothic" w:hAnsi="Century Gothic"/>
                <w:sz w:val="24"/>
                <w:szCs w:val="28"/>
              </w:rPr>
            </w:pPr>
          </w:p>
          <w:p w:rsidR="00687695" w:rsidRDefault="00687695" w:rsidP="00CF13EE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entury Gothic" w:hAnsi="Century Gothic"/>
                <w:sz w:val="24"/>
                <w:szCs w:val="28"/>
              </w:rPr>
            </w:pPr>
            <w:r w:rsidRPr="00411A25">
              <w:rPr>
                <w:rFonts w:ascii="Century Gothic" w:hAnsi="Century Gothic"/>
                <w:sz w:val="24"/>
                <w:szCs w:val="28"/>
              </w:rPr>
              <w:t xml:space="preserve">Anotar su procedencia de origen, el número que le correspondió en el Juzgado </w:t>
            </w:r>
            <w:r w:rsidRPr="00220AD4">
              <w:rPr>
                <w:rFonts w:ascii="Century Gothic" w:hAnsi="Century Gothic"/>
                <w:i/>
                <w:sz w:val="24"/>
                <w:szCs w:val="28"/>
              </w:rPr>
              <w:t>a-quo</w:t>
            </w:r>
            <w:r w:rsidRPr="00411A25">
              <w:rPr>
                <w:rFonts w:ascii="Century Gothic" w:hAnsi="Century Gothic"/>
                <w:sz w:val="24"/>
                <w:szCs w:val="28"/>
              </w:rPr>
              <w:t>, el nombre de las partes del litigio o proceso y la nueva numeración que deba llevar el toca de apelación, la carátula, bajo cuya presentación se inicia el trámite de ley de la segunda</w:t>
            </w:r>
            <w:r>
              <w:rPr>
                <w:rFonts w:ascii="Century Gothic" w:hAnsi="Century Gothic"/>
                <w:sz w:val="24"/>
                <w:szCs w:val="28"/>
              </w:rPr>
              <w:t xml:space="preserve"> instancia con la anotación de la Magistrada o Magistrado P</w:t>
            </w:r>
            <w:r w:rsidRPr="00411A25">
              <w:rPr>
                <w:rFonts w:ascii="Century Gothic" w:hAnsi="Century Gothic"/>
                <w:sz w:val="24"/>
                <w:szCs w:val="28"/>
              </w:rPr>
              <w:t>onente en</w:t>
            </w:r>
            <w:r>
              <w:rPr>
                <w:rFonts w:ascii="Century Gothic" w:hAnsi="Century Gothic"/>
                <w:sz w:val="24"/>
                <w:szCs w:val="28"/>
              </w:rPr>
              <w:t xml:space="preserve"> </w:t>
            </w:r>
            <w:r w:rsidRPr="00411A25">
              <w:rPr>
                <w:rFonts w:ascii="Century Gothic" w:hAnsi="Century Gothic"/>
                <w:sz w:val="24"/>
                <w:szCs w:val="28"/>
              </w:rPr>
              <w:t>el asunto que conoce</w:t>
            </w:r>
            <w:r>
              <w:rPr>
                <w:rFonts w:ascii="Century Gothic" w:hAnsi="Century Gothic"/>
                <w:sz w:val="24"/>
                <w:szCs w:val="28"/>
              </w:rPr>
              <w:t>rá</w:t>
            </w:r>
            <w:r w:rsidRPr="00411A25">
              <w:rPr>
                <w:rFonts w:ascii="Century Gothic" w:hAnsi="Century Gothic"/>
                <w:sz w:val="24"/>
                <w:szCs w:val="28"/>
              </w:rPr>
              <w:t xml:space="preserve"> del mismo.</w:t>
            </w:r>
          </w:p>
          <w:p w:rsidR="00687695" w:rsidRDefault="00687695" w:rsidP="00CF13EE">
            <w:pPr>
              <w:pStyle w:val="Prrafodelista"/>
              <w:rPr>
                <w:rFonts w:ascii="Century Gothic" w:hAnsi="Century Gothic"/>
                <w:sz w:val="24"/>
                <w:szCs w:val="28"/>
              </w:rPr>
            </w:pPr>
          </w:p>
          <w:p w:rsidR="00687695" w:rsidRPr="00B82EB3" w:rsidRDefault="00687695" w:rsidP="00CF13EE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entury Gothic" w:hAnsi="Century Gothic"/>
                <w:sz w:val="24"/>
              </w:rPr>
            </w:pPr>
            <w:r w:rsidRPr="00B82EB3">
              <w:rPr>
                <w:rFonts w:ascii="Century Gothic" w:hAnsi="Century Gothic"/>
                <w:sz w:val="24"/>
                <w:szCs w:val="28"/>
              </w:rPr>
              <w:t xml:space="preserve">Firmar con las Magistradas o Magistrados de la </w:t>
            </w:r>
            <w:r w:rsidR="000249E2">
              <w:rPr>
                <w:rFonts w:ascii="Century Gothic" w:hAnsi="Century Gothic"/>
                <w:sz w:val="24"/>
                <w:szCs w:val="24"/>
              </w:rPr>
              <w:t xml:space="preserve">Sala Penal y Especializada en Administración de Justicia para Adolescentes </w:t>
            </w:r>
            <w:r w:rsidRPr="00B82EB3">
              <w:rPr>
                <w:rFonts w:ascii="Century Gothic" w:hAnsi="Century Gothic"/>
                <w:sz w:val="24"/>
                <w:szCs w:val="28"/>
              </w:rPr>
              <w:t>las resoluciones.</w:t>
            </w:r>
          </w:p>
          <w:p w:rsidR="00687695" w:rsidRPr="00411A25" w:rsidRDefault="00687695" w:rsidP="00CF13EE">
            <w:pPr>
              <w:pStyle w:val="Sinespaciado"/>
              <w:ind w:left="720"/>
              <w:jc w:val="both"/>
              <w:rPr>
                <w:rFonts w:ascii="Century Gothic" w:hAnsi="Century Gothic"/>
                <w:sz w:val="24"/>
              </w:rPr>
            </w:pPr>
          </w:p>
          <w:p w:rsidR="00687695" w:rsidRDefault="00687695" w:rsidP="00CF13EE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4"/>
                <w:szCs w:val="28"/>
              </w:rPr>
              <w:t>Dar cuenta a la Magistrada o Magistrado P</w:t>
            </w:r>
            <w:r w:rsidRPr="00411A25">
              <w:rPr>
                <w:rFonts w:ascii="Century Gothic" w:hAnsi="Century Gothic"/>
                <w:sz w:val="24"/>
                <w:szCs w:val="28"/>
              </w:rPr>
              <w:t>onente</w:t>
            </w:r>
            <w:r w:rsidRPr="00B82EB3">
              <w:rPr>
                <w:rFonts w:ascii="Century Gothic" w:hAnsi="Century Gothic"/>
                <w:sz w:val="24"/>
                <w:szCs w:val="28"/>
              </w:rPr>
              <w:t>, con las promociones y oficios dentro de las veinticuatro horas siguientes a que le hayan sido entregadas por el Oficial de Partes</w:t>
            </w:r>
            <w:r>
              <w:rPr>
                <w:rFonts w:ascii="Century Gothic" w:hAnsi="Century Gothic"/>
                <w:sz w:val="24"/>
                <w:szCs w:val="28"/>
              </w:rPr>
              <w:t xml:space="preserve"> de la </w:t>
            </w:r>
            <w:r w:rsidR="000249E2">
              <w:rPr>
                <w:rFonts w:ascii="Century Gothic" w:hAnsi="Century Gothic"/>
                <w:sz w:val="24"/>
                <w:szCs w:val="24"/>
              </w:rPr>
              <w:t>Sala Penal y Especializada en Administración de Justicia para Adolescentes</w:t>
            </w:r>
            <w:r w:rsidRPr="00B82EB3">
              <w:rPr>
                <w:rFonts w:ascii="Century Gothic" w:hAnsi="Century Gothic"/>
                <w:sz w:val="24"/>
                <w:szCs w:val="28"/>
              </w:rPr>
              <w:t>, salvo los casos de notoria</w:t>
            </w:r>
            <w:r>
              <w:rPr>
                <w:rFonts w:ascii="Century Gothic" w:hAnsi="Century Gothic"/>
                <w:sz w:val="24"/>
                <w:szCs w:val="28"/>
              </w:rPr>
              <w:t xml:space="preserve"> </w:t>
            </w:r>
            <w:r w:rsidRPr="00B82EB3">
              <w:rPr>
                <w:rFonts w:ascii="Century Gothic" w:hAnsi="Century Gothic"/>
                <w:sz w:val="24"/>
                <w:szCs w:val="28"/>
              </w:rPr>
              <w:t>urgencia, en que</w:t>
            </w:r>
            <w:r>
              <w:rPr>
                <w:rFonts w:ascii="Century Gothic" w:hAnsi="Century Gothic"/>
                <w:sz w:val="24"/>
                <w:szCs w:val="28"/>
              </w:rPr>
              <w:t xml:space="preserve"> deberá dar cuenta de inmediato.</w:t>
            </w:r>
          </w:p>
          <w:p w:rsidR="00687695" w:rsidRDefault="00687695" w:rsidP="00CF13EE">
            <w:pPr>
              <w:pStyle w:val="Sinespaciado"/>
              <w:ind w:left="720"/>
              <w:jc w:val="both"/>
              <w:rPr>
                <w:rFonts w:ascii="Century Gothic" w:hAnsi="Century Gothic"/>
                <w:sz w:val="24"/>
                <w:szCs w:val="28"/>
              </w:rPr>
            </w:pPr>
          </w:p>
          <w:p w:rsidR="00687695" w:rsidRDefault="00687695" w:rsidP="00CF13EE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entury Gothic" w:hAnsi="Century Gothic"/>
                <w:sz w:val="24"/>
                <w:szCs w:val="28"/>
              </w:rPr>
            </w:pPr>
            <w:r w:rsidRPr="00CE5682">
              <w:rPr>
                <w:rFonts w:ascii="Century Gothic" w:hAnsi="Century Gothic"/>
                <w:sz w:val="24"/>
                <w:szCs w:val="28"/>
              </w:rPr>
              <w:t>Vigilar que se cumpla con el turno de los asuntos</w:t>
            </w:r>
            <w:r>
              <w:rPr>
                <w:rFonts w:ascii="Century Gothic" w:hAnsi="Century Gothic"/>
                <w:sz w:val="24"/>
                <w:szCs w:val="28"/>
              </w:rPr>
              <w:t xml:space="preserve"> </w:t>
            </w:r>
            <w:r w:rsidR="00F869A8">
              <w:rPr>
                <w:rFonts w:ascii="Century Gothic" w:hAnsi="Century Gothic"/>
                <w:sz w:val="24"/>
                <w:szCs w:val="28"/>
              </w:rPr>
              <w:t>de la</w:t>
            </w:r>
            <w:r w:rsidR="00DA5FA4">
              <w:rPr>
                <w:rFonts w:ascii="Century Gothic" w:hAnsi="Century Gothic"/>
                <w:sz w:val="24"/>
                <w:szCs w:val="28"/>
              </w:rPr>
              <w:t xml:space="preserve"> </w:t>
            </w:r>
            <w:r w:rsidR="000249E2">
              <w:rPr>
                <w:rFonts w:ascii="Century Gothic" w:hAnsi="Century Gothic"/>
                <w:sz w:val="24"/>
                <w:szCs w:val="24"/>
              </w:rPr>
              <w:t xml:space="preserve">Sala Penal y Especializada en Administración de Justicia para </w:t>
            </w:r>
            <w:r w:rsidR="000249E2" w:rsidRPr="005A0171">
              <w:rPr>
                <w:rFonts w:ascii="Century Gothic" w:hAnsi="Century Gothic"/>
                <w:sz w:val="24"/>
                <w:szCs w:val="24"/>
              </w:rPr>
              <w:t>Adolescentes</w:t>
            </w:r>
            <w:r w:rsidRPr="005A0171">
              <w:rPr>
                <w:rFonts w:ascii="Century Gothic" w:hAnsi="Century Gothic"/>
                <w:sz w:val="24"/>
                <w:szCs w:val="28"/>
              </w:rPr>
              <w:t>.</w:t>
            </w:r>
          </w:p>
          <w:p w:rsidR="00687695" w:rsidRDefault="00687695" w:rsidP="00CF13EE">
            <w:pPr>
              <w:pStyle w:val="Prrafodelista"/>
              <w:rPr>
                <w:rFonts w:ascii="Century Gothic" w:hAnsi="Century Gothic"/>
                <w:sz w:val="24"/>
                <w:szCs w:val="28"/>
              </w:rPr>
            </w:pPr>
          </w:p>
          <w:p w:rsidR="00687695" w:rsidRDefault="00687695" w:rsidP="00CF13EE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entury Gothic" w:hAnsi="Century Gothic"/>
                <w:sz w:val="24"/>
                <w:szCs w:val="28"/>
              </w:rPr>
            </w:pPr>
            <w:r w:rsidRPr="00CE5682">
              <w:rPr>
                <w:rFonts w:ascii="Century Gothic" w:hAnsi="Century Gothic"/>
                <w:sz w:val="24"/>
                <w:szCs w:val="28"/>
              </w:rPr>
              <w:t>Dar fe d</w:t>
            </w:r>
            <w:r>
              <w:rPr>
                <w:rFonts w:ascii="Century Gothic" w:hAnsi="Century Gothic"/>
                <w:sz w:val="24"/>
                <w:szCs w:val="28"/>
              </w:rPr>
              <w:t xml:space="preserve">e las resoluciones que dicte de manera colegiada </w:t>
            </w:r>
            <w:r w:rsidR="005A0171" w:rsidRPr="00F85698">
              <w:rPr>
                <w:rFonts w:ascii="Century Gothic" w:hAnsi="Century Gothic"/>
                <w:sz w:val="24"/>
                <w:szCs w:val="28"/>
              </w:rPr>
              <w:t xml:space="preserve">Sala </w:t>
            </w:r>
            <w:r w:rsidR="005A0171">
              <w:rPr>
                <w:rFonts w:ascii="Century Gothic" w:hAnsi="Century Gothic"/>
                <w:sz w:val="24"/>
                <w:szCs w:val="24"/>
              </w:rPr>
              <w:t>Penal y Especializada en Administración de Justicia para Adolescentes</w:t>
            </w:r>
            <w:r w:rsidR="005A0171">
              <w:rPr>
                <w:rFonts w:ascii="Century Gothic" w:hAnsi="Century Gothic"/>
                <w:sz w:val="24"/>
                <w:szCs w:val="28"/>
              </w:rPr>
              <w:t xml:space="preserve"> </w:t>
            </w:r>
            <w:r>
              <w:rPr>
                <w:rFonts w:ascii="Century Gothic" w:hAnsi="Century Gothic"/>
                <w:sz w:val="24"/>
                <w:szCs w:val="28"/>
              </w:rPr>
              <w:t>y la o el Presidente de la misma.</w:t>
            </w:r>
          </w:p>
          <w:p w:rsidR="00687695" w:rsidRDefault="00687695" w:rsidP="00CF13EE">
            <w:pPr>
              <w:pStyle w:val="Prrafodelista"/>
              <w:rPr>
                <w:rFonts w:ascii="Century Gothic" w:hAnsi="Century Gothic"/>
                <w:sz w:val="24"/>
                <w:szCs w:val="28"/>
              </w:rPr>
            </w:pPr>
          </w:p>
          <w:p w:rsidR="00687695" w:rsidRDefault="00687695" w:rsidP="00CF13EE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entury Gothic" w:hAnsi="Century Gothic"/>
                <w:sz w:val="24"/>
                <w:szCs w:val="28"/>
              </w:rPr>
            </w:pPr>
            <w:r w:rsidRPr="00B82EB3">
              <w:rPr>
                <w:rFonts w:ascii="Century Gothic" w:hAnsi="Century Gothic"/>
                <w:sz w:val="24"/>
                <w:szCs w:val="28"/>
              </w:rPr>
              <w:t xml:space="preserve">Redactar las actas de las sesiones </w:t>
            </w:r>
            <w:r>
              <w:rPr>
                <w:rFonts w:ascii="Century Gothic" w:hAnsi="Century Gothic"/>
                <w:sz w:val="24"/>
                <w:szCs w:val="28"/>
              </w:rPr>
              <w:t xml:space="preserve">de la </w:t>
            </w:r>
            <w:r w:rsidR="005A0171" w:rsidRPr="00F85698">
              <w:rPr>
                <w:rFonts w:ascii="Century Gothic" w:hAnsi="Century Gothic"/>
                <w:sz w:val="24"/>
                <w:szCs w:val="28"/>
              </w:rPr>
              <w:t xml:space="preserve">Sala </w:t>
            </w:r>
            <w:r w:rsidR="005A0171">
              <w:rPr>
                <w:rFonts w:ascii="Century Gothic" w:hAnsi="Century Gothic"/>
                <w:sz w:val="24"/>
                <w:szCs w:val="24"/>
              </w:rPr>
              <w:t>Penal y Especializada en Administración de Justicia para Adolescentes</w:t>
            </w:r>
            <w:r w:rsidR="005A0171" w:rsidRPr="00B82EB3">
              <w:rPr>
                <w:rFonts w:ascii="Century Gothic" w:hAnsi="Century Gothic"/>
                <w:sz w:val="24"/>
                <w:szCs w:val="28"/>
              </w:rPr>
              <w:t xml:space="preserve"> </w:t>
            </w:r>
            <w:r w:rsidRPr="00B82EB3">
              <w:rPr>
                <w:rFonts w:ascii="Century Gothic" w:hAnsi="Century Gothic"/>
                <w:sz w:val="24"/>
                <w:szCs w:val="28"/>
              </w:rPr>
              <w:t>y asistir a las mismas, con derecho a voz, pero sin voto; así como recabar las firmas correspondientes y autorizar con su</w:t>
            </w:r>
            <w:r>
              <w:rPr>
                <w:rFonts w:ascii="Century Gothic" w:hAnsi="Century Gothic"/>
                <w:sz w:val="24"/>
                <w:szCs w:val="28"/>
              </w:rPr>
              <w:t xml:space="preserve"> firma.</w:t>
            </w:r>
          </w:p>
          <w:p w:rsidR="00687695" w:rsidRDefault="00687695" w:rsidP="00CF13EE">
            <w:pPr>
              <w:pStyle w:val="Prrafodelista"/>
              <w:rPr>
                <w:rFonts w:ascii="Century Gothic" w:hAnsi="Century Gothic"/>
                <w:sz w:val="24"/>
                <w:szCs w:val="28"/>
              </w:rPr>
            </w:pPr>
          </w:p>
          <w:p w:rsidR="00687695" w:rsidRDefault="00687695" w:rsidP="00CF13EE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entury Gothic" w:hAnsi="Century Gothic"/>
                <w:sz w:val="24"/>
                <w:szCs w:val="28"/>
              </w:rPr>
            </w:pPr>
            <w:r w:rsidRPr="00B82EB3">
              <w:rPr>
                <w:rFonts w:ascii="Century Gothic" w:hAnsi="Century Gothic"/>
                <w:sz w:val="24"/>
                <w:szCs w:val="28"/>
              </w:rPr>
              <w:t>Autenticar los exhortos y requisitorias que se expidan, así como las actas, diligencias y constancias que la</w:t>
            </w:r>
            <w:r>
              <w:rPr>
                <w:rFonts w:ascii="Century Gothic" w:hAnsi="Century Gothic"/>
                <w:sz w:val="24"/>
                <w:szCs w:val="28"/>
              </w:rPr>
              <w:t xml:space="preserve"> </w:t>
            </w:r>
            <w:r w:rsidRPr="00B82EB3">
              <w:rPr>
                <w:rFonts w:ascii="Century Gothic" w:hAnsi="Century Gothic"/>
                <w:sz w:val="24"/>
                <w:szCs w:val="28"/>
              </w:rPr>
              <w:t>l</w:t>
            </w:r>
            <w:r>
              <w:rPr>
                <w:rFonts w:ascii="Century Gothic" w:hAnsi="Century Gothic"/>
                <w:sz w:val="24"/>
                <w:szCs w:val="28"/>
              </w:rPr>
              <w:t>ey o los Magistrados determinen.</w:t>
            </w:r>
          </w:p>
          <w:p w:rsidR="00687695" w:rsidRPr="00B82EB3" w:rsidRDefault="00687695" w:rsidP="00CF13EE">
            <w:pPr>
              <w:pStyle w:val="Sinespaciado"/>
              <w:jc w:val="both"/>
              <w:rPr>
                <w:rFonts w:ascii="Century Gothic" w:hAnsi="Century Gothic"/>
                <w:sz w:val="24"/>
                <w:szCs w:val="28"/>
              </w:rPr>
            </w:pPr>
          </w:p>
          <w:p w:rsidR="00687695" w:rsidRDefault="00687695" w:rsidP="00CF13EE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entury Gothic" w:hAnsi="Century Gothic"/>
                <w:sz w:val="24"/>
                <w:szCs w:val="28"/>
              </w:rPr>
            </w:pPr>
            <w:r w:rsidRPr="00CE5682">
              <w:rPr>
                <w:rFonts w:ascii="Century Gothic" w:hAnsi="Century Gothic"/>
                <w:sz w:val="24"/>
                <w:szCs w:val="28"/>
              </w:rPr>
              <w:t xml:space="preserve">Asentar las certificaciones y demás </w:t>
            </w:r>
            <w:r>
              <w:rPr>
                <w:rFonts w:ascii="Century Gothic" w:hAnsi="Century Gothic"/>
                <w:sz w:val="24"/>
                <w:szCs w:val="28"/>
              </w:rPr>
              <w:t>anotaciones que sean necesarias.</w:t>
            </w:r>
          </w:p>
          <w:p w:rsidR="00687695" w:rsidRDefault="00687695" w:rsidP="00CF13EE">
            <w:pPr>
              <w:pStyle w:val="Prrafodelista"/>
              <w:rPr>
                <w:rFonts w:ascii="Century Gothic" w:hAnsi="Century Gothic"/>
                <w:sz w:val="24"/>
                <w:szCs w:val="28"/>
              </w:rPr>
            </w:pPr>
          </w:p>
          <w:p w:rsidR="00687695" w:rsidRDefault="00687695" w:rsidP="00CF13EE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entury Gothic" w:hAnsi="Century Gothic"/>
                <w:sz w:val="24"/>
                <w:szCs w:val="28"/>
              </w:rPr>
            </w:pPr>
            <w:r w:rsidRPr="00CE5682">
              <w:rPr>
                <w:rFonts w:ascii="Century Gothic" w:hAnsi="Century Gothic"/>
                <w:sz w:val="24"/>
                <w:szCs w:val="28"/>
              </w:rPr>
              <w:t>Expedir copias certificadas, en los términos que señalen las resoluciones correspondientes, sin costo para</w:t>
            </w:r>
            <w:r>
              <w:rPr>
                <w:rFonts w:ascii="Century Gothic" w:hAnsi="Century Gothic"/>
                <w:sz w:val="24"/>
                <w:szCs w:val="28"/>
              </w:rPr>
              <w:t xml:space="preserve"> </w:t>
            </w:r>
            <w:r w:rsidRPr="00CE5682">
              <w:rPr>
                <w:rFonts w:ascii="Century Gothic" w:hAnsi="Century Gothic"/>
                <w:sz w:val="24"/>
                <w:szCs w:val="28"/>
              </w:rPr>
              <w:t>los int</w:t>
            </w:r>
            <w:r>
              <w:rPr>
                <w:rFonts w:ascii="Century Gothic" w:hAnsi="Century Gothic"/>
                <w:sz w:val="24"/>
                <w:szCs w:val="28"/>
              </w:rPr>
              <w:t>eresados.</w:t>
            </w:r>
          </w:p>
          <w:p w:rsidR="00687695" w:rsidRPr="005A0171" w:rsidRDefault="00687695" w:rsidP="005A0171">
            <w:pPr>
              <w:rPr>
                <w:rFonts w:ascii="Century Gothic" w:hAnsi="Century Gothic"/>
                <w:sz w:val="24"/>
                <w:szCs w:val="28"/>
              </w:rPr>
            </w:pPr>
          </w:p>
          <w:p w:rsidR="00687695" w:rsidRDefault="00687695" w:rsidP="00CF13EE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entury Gothic" w:hAnsi="Century Gothic"/>
                <w:sz w:val="24"/>
                <w:szCs w:val="28"/>
              </w:rPr>
            </w:pPr>
            <w:r w:rsidRPr="00D55F01">
              <w:rPr>
                <w:rFonts w:ascii="Century Gothic" w:hAnsi="Century Gothic"/>
                <w:sz w:val="24"/>
                <w:szCs w:val="28"/>
              </w:rPr>
              <w:t>Resguardar, bajo su responsabilidad, los libros, tocas de apelación, títulos, valores, fianzas, certificados de</w:t>
            </w:r>
            <w:r>
              <w:rPr>
                <w:rFonts w:ascii="Century Gothic" w:hAnsi="Century Gothic"/>
                <w:sz w:val="24"/>
                <w:szCs w:val="28"/>
              </w:rPr>
              <w:t xml:space="preserve"> </w:t>
            </w:r>
            <w:r w:rsidRPr="00D55F01">
              <w:rPr>
                <w:rFonts w:ascii="Century Gothic" w:hAnsi="Century Gothic"/>
                <w:sz w:val="24"/>
                <w:szCs w:val="28"/>
              </w:rPr>
              <w:t>depósito y demás documentos y</w:t>
            </w:r>
            <w:r>
              <w:rPr>
                <w:rFonts w:ascii="Century Gothic" w:hAnsi="Century Gothic"/>
                <w:sz w:val="24"/>
                <w:szCs w:val="28"/>
              </w:rPr>
              <w:t xml:space="preserve"> objetos relativos a su función.</w:t>
            </w:r>
          </w:p>
          <w:p w:rsidR="00687695" w:rsidRDefault="00687695" w:rsidP="00CF13EE">
            <w:pPr>
              <w:pStyle w:val="Prrafodelista"/>
              <w:rPr>
                <w:rFonts w:ascii="Century Gothic" w:hAnsi="Century Gothic"/>
                <w:sz w:val="24"/>
                <w:szCs w:val="28"/>
              </w:rPr>
            </w:pPr>
          </w:p>
          <w:p w:rsidR="00687695" w:rsidRDefault="00687695" w:rsidP="00CF13EE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entury Gothic" w:hAnsi="Century Gothic"/>
                <w:sz w:val="24"/>
                <w:szCs w:val="28"/>
              </w:rPr>
            </w:pPr>
            <w:r w:rsidRPr="00CE5682">
              <w:rPr>
                <w:rFonts w:ascii="Century Gothic" w:hAnsi="Century Gothic"/>
                <w:sz w:val="24"/>
                <w:szCs w:val="28"/>
              </w:rPr>
              <w:t>Extender constancias de la comparecencia de las partes a las audienci</w:t>
            </w:r>
            <w:r>
              <w:rPr>
                <w:rFonts w:ascii="Century Gothic" w:hAnsi="Century Gothic"/>
                <w:sz w:val="24"/>
                <w:szCs w:val="28"/>
              </w:rPr>
              <w:t>as relativas.</w:t>
            </w:r>
          </w:p>
          <w:p w:rsidR="00687695" w:rsidRDefault="00687695" w:rsidP="00CF13EE">
            <w:pPr>
              <w:pStyle w:val="Prrafodelista"/>
              <w:rPr>
                <w:rFonts w:ascii="Century Gothic" w:hAnsi="Century Gothic"/>
                <w:sz w:val="24"/>
                <w:szCs w:val="28"/>
              </w:rPr>
            </w:pPr>
          </w:p>
          <w:p w:rsidR="00687695" w:rsidRPr="00596735" w:rsidRDefault="00687695" w:rsidP="00CF13EE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entury Gothic" w:hAnsi="Century Gothic"/>
                <w:sz w:val="24"/>
              </w:rPr>
            </w:pPr>
            <w:r w:rsidRPr="00CE5682">
              <w:rPr>
                <w:rFonts w:ascii="Century Gothic" w:hAnsi="Century Gothic"/>
                <w:sz w:val="24"/>
                <w:szCs w:val="28"/>
              </w:rPr>
              <w:t>Autorizar se facilite para su consulta a la</w:t>
            </w:r>
            <w:r>
              <w:rPr>
                <w:rFonts w:ascii="Century Gothic" w:hAnsi="Century Gothic"/>
                <w:sz w:val="24"/>
                <w:szCs w:val="28"/>
              </w:rPr>
              <w:t xml:space="preserve">s partes y a sus abogados, los tocas </w:t>
            </w:r>
            <w:r w:rsidRPr="00CE5682">
              <w:rPr>
                <w:rFonts w:ascii="Century Gothic" w:hAnsi="Century Gothic"/>
                <w:sz w:val="24"/>
                <w:szCs w:val="28"/>
              </w:rPr>
              <w:t>en los que tuvieran</w:t>
            </w:r>
            <w:r>
              <w:rPr>
                <w:rFonts w:ascii="Century Gothic" w:hAnsi="Century Gothic"/>
                <w:sz w:val="24"/>
                <w:szCs w:val="28"/>
              </w:rPr>
              <w:t xml:space="preserve"> interés legítimo.</w:t>
            </w:r>
          </w:p>
          <w:p w:rsidR="00687695" w:rsidRDefault="00687695" w:rsidP="00CF13EE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687695" w:rsidRDefault="00687695" w:rsidP="00CF13EE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4"/>
                <w:szCs w:val="28"/>
              </w:rPr>
              <w:t xml:space="preserve">Llevar el adecuado control interno respecto el manejo y resguardo de los expedientes y tocas de apelación que se sustancien en la </w:t>
            </w:r>
            <w:r w:rsidR="005A0171" w:rsidRPr="00F85698">
              <w:rPr>
                <w:rFonts w:ascii="Century Gothic" w:hAnsi="Century Gothic"/>
                <w:sz w:val="24"/>
                <w:szCs w:val="28"/>
              </w:rPr>
              <w:t xml:space="preserve">Sala </w:t>
            </w:r>
            <w:r w:rsidR="005A0171">
              <w:rPr>
                <w:rFonts w:ascii="Century Gothic" w:hAnsi="Century Gothic"/>
                <w:sz w:val="24"/>
                <w:szCs w:val="24"/>
              </w:rPr>
              <w:t>Penal y Especializada en Administración de Justicia para Adolescentes</w:t>
            </w:r>
            <w:r>
              <w:rPr>
                <w:rFonts w:ascii="Century Gothic" w:hAnsi="Century Gothic"/>
                <w:sz w:val="24"/>
                <w:szCs w:val="28"/>
              </w:rPr>
              <w:t>.</w:t>
            </w:r>
          </w:p>
          <w:p w:rsidR="00687695" w:rsidRDefault="00687695" w:rsidP="00CF13EE">
            <w:pPr>
              <w:pStyle w:val="Prrafodelista"/>
              <w:rPr>
                <w:rFonts w:ascii="Century Gothic" w:hAnsi="Century Gothic"/>
                <w:sz w:val="24"/>
                <w:szCs w:val="28"/>
              </w:rPr>
            </w:pPr>
          </w:p>
          <w:p w:rsidR="00687695" w:rsidRDefault="00687695" w:rsidP="00CF13EE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entury Gothic" w:hAnsi="Century Gothic"/>
                <w:sz w:val="24"/>
                <w:szCs w:val="28"/>
              </w:rPr>
            </w:pPr>
            <w:r w:rsidRPr="006F1EA5">
              <w:rPr>
                <w:rFonts w:ascii="Century Gothic" w:hAnsi="Century Gothic"/>
                <w:sz w:val="24"/>
                <w:szCs w:val="28"/>
              </w:rPr>
              <w:t>Las demás que determinen las leyes.</w:t>
            </w:r>
          </w:p>
          <w:p w:rsidR="00687695" w:rsidRPr="000314E3" w:rsidRDefault="00687695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687695" w:rsidRPr="000314E3" w:rsidTr="00CF13EE">
        <w:tc>
          <w:tcPr>
            <w:tcW w:w="12573" w:type="dxa"/>
            <w:shd w:val="clear" w:color="auto" w:fill="C00000"/>
          </w:tcPr>
          <w:p w:rsidR="00687695" w:rsidRDefault="00687695" w:rsidP="00CF13EE">
            <w:pPr>
              <w:pStyle w:val="Sinespaciado"/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687695" w:rsidRDefault="00687695" w:rsidP="00CF13EE">
            <w:pPr>
              <w:pStyle w:val="Sinespaciado"/>
              <w:jc w:val="both"/>
              <w:rPr>
                <w:rFonts w:ascii="Century Gothic" w:hAnsi="Century Gothic"/>
                <w:b/>
                <w:sz w:val="24"/>
              </w:rPr>
            </w:pPr>
            <w:r w:rsidRPr="000314E3">
              <w:rPr>
                <w:rFonts w:ascii="Century Gothic" w:hAnsi="Century Gothic"/>
                <w:b/>
                <w:sz w:val="24"/>
              </w:rPr>
              <w:t>SECRETARIA(O)  PROYECTISTA DE SALA</w:t>
            </w:r>
          </w:p>
          <w:p w:rsidR="00687695" w:rsidRPr="000314E3" w:rsidRDefault="00687695" w:rsidP="00CF13EE">
            <w:pPr>
              <w:pStyle w:val="Sinespaciado"/>
              <w:jc w:val="both"/>
              <w:rPr>
                <w:rFonts w:ascii="Century Gothic" w:hAnsi="Century Gothic"/>
                <w:b/>
                <w:sz w:val="24"/>
              </w:rPr>
            </w:pPr>
          </w:p>
        </w:tc>
      </w:tr>
      <w:tr w:rsidR="00687695" w:rsidRPr="000314E3" w:rsidTr="00CF13EE">
        <w:tc>
          <w:tcPr>
            <w:tcW w:w="12573" w:type="dxa"/>
          </w:tcPr>
          <w:p w:rsidR="00687695" w:rsidRPr="007E2ABE" w:rsidRDefault="00687695" w:rsidP="00CF13EE">
            <w:pPr>
              <w:pStyle w:val="Sinespaciado"/>
              <w:jc w:val="both"/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687695" w:rsidRPr="00D55F01" w:rsidRDefault="007E2ABE" w:rsidP="00CF13EE">
            <w:pPr>
              <w:pStyle w:val="Sinespaciado"/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OBJETIVO</w:t>
            </w:r>
            <w:r w:rsidR="00687695" w:rsidRPr="00D55F01">
              <w:rPr>
                <w:rFonts w:ascii="Century Gothic" w:hAnsi="Century Gothic"/>
                <w:b/>
                <w:sz w:val="24"/>
              </w:rPr>
              <w:t xml:space="preserve"> </w:t>
            </w:r>
          </w:p>
          <w:p w:rsidR="00687695" w:rsidRPr="007E2ABE" w:rsidRDefault="00687695" w:rsidP="00CF13EE">
            <w:pPr>
              <w:pStyle w:val="Sinespaciado"/>
              <w:jc w:val="both"/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7E2ABE" w:rsidRPr="00D97A57" w:rsidRDefault="007E2ABE" w:rsidP="007E2ABE">
            <w:pPr>
              <w:pStyle w:val="Sinespaciado"/>
              <w:ind w:left="720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D97A57">
              <w:rPr>
                <w:rFonts w:ascii="Century Gothic" w:hAnsi="Century Gothic"/>
                <w:sz w:val="26"/>
                <w:szCs w:val="26"/>
              </w:rPr>
              <w:t>Estudiar, analizar y elaborar los proyectos de</w:t>
            </w:r>
            <w:r w:rsidR="00220AD4">
              <w:rPr>
                <w:rFonts w:ascii="Century Gothic" w:hAnsi="Century Gothic"/>
                <w:sz w:val="26"/>
                <w:szCs w:val="26"/>
              </w:rPr>
              <w:t xml:space="preserve"> resolución relativos a</w:t>
            </w:r>
            <w:r w:rsidRPr="00D97A57">
              <w:rPr>
                <w:rFonts w:ascii="Century Gothic" w:hAnsi="Century Gothic"/>
                <w:sz w:val="26"/>
                <w:szCs w:val="26"/>
              </w:rPr>
              <w:t xml:space="preserve"> los recursos de apelación y</w:t>
            </w:r>
            <w:r w:rsidR="00220AD4">
              <w:rPr>
                <w:rFonts w:ascii="Century Gothic" w:hAnsi="Century Gothic"/>
                <w:sz w:val="26"/>
                <w:szCs w:val="26"/>
              </w:rPr>
              <w:t xml:space="preserve"> cumplimiento a las ejecutorias de juicios de</w:t>
            </w:r>
            <w:r w:rsidRPr="00D97A57">
              <w:rPr>
                <w:rFonts w:ascii="Century Gothic" w:hAnsi="Century Gothic"/>
                <w:sz w:val="26"/>
                <w:szCs w:val="26"/>
              </w:rPr>
              <w:t xml:space="preserve"> amparo, así como todos los asuntos  que le sean turnados para su estudio en los términos y plazos establecidos, a fin de agilizar el trámite correspondiente.</w:t>
            </w:r>
          </w:p>
          <w:p w:rsidR="007E2ABE" w:rsidRPr="00D55F01" w:rsidRDefault="007E2ABE" w:rsidP="00CF13EE">
            <w:pPr>
              <w:pStyle w:val="Sinespaciado"/>
              <w:jc w:val="both"/>
              <w:rPr>
                <w:rFonts w:ascii="Century Gothic" w:hAnsi="Century Gothic"/>
                <w:b/>
                <w:sz w:val="24"/>
              </w:rPr>
            </w:pPr>
          </w:p>
        </w:tc>
      </w:tr>
      <w:tr w:rsidR="00687695" w:rsidRPr="000314E3" w:rsidTr="00CF13EE">
        <w:tc>
          <w:tcPr>
            <w:tcW w:w="12573" w:type="dxa"/>
          </w:tcPr>
          <w:p w:rsidR="00687695" w:rsidRPr="007E2ABE" w:rsidRDefault="00687695" w:rsidP="00CF13EE">
            <w:pPr>
              <w:pStyle w:val="Sinespaciado"/>
              <w:jc w:val="both"/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687695" w:rsidRDefault="00687695" w:rsidP="00CF13EE">
            <w:pPr>
              <w:pStyle w:val="Sinespaciado"/>
              <w:jc w:val="both"/>
              <w:rPr>
                <w:rFonts w:ascii="Century Gothic" w:hAnsi="Century Gothic"/>
                <w:b/>
                <w:sz w:val="24"/>
              </w:rPr>
            </w:pPr>
            <w:r w:rsidRPr="00D55F01">
              <w:rPr>
                <w:rFonts w:ascii="Century Gothic" w:hAnsi="Century Gothic"/>
                <w:b/>
                <w:sz w:val="24"/>
              </w:rPr>
              <w:t xml:space="preserve">FUNCIONES </w:t>
            </w:r>
          </w:p>
          <w:p w:rsidR="00687695" w:rsidRDefault="00687695" w:rsidP="00CF13EE">
            <w:pPr>
              <w:pStyle w:val="Sinespaciado"/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687695" w:rsidRDefault="00687695" w:rsidP="00CF13EE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4"/>
                <w:szCs w:val="28"/>
              </w:rPr>
              <w:t>Revisar y analizar a fondo los tocas de apelación que les sean turnados.</w:t>
            </w:r>
          </w:p>
          <w:p w:rsidR="00687695" w:rsidRDefault="00687695" w:rsidP="00CF13EE">
            <w:pPr>
              <w:pStyle w:val="Sinespaciado"/>
              <w:ind w:left="720"/>
              <w:jc w:val="both"/>
              <w:rPr>
                <w:rFonts w:ascii="Century Gothic" w:hAnsi="Century Gothic"/>
                <w:sz w:val="24"/>
                <w:szCs w:val="28"/>
              </w:rPr>
            </w:pPr>
          </w:p>
          <w:p w:rsidR="00687695" w:rsidRDefault="00687695" w:rsidP="00CF13EE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4"/>
                <w:szCs w:val="28"/>
              </w:rPr>
              <w:t xml:space="preserve">Elaborar </w:t>
            </w:r>
            <w:r w:rsidR="00FC49E6" w:rsidRPr="00D97A57">
              <w:rPr>
                <w:rFonts w:ascii="Century Gothic" w:hAnsi="Century Gothic"/>
                <w:sz w:val="26"/>
                <w:szCs w:val="26"/>
              </w:rPr>
              <w:t>proyectos de</w:t>
            </w:r>
            <w:r w:rsidR="00FC49E6">
              <w:rPr>
                <w:rFonts w:ascii="Century Gothic" w:hAnsi="Century Gothic"/>
                <w:sz w:val="26"/>
                <w:szCs w:val="26"/>
              </w:rPr>
              <w:t xml:space="preserve"> resolución relativos a</w:t>
            </w:r>
            <w:r w:rsidR="00FC49E6" w:rsidRPr="00D97A57">
              <w:rPr>
                <w:rFonts w:ascii="Century Gothic" w:hAnsi="Century Gothic"/>
                <w:sz w:val="26"/>
                <w:szCs w:val="26"/>
              </w:rPr>
              <w:t xml:space="preserve"> los recursos de apelación y</w:t>
            </w:r>
            <w:r w:rsidR="00FC49E6">
              <w:rPr>
                <w:rFonts w:ascii="Century Gothic" w:hAnsi="Century Gothic"/>
                <w:sz w:val="26"/>
                <w:szCs w:val="26"/>
              </w:rPr>
              <w:t xml:space="preserve"> cumplimiento a las ejecutorias de juicios de</w:t>
            </w:r>
            <w:r w:rsidR="00FC49E6" w:rsidRPr="00D97A57">
              <w:rPr>
                <w:rFonts w:ascii="Century Gothic" w:hAnsi="Century Gothic"/>
                <w:sz w:val="26"/>
                <w:szCs w:val="26"/>
              </w:rPr>
              <w:t xml:space="preserve"> amparo, así como todos los asuntos  que le sean turnados para su estudio</w:t>
            </w:r>
            <w:r w:rsidRPr="006F1EA5">
              <w:rPr>
                <w:rFonts w:ascii="Century Gothic" w:hAnsi="Century Gothic"/>
                <w:sz w:val="24"/>
                <w:szCs w:val="28"/>
              </w:rPr>
              <w:t xml:space="preserve"> por la Magistrada o Magistrado Ponente.</w:t>
            </w:r>
          </w:p>
          <w:p w:rsidR="00687695" w:rsidRPr="006F1EA5" w:rsidRDefault="00687695" w:rsidP="00CF13EE">
            <w:pPr>
              <w:pStyle w:val="Sinespaciado"/>
              <w:ind w:left="720"/>
              <w:jc w:val="both"/>
              <w:rPr>
                <w:rFonts w:ascii="Century Gothic" w:hAnsi="Century Gothic"/>
                <w:sz w:val="24"/>
                <w:szCs w:val="28"/>
              </w:rPr>
            </w:pPr>
          </w:p>
          <w:p w:rsidR="00687695" w:rsidRPr="006632BF" w:rsidRDefault="00687695" w:rsidP="00CF13EE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Turnar los proyectos elaborados con </w:t>
            </w:r>
            <w:r w:rsidRPr="006F1EA5">
              <w:rPr>
                <w:rFonts w:ascii="Century Gothic" w:hAnsi="Century Gothic"/>
                <w:sz w:val="24"/>
                <w:szCs w:val="28"/>
              </w:rPr>
              <w:t>la Magistrada o Magistrado Ponente</w:t>
            </w:r>
            <w:r>
              <w:rPr>
                <w:rFonts w:ascii="Century Gothic" w:hAnsi="Century Gothic"/>
                <w:sz w:val="24"/>
                <w:szCs w:val="28"/>
              </w:rPr>
              <w:t xml:space="preserve"> para su conocimiento y análisis previo a la Sesión de la </w:t>
            </w:r>
            <w:r w:rsidR="007E2ABE" w:rsidRPr="00F85698">
              <w:rPr>
                <w:rFonts w:ascii="Century Gothic" w:hAnsi="Century Gothic"/>
                <w:sz w:val="24"/>
                <w:szCs w:val="28"/>
              </w:rPr>
              <w:t xml:space="preserve">Sala </w:t>
            </w:r>
            <w:r w:rsidR="007E2ABE">
              <w:rPr>
                <w:rFonts w:ascii="Century Gothic" w:hAnsi="Century Gothic"/>
                <w:sz w:val="24"/>
                <w:szCs w:val="24"/>
              </w:rPr>
              <w:t>Penal y Especializada en Administración de Justicia para Adolescentes</w:t>
            </w:r>
            <w:r>
              <w:rPr>
                <w:rFonts w:ascii="Century Gothic" w:hAnsi="Century Gothic"/>
                <w:sz w:val="24"/>
                <w:szCs w:val="28"/>
              </w:rPr>
              <w:t>.</w:t>
            </w:r>
          </w:p>
          <w:p w:rsidR="00687695" w:rsidRDefault="00687695" w:rsidP="00CF13EE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687695" w:rsidRPr="009D6B79" w:rsidRDefault="00687695" w:rsidP="00CF13EE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24"/>
              </w:rPr>
            </w:pPr>
            <w:r w:rsidRPr="006632BF">
              <w:rPr>
                <w:rFonts w:ascii="Century Gothic" w:hAnsi="Century Gothic"/>
                <w:sz w:val="24"/>
              </w:rPr>
              <w:t xml:space="preserve">Exponer en la </w:t>
            </w:r>
            <w:r w:rsidRPr="006632BF">
              <w:rPr>
                <w:rFonts w:ascii="Century Gothic" w:hAnsi="Century Gothic"/>
                <w:sz w:val="24"/>
                <w:szCs w:val="28"/>
              </w:rPr>
              <w:t xml:space="preserve">Sesión de la </w:t>
            </w:r>
            <w:r w:rsidR="007E2ABE" w:rsidRPr="00F85698">
              <w:rPr>
                <w:rFonts w:ascii="Century Gothic" w:hAnsi="Century Gothic"/>
                <w:sz w:val="24"/>
                <w:szCs w:val="28"/>
              </w:rPr>
              <w:t xml:space="preserve">Sala </w:t>
            </w:r>
            <w:r w:rsidR="007E2ABE">
              <w:rPr>
                <w:rFonts w:ascii="Century Gothic" w:hAnsi="Century Gothic"/>
                <w:sz w:val="24"/>
                <w:szCs w:val="24"/>
              </w:rPr>
              <w:t>Penal y Especializada en Administración de Justicia para Adolescentes</w:t>
            </w:r>
            <w:r w:rsidRPr="006632BF">
              <w:rPr>
                <w:rFonts w:ascii="Century Gothic" w:hAnsi="Century Gothic"/>
                <w:sz w:val="24"/>
                <w:szCs w:val="28"/>
              </w:rPr>
              <w:t>, el proyecto presentado cuando así las Magistradas o Magistrados integrantes lo determinen.</w:t>
            </w:r>
          </w:p>
          <w:p w:rsidR="00687695" w:rsidRDefault="00687695" w:rsidP="00CF13EE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687695" w:rsidRPr="00FC49E6" w:rsidRDefault="00687695" w:rsidP="007E2ABE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24"/>
              </w:rPr>
            </w:pPr>
            <w:r w:rsidRPr="006F1EA5">
              <w:rPr>
                <w:rFonts w:ascii="Century Gothic" w:hAnsi="Century Gothic"/>
                <w:sz w:val="24"/>
                <w:szCs w:val="28"/>
              </w:rPr>
              <w:t>Las demás que determinen las leyes.</w:t>
            </w:r>
          </w:p>
          <w:p w:rsidR="00FC49E6" w:rsidRPr="006F1EA5" w:rsidRDefault="00FC49E6" w:rsidP="00FC49E6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687695" w:rsidRPr="000314E3" w:rsidTr="00CF13EE">
        <w:tc>
          <w:tcPr>
            <w:tcW w:w="12573" w:type="dxa"/>
            <w:shd w:val="clear" w:color="auto" w:fill="C00000"/>
          </w:tcPr>
          <w:p w:rsidR="00687695" w:rsidRDefault="00687695" w:rsidP="00CF13EE">
            <w:pPr>
              <w:pStyle w:val="Sinespaciado"/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687695" w:rsidRDefault="00687695" w:rsidP="00CF13EE">
            <w:pPr>
              <w:pStyle w:val="Sinespaciado"/>
              <w:jc w:val="both"/>
              <w:rPr>
                <w:rFonts w:ascii="Century Gothic" w:hAnsi="Century Gothic"/>
                <w:b/>
                <w:sz w:val="24"/>
              </w:rPr>
            </w:pPr>
            <w:r w:rsidRPr="000314E3">
              <w:rPr>
                <w:rFonts w:ascii="Century Gothic" w:hAnsi="Century Gothic"/>
                <w:b/>
                <w:sz w:val="24"/>
              </w:rPr>
              <w:t>DILIGENCIARIA(O)</w:t>
            </w:r>
            <w:r w:rsidRPr="000314E3">
              <w:rPr>
                <w:rFonts w:ascii="Century Gothic" w:hAnsi="Century Gothic"/>
                <w:b/>
                <w:sz w:val="24"/>
              </w:rPr>
              <w:tab/>
            </w:r>
          </w:p>
          <w:p w:rsidR="00687695" w:rsidRPr="000314E3" w:rsidRDefault="00687695" w:rsidP="00CF13EE">
            <w:pPr>
              <w:pStyle w:val="Sinespaciado"/>
              <w:jc w:val="both"/>
              <w:rPr>
                <w:rFonts w:ascii="Century Gothic" w:hAnsi="Century Gothic"/>
                <w:b/>
                <w:sz w:val="24"/>
              </w:rPr>
            </w:pPr>
          </w:p>
        </w:tc>
      </w:tr>
      <w:tr w:rsidR="00687695" w:rsidRPr="000314E3" w:rsidTr="00CF13EE">
        <w:tc>
          <w:tcPr>
            <w:tcW w:w="12573" w:type="dxa"/>
          </w:tcPr>
          <w:p w:rsidR="00687695" w:rsidRDefault="00687695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687695" w:rsidRDefault="007E2ABE" w:rsidP="00CF13EE">
            <w:pPr>
              <w:pStyle w:val="Sinespaciado"/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OBJETIVO</w:t>
            </w:r>
          </w:p>
          <w:p w:rsidR="007E2ABE" w:rsidRDefault="007E2ABE" w:rsidP="007E2ABE">
            <w:pPr>
              <w:pStyle w:val="Sinespaciado"/>
              <w:ind w:left="720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  <w:p w:rsidR="007E2ABE" w:rsidRPr="00D97A57" w:rsidRDefault="007E2ABE" w:rsidP="007E2ABE">
            <w:pPr>
              <w:pStyle w:val="Sinespaciado"/>
              <w:ind w:left="720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D97A57">
              <w:rPr>
                <w:rFonts w:ascii="Century Gothic" w:hAnsi="Century Gothic"/>
                <w:sz w:val="26"/>
                <w:szCs w:val="26"/>
              </w:rPr>
              <w:t>Notificar las resoluc</w:t>
            </w:r>
            <w:r>
              <w:rPr>
                <w:rFonts w:ascii="Century Gothic" w:hAnsi="Century Gothic"/>
                <w:sz w:val="26"/>
                <w:szCs w:val="26"/>
              </w:rPr>
              <w:t>iones y acuerdos</w:t>
            </w:r>
            <w:r w:rsidR="00FC49E6">
              <w:rPr>
                <w:rFonts w:ascii="Century Gothic" w:hAnsi="Century Gothic"/>
                <w:sz w:val="26"/>
                <w:szCs w:val="26"/>
              </w:rPr>
              <w:t xml:space="preserve"> pronunciados por la Sala o por las o los Magistrados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Pr="00D97A57">
              <w:rPr>
                <w:rFonts w:ascii="Century Gothic" w:hAnsi="Century Gothic"/>
                <w:sz w:val="26"/>
                <w:szCs w:val="26"/>
              </w:rPr>
              <w:t>en los términos establecid</w:t>
            </w:r>
            <w:r w:rsidR="00FC49E6">
              <w:rPr>
                <w:rFonts w:ascii="Century Gothic" w:hAnsi="Century Gothic"/>
                <w:sz w:val="26"/>
                <w:szCs w:val="26"/>
              </w:rPr>
              <w:t>os en los ordenamientos legales aplicables.</w:t>
            </w:r>
          </w:p>
          <w:p w:rsidR="00687695" w:rsidRPr="000314E3" w:rsidRDefault="00687695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687695" w:rsidRPr="000314E3" w:rsidTr="00CF13EE">
        <w:tc>
          <w:tcPr>
            <w:tcW w:w="12573" w:type="dxa"/>
          </w:tcPr>
          <w:p w:rsidR="00687695" w:rsidRDefault="00687695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687695" w:rsidRPr="009D6B79" w:rsidRDefault="00687695" w:rsidP="00CF13EE">
            <w:pPr>
              <w:pStyle w:val="Sinespaciado"/>
              <w:jc w:val="both"/>
              <w:rPr>
                <w:rFonts w:ascii="Century Gothic" w:hAnsi="Century Gothic"/>
                <w:b/>
                <w:sz w:val="24"/>
              </w:rPr>
            </w:pPr>
            <w:r w:rsidRPr="009D6B79">
              <w:rPr>
                <w:rFonts w:ascii="Century Gothic" w:hAnsi="Century Gothic"/>
                <w:b/>
                <w:sz w:val="24"/>
              </w:rPr>
              <w:t xml:space="preserve">FUNCIONES </w:t>
            </w:r>
          </w:p>
          <w:p w:rsidR="00687695" w:rsidRDefault="00687695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687695" w:rsidRDefault="00687695" w:rsidP="00CF13EE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sz w:val="24"/>
                <w:szCs w:val="28"/>
              </w:rPr>
            </w:pPr>
            <w:r w:rsidRPr="00D55F01">
              <w:rPr>
                <w:rFonts w:ascii="Century Gothic" w:hAnsi="Century Gothic"/>
                <w:sz w:val="24"/>
                <w:szCs w:val="28"/>
              </w:rPr>
              <w:t xml:space="preserve">Notificar a las partes, en términos de ley, las resoluciones dictadas en los </w:t>
            </w:r>
            <w:r>
              <w:rPr>
                <w:rFonts w:ascii="Century Gothic" w:hAnsi="Century Gothic"/>
                <w:sz w:val="24"/>
                <w:szCs w:val="28"/>
              </w:rPr>
              <w:t>tocas de apelación.</w:t>
            </w:r>
          </w:p>
          <w:p w:rsidR="00687695" w:rsidRDefault="00687695" w:rsidP="00CF13EE">
            <w:pPr>
              <w:pStyle w:val="Sinespaciado"/>
              <w:ind w:left="720"/>
              <w:jc w:val="both"/>
              <w:rPr>
                <w:rFonts w:ascii="Century Gothic" w:hAnsi="Century Gothic"/>
                <w:sz w:val="24"/>
                <w:szCs w:val="28"/>
              </w:rPr>
            </w:pPr>
          </w:p>
          <w:p w:rsidR="00687695" w:rsidRDefault="00687695" w:rsidP="00CF13EE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sz w:val="24"/>
                <w:szCs w:val="28"/>
              </w:rPr>
            </w:pPr>
            <w:r w:rsidRPr="00596735">
              <w:rPr>
                <w:rFonts w:ascii="Century Gothic" w:hAnsi="Century Gothic"/>
                <w:sz w:val="24"/>
                <w:szCs w:val="28"/>
              </w:rPr>
              <w:t>Practicar las diligencias que</w:t>
            </w:r>
            <w:r>
              <w:rPr>
                <w:rFonts w:ascii="Century Gothic" w:hAnsi="Century Gothic"/>
                <w:sz w:val="24"/>
                <w:szCs w:val="28"/>
              </w:rPr>
              <w:t xml:space="preserve"> sean autorizada</w:t>
            </w:r>
            <w:r w:rsidR="00FC49E6">
              <w:rPr>
                <w:rFonts w:ascii="Century Gothic" w:hAnsi="Century Gothic"/>
                <w:sz w:val="24"/>
                <w:szCs w:val="28"/>
              </w:rPr>
              <w:t>s</w:t>
            </w:r>
            <w:r w:rsidRPr="00596735">
              <w:rPr>
                <w:rFonts w:ascii="Century Gothic" w:hAnsi="Century Gothic"/>
                <w:sz w:val="24"/>
                <w:szCs w:val="28"/>
              </w:rPr>
              <w:t>, de conformidad con la ley.</w:t>
            </w:r>
          </w:p>
          <w:p w:rsidR="00687695" w:rsidRDefault="00687695" w:rsidP="00CF13EE">
            <w:pPr>
              <w:pStyle w:val="Prrafodelista"/>
              <w:rPr>
                <w:rFonts w:ascii="Century Gothic" w:hAnsi="Century Gothic"/>
                <w:sz w:val="24"/>
                <w:szCs w:val="28"/>
              </w:rPr>
            </w:pPr>
          </w:p>
          <w:p w:rsidR="00687695" w:rsidRDefault="00687695" w:rsidP="00CF13EE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sz w:val="24"/>
                <w:szCs w:val="28"/>
              </w:rPr>
            </w:pPr>
            <w:r w:rsidRPr="00596735">
              <w:rPr>
                <w:rFonts w:ascii="Century Gothic" w:hAnsi="Century Gothic"/>
                <w:sz w:val="24"/>
                <w:szCs w:val="28"/>
              </w:rPr>
              <w:t>Llevar los libros de control en los que se anoten diariamente las diligencias y notificaciones que se lleven a cabo, con expresión de la fecha y hora en que se reciba y entregue el expediente</w:t>
            </w:r>
            <w:r>
              <w:rPr>
                <w:rFonts w:ascii="Century Gothic" w:hAnsi="Century Gothic"/>
                <w:sz w:val="24"/>
                <w:szCs w:val="28"/>
              </w:rPr>
              <w:t xml:space="preserve">, toca o </w:t>
            </w:r>
            <w:r w:rsidR="00FC49E6">
              <w:rPr>
                <w:rFonts w:ascii="Century Gothic" w:hAnsi="Century Gothic"/>
                <w:sz w:val="24"/>
                <w:szCs w:val="28"/>
              </w:rPr>
              <w:t xml:space="preserve">cuaderno de </w:t>
            </w:r>
            <w:r>
              <w:rPr>
                <w:rFonts w:ascii="Century Gothic" w:hAnsi="Century Gothic"/>
                <w:sz w:val="24"/>
                <w:szCs w:val="28"/>
              </w:rPr>
              <w:t>amparo</w:t>
            </w:r>
            <w:r w:rsidRPr="00596735">
              <w:rPr>
                <w:rFonts w:ascii="Century Gothic" w:hAnsi="Century Gothic"/>
                <w:sz w:val="24"/>
                <w:szCs w:val="28"/>
              </w:rPr>
              <w:t xml:space="preserve"> respectivo, fecha de la resolución, lugar de práctica de la diligencia, la fecha de la misma y demás circunstancias que en cada caso</w:t>
            </w:r>
            <w:r>
              <w:rPr>
                <w:rFonts w:ascii="Century Gothic" w:hAnsi="Century Gothic"/>
                <w:sz w:val="24"/>
                <w:szCs w:val="28"/>
              </w:rPr>
              <w:t xml:space="preserve"> </w:t>
            </w:r>
            <w:r w:rsidRPr="00596735">
              <w:rPr>
                <w:rFonts w:ascii="Century Gothic" w:hAnsi="Century Gothic"/>
                <w:sz w:val="24"/>
                <w:szCs w:val="28"/>
              </w:rPr>
              <w:t>concurran o que la ley ex</w:t>
            </w:r>
            <w:r>
              <w:rPr>
                <w:rFonts w:ascii="Century Gothic" w:hAnsi="Century Gothic"/>
                <w:sz w:val="24"/>
                <w:szCs w:val="28"/>
              </w:rPr>
              <w:t>ija.</w:t>
            </w:r>
          </w:p>
          <w:p w:rsidR="00687695" w:rsidRDefault="00687695" w:rsidP="00CF13EE">
            <w:pPr>
              <w:pStyle w:val="Prrafodelista"/>
              <w:rPr>
                <w:rFonts w:ascii="Century Gothic" w:hAnsi="Century Gothic"/>
                <w:sz w:val="24"/>
                <w:szCs w:val="28"/>
              </w:rPr>
            </w:pPr>
          </w:p>
          <w:p w:rsidR="00687695" w:rsidRDefault="00687695" w:rsidP="00CF13EE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sz w:val="24"/>
                <w:szCs w:val="28"/>
              </w:rPr>
            </w:pPr>
            <w:r w:rsidRPr="00596735">
              <w:rPr>
                <w:rFonts w:ascii="Century Gothic" w:hAnsi="Century Gothic"/>
                <w:sz w:val="24"/>
                <w:szCs w:val="28"/>
              </w:rPr>
              <w:t xml:space="preserve">Elaborar diariamente la lista de notificaciones que se practiquen en los estrados </w:t>
            </w:r>
            <w:r>
              <w:rPr>
                <w:rFonts w:ascii="Century Gothic" w:hAnsi="Century Gothic"/>
                <w:sz w:val="24"/>
                <w:szCs w:val="28"/>
              </w:rPr>
              <w:t xml:space="preserve">de la </w:t>
            </w:r>
            <w:r w:rsidR="007E2ABE" w:rsidRPr="00F85698">
              <w:rPr>
                <w:rFonts w:ascii="Century Gothic" w:hAnsi="Century Gothic"/>
                <w:sz w:val="24"/>
                <w:szCs w:val="28"/>
              </w:rPr>
              <w:t xml:space="preserve">Sala </w:t>
            </w:r>
            <w:r w:rsidR="007E2ABE">
              <w:rPr>
                <w:rFonts w:ascii="Century Gothic" w:hAnsi="Century Gothic"/>
                <w:sz w:val="24"/>
                <w:szCs w:val="24"/>
              </w:rPr>
              <w:t>Penal y Especializada en Administración de Justicia para Adolescentes</w:t>
            </w:r>
            <w:r>
              <w:rPr>
                <w:rFonts w:ascii="Century Gothic" w:hAnsi="Century Gothic"/>
                <w:sz w:val="24"/>
                <w:szCs w:val="28"/>
              </w:rPr>
              <w:t>.</w:t>
            </w:r>
          </w:p>
          <w:p w:rsidR="00687695" w:rsidRDefault="00687695" w:rsidP="00CF13EE">
            <w:pPr>
              <w:pStyle w:val="Prrafodelista"/>
              <w:rPr>
                <w:rFonts w:ascii="Century Gothic" w:hAnsi="Century Gothic"/>
                <w:sz w:val="24"/>
                <w:szCs w:val="28"/>
              </w:rPr>
            </w:pPr>
          </w:p>
          <w:p w:rsidR="00687695" w:rsidRDefault="00687695" w:rsidP="00CF13EE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sz w:val="24"/>
                <w:szCs w:val="28"/>
              </w:rPr>
            </w:pPr>
            <w:r w:rsidRPr="00D55F01">
              <w:rPr>
                <w:rFonts w:ascii="Century Gothic" w:hAnsi="Century Gothic"/>
                <w:sz w:val="24"/>
                <w:szCs w:val="28"/>
              </w:rPr>
              <w:t xml:space="preserve">Dar fe en la realización de </w:t>
            </w:r>
            <w:r>
              <w:rPr>
                <w:rFonts w:ascii="Century Gothic" w:hAnsi="Century Gothic"/>
                <w:sz w:val="24"/>
                <w:szCs w:val="28"/>
              </w:rPr>
              <w:t>las diligencias que practique.</w:t>
            </w:r>
          </w:p>
          <w:p w:rsidR="00687695" w:rsidRDefault="00687695" w:rsidP="00CF13EE">
            <w:pPr>
              <w:pStyle w:val="Prrafodelista"/>
              <w:rPr>
                <w:rFonts w:ascii="Century Gothic" w:hAnsi="Century Gothic"/>
                <w:sz w:val="24"/>
                <w:szCs w:val="28"/>
              </w:rPr>
            </w:pPr>
          </w:p>
          <w:p w:rsidR="00687695" w:rsidRDefault="00687695" w:rsidP="00CF13EE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sz w:val="24"/>
                <w:szCs w:val="28"/>
              </w:rPr>
            </w:pPr>
            <w:r w:rsidRPr="00596735">
              <w:rPr>
                <w:rFonts w:ascii="Century Gothic" w:hAnsi="Century Gothic"/>
                <w:sz w:val="24"/>
                <w:szCs w:val="28"/>
              </w:rPr>
              <w:t xml:space="preserve">Recibir del Secretario de Acuerdos  los expedientes o tocas </w:t>
            </w:r>
            <w:r>
              <w:rPr>
                <w:rFonts w:ascii="Century Gothic" w:hAnsi="Century Gothic"/>
                <w:sz w:val="24"/>
                <w:szCs w:val="28"/>
              </w:rPr>
              <w:t xml:space="preserve">que turnan para su notificación, </w:t>
            </w:r>
            <w:r w:rsidRPr="00596735">
              <w:rPr>
                <w:rFonts w:ascii="Century Gothic" w:hAnsi="Century Gothic"/>
                <w:sz w:val="24"/>
                <w:szCs w:val="28"/>
              </w:rPr>
              <w:t>firmando los</w:t>
            </w:r>
            <w:r>
              <w:rPr>
                <w:rFonts w:ascii="Century Gothic" w:hAnsi="Century Gothic"/>
                <w:sz w:val="24"/>
                <w:szCs w:val="28"/>
              </w:rPr>
              <w:t xml:space="preserve"> </w:t>
            </w:r>
            <w:r w:rsidRPr="00596735">
              <w:rPr>
                <w:rFonts w:ascii="Century Gothic" w:hAnsi="Century Gothic"/>
                <w:sz w:val="24"/>
                <w:szCs w:val="28"/>
              </w:rPr>
              <w:t>comprobantes de recepción</w:t>
            </w:r>
            <w:r>
              <w:rPr>
                <w:rFonts w:ascii="Century Gothic" w:hAnsi="Century Gothic"/>
                <w:sz w:val="24"/>
                <w:szCs w:val="28"/>
              </w:rPr>
              <w:t>.</w:t>
            </w:r>
          </w:p>
          <w:p w:rsidR="00687695" w:rsidRDefault="00687695" w:rsidP="00CF13EE">
            <w:pPr>
              <w:pStyle w:val="Prrafodelista"/>
              <w:rPr>
                <w:rFonts w:ascii="Century Gothic" w:hAnsi="Century Gothic"/>
                <w:sz w:val="24"/>
                <w:szCs w:val="28"/>
              </w:rPr>
            </w:pPr>
          </w:p>
          <w:p w:rsidR="00687695" w:rsidRDefault="00687695" w:rsidP="00CF13EE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sz w:val="24"/>
                <w:szCs w:val="28"/>
              </w:rPr>
            </w:pPr>
            <w:r w:rsidRPr="009D6B79">
              <w:rPr>
                <w:rFonts w:ascii="Century Gothic" w:hAnsi="Century Gothic"/>
                <w:sz w:val="24"/>
                <w:szCs w:val="28"/>
              </w:rPr>
              <w:t>Ejecutar las determinaciones, cuando para ello sea necesaria su intervención,</w:t>
            </w:r>
            <w:r>
              <w:rPr>
                <w:rFonts w:ascii="Century Gothic" w:hAnsi="Century Gothic"/>
                <w:sz w:val="24"/>
                <w:szCs w:val="28"/>
              </w:rPr>
              <w:t xml:space="preserve"> </w:t>
            </w:r>
            <w:r w:rsidRPr="009D6B79">
              <w:rPr>
                <w:rFonts w:ascii="Century Gothic" w:hAnsi="Century Gothic"/>
                <w:sz w:val="24"/>
                <w:szCs w:val="28"/>
              </w:rPr>
              <w:t>limitándose estrictamente a los térm</w:t>
            </w:r>
            <w:r>
              <w:rPr>
                <w:rFonts w:ascii="Century Gothic" w:hAnsi="Century Gothic"/>
                <w:sz w:val="24"/>
                <w:szCs w:val="28"/>
              </w:rPr>
              <w:t>inos del mandamiento respectivo.</w:t>
            </w:r>
          </w:p>
          <w:p w:rsidR="00687695" w:rsidRDefault="00687695" w:rsidP="00CF13EE">
            <w:pPr>
              <w:pStyle w:val="Prrafodelista"/>
              <w:rPr>
                <w:rFonts w:ascii="Century Gothic" w:hAnsi="Century Gothic"/>
                <w:sz w:val="24"/>
                <w:szCs w:val="28"/>
              </w:rPr>
            </w:pPr>
          </w:p>
          <w:p w:rsidR="00687695" w:rsidRDefault="00687695" w:rsidP="00CF13EE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4"/>
                <w:szCs w:val="28"/>
              </w:rPr>
              <w:t>Notificar dentro de los términos que establezca la ley.</w:t>
            </w:r>
          </w:p>
          <w:p w:rsidR="00687695" w:rsidRDefault="00687695" w:rsidP="00CF13EE">
            <w:pPr>
              <w:pStyle w:val="Prrafodelista"/>
              <w:rPr>
                <w:rFonts w:ascii="Century Gothic" w:hAnsi="Century Gothic"/>
                <w:sz w:val="24"/>
                <w:szCs w:val="28"/>
              </w:rPr>
            </w:pPr>
          </w:p>
          <w:p w:rsidR="00687695" w:rsidRPr="009D6B79" w:rsidRDefault="00687695" w:rsidP="00CF13EE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sz w:val="24"/>
                <w:szCs w:val="28"/>
              </w:rPr>
            </w:pPr>
            <w:r w:rsidRPr="006F1EA5">
              <w:rPr>
                <w:rFonts w:ascii="Century Gothic" w:hAnsi="Century Gothic"/>
                <w:sz w:val="24"/>
                <w:szCs w:val="28"/>
              </w:rPr>
              <w:t>Las demás que determinen las leyes.</w:t>
            </w:r>
          </w:p>
          <w:p w:rsidR="00687695" w:rsidRDefault="00687695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87B48" w:rsidRDefault="00787B48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87B48" w:rsidRDefault="00787B48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87B48" w:rsidRDefault="00787B48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87B48" w:rsidRDefault="00787B48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87B48" w:rsidRDefault="00787B48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87B48" w:rsidRDefault="00787B48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87B48" w:rsidRDefault="00787B48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87B48" w:rsidRDefault="00787B48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87B48" w:rsidRDefault="00787B48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87B48" w:rsidRDefault="00787B48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87B48" w:rsidRDefault="00787B48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87B48" w:rsidRDefault="00787B48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87B48" w:rsidRDefault="00787B48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87B48" w:rsidRDefault="00787B48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87B48" w:rsidRDefault="00787B48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87B48" w:rsidRDefault="00787B48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87B48" w:rsidRDefault="00787B48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87B48" w:rsidRDefault="00787B48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87B48" w:rsidRDefault="00787B48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87B48" w:rsidRDefault="00787B48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87B48" w:rsidRDefault="00787B48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87B48" w:rsidRPr="000314E3" w:rsidRDefault="00787B48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687695" w:rsidRPr="000314E3" w:rsidTr="00CF13EE">
        <w:tc>
          <w:tcPr>
            <w:tcW w:w="12573" w:type="dxa"/>
            <w:shd w:val="clear" w:color="auto" w:fill="C00000"/>
          </w:tcPr>
          <w:p w:rsidR="00687695" w:rsidRDefault="00687695" w:rsidP="00CF13EE">
            <w:pPr>
              <w:pStyle w:val="Sinespaciado"/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687695" w:rsidRDefault="00687695" w:rsidP="00CF13EE">
            <w:pPr>
              <w:pStyle w:val="Sinespaciado"/>
              <w:jc w:val="both"/>
              <w:rPr>
                <w:rFonts w:ascii="Century Gothic" w:hAnsi="Century Gothic"/>
                <w:b/>
                <w:sz w:val="24"/>
              </w:rPr>
            </w:pPr>
            <w:r w:rsidRPr="000314E3">
              <w:rPr>
                <w:rFonts w:ascii="Century Gothic" w:hAnsi="Century Gothic"/>
                <w:b/>
                <w:sz w:val="24"/>
              </w:rPr>
              <w:t>OFICIAL DE PARTES</w:t>
            </w:r>
          </w:p>
          <w:p w:rsidR="00687695" w:rsidRPr="000314E3" w:rsidRDefault="00687695" w:rsidP="00CF13EE">
            <w:pPr>
              <w:pStyle w:val="Sinespaciado"/>
              <w:jc w:val="both"/>
              <w:rPr>
                <w:rFonts w:ascii="Century Gothic" w:hAnsi="Century Gothic"/>
                <w:b/>
                <w:sz w:val="24"/>
              </w:rPr>
            </w:pPr>
          </w:p>
        </w:tc>
      </w:tr>
      <w:tr w:rsidR="00687695" w:rsidRPr="000314E3" w:rsidTr="00CF13EE">
        <w:tc>
          <w:tcPr>
            <w:tcW w:w="12573" w:type="dxa"/>
          </w:tcPr>
          <w:p w:rsidR="00687695" w:rsidRDefault="00687695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687695" w:rsidRPr="009D6B79" w:rsidRDefault="007E2ABE" w:rsidP="00CF13EE">
            <w:pPr>
              <w:pStyle w:val="Sinespaciado"/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OBJETIVO</w:t>
            </w:r>
          </w:p>
          <w:p w:rsidR="00687695" w:rsidRDefault="00687695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E2ABE" w:rsidRPr="00D97A57" w:rsidRDefault="007E2ABE" w:rsidP="007E2ABE">
            <w:pPr>
              <w:pStyle w:val="Sinespaciado"/>
              <w:ind w:left="720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D97A57">
              <w:rPr>
                <w:rFonts w:ascii="Century Gothic" w:hAnsi="Century Gothic"/>
                <w:sz w:val="26"/>
                <w:szCs w:val="26"/>
              </w:rPr>
              <w:t>Recibir las promociones</w:t>
            </w:r>
            <w:r w:rsidR="00FC49E6">
              <w:rPr>
                <w:rFonts w:ascii="Century Gothic" w:hAnsi="Century Gothic"/>
                <w:sz w:val="26"/>
                <w:szCs w:val="26"/>
              </w:rPr>
              <w:t xml:space="preserve"> y demás correspondencia</w:t>
            </w:r>
            <w:r w:rsidRPr="00D97A57">
              <w:rPr>
                <w:rFonts w:ascii="Century Gothic" w:hAnsi="Century Gothic"/>
                <w:sz w:val="26"/>
                <w:szCs w:val="26"/>
              </w:rPr>
              <w:t xml:space="preserve"> presentada e</w:t>
            </w:r>
            <w:r>
              <w:rPr>
                <w:rFonts w:ascii="Century Gothic" w:hAnsi="Century Gothic"/>
                <w:sz w:val="26"/>
                <w:szCs w:val="26"/>
              </w:rPr>
              <w:t xml:space="preserve">n la Oficialía de Partes de la </w:t>
            </w:r>
            <w:r w:rsidRPr="00F85698">
              <w:rPr>
                <w:rFonts w:ascii="Century Gothic" w:hAnsi="Century Gothic"/>
                <w:sz w:val="24"/>
                <w:szCs w:val="28"/>
              </w:rPr>
              <w:t xml:space="preserve">Sala </w:t>
            </w:r>
            <w:r>
              <w:rPr>
                <w:rFonts w:ascii="Century Gothic" w:hAnsi="Century Gothic"/>
                <w:sz w:val="24"/>
                <w:szCs w:val="24"/>
              </w:rPr>
              <w:t>Penal y Especializada en Administración de Justicia para Adolescentes</w:t>
            </w:r>
            <w:r w:rsidRPr="00D97A57">
              <w:rPr>
                <w:rFonts w:ascii="Century Gothic" w:hAnsi="Century Gothic"/>
                <w:sz w:val="26"/>
                <w:szCs w:val="26"/>
              </w:rPr>
              <w:t xml:space="preserve">, </w:t>
            </w:r>
            <w:r w:rsidR="00FC49E6">
              <w:rPr>
                <w:rFonts w:ascii="Century Gothic" w:hAnsi="Century Gothic"/>
                <w:sz w:val="26"/>
                <w:szCs w:val="26"/>
              </w:rPr>
              <w:t>turnándola de manera oportuna al Secretario de Acuerdos de la Sala</w:t>
            </w:r>
            <w:r w:rsidRPr="00D97A57">
              <w:rPr>
                <w:rFonts w:ascii="Century Gothic" w:hAnsi="Century Gothic"/>
                <w:sz w:val="26"/>
                <w:szCs w:val="26"/>
              </w:rPr>
              <w:t xml:space="preserve"> en los términos estable</w:t>
            </w:r>
            <w:r w:rsidR="00FC49E6">
              <w:rPr>
                <w:rFonts w:ascii="Century Gothic" w:hAnsi="Century Gothic"/>
                <w:sz w:val="26"/>
                <w:szCs w:val="26"/>
              </w:rPr>
              <w:t>cidos por el ordenamiento legal aplicable.</w:t>
            </w:r>
          </w:p>
          <w:p w:rsidR="007E2ABE" w:rsidRPr="000314E3" w:rsidRDefault="007E2ABE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687695" w:rsidRPr="000314E3" w:rsidTr="00CF13EE">
        <w:tc>
          <w:tcPr>
            <w:tcW w:w="12573" w:type="dxa"/>
          </w:tcPr>
          <w:p w:rsidR="00687695" w:rsidRDefault="00687695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687695" w:rsidRPr="00787B48" w:rsidRDefault="00687695" w:rsidP="00CF13EE">
            <w:pPr>
              <w:pStyle w:val="Sinespaciado"/>
              <w:jc w:val="both"/>
              <w:rPr>
                <w:rFonts w:ascii="Century Gothic" w:hAnsi="Century Gothic"/>
                <w:b/>
                <w:sz w:val="24"/>
              </w:rPr>
            </w:pPr>
            <w:r w:rsidRPr="00787B48">
              <w:rPr>
                <w:rFonts w:ascii="Century Gothic" w:hAnsi="Century Gothic"/>
                <w:b/>
                <w:sz w:val="24"/>
              </w:rPr>
              <w:t>FUNCIONES</w:t>
            </w:r>
          </w:p>
          <w:p w:rsidR="00687695" w:rsidRPr="00787B48" w:rsidRDefault="00687695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687695" w:rsidRPr="00787B48" w:rsidRDefault="00687695" w:rsidP="00CF13EE">
            <w:pPr>
              <w:pStyle w:val="Sinespaciado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  <w:szCs w:val="28"/>
              </w:rPr>
            </w:pPr>
            <w:r w:rsidRPr="00787B48">
              <w:rPr>
                <w:rFonts w:ascii="Century Gothic" w:hAnsi="Century Gothic"/>
                <w:sz w:val="24"/>
                <w:szCs w:val="28"/>
              </w:rPr>
              <w:t>Recibir las promociones y demás correspondencia, otorgar el acuse de recibo correspondiente y asentar, tanto en la promoción, como en el acuse de recibo, razón con sello oficial, firma o en su caso r</w:t>
            </w:r>
            <w:r w:rsidR="00FC49E6">
              <w:rPr>
                <w:rFonts w:ascii="Century Gothic" w:hAnsi="Century Gothic"/>
                <w:sz w:val="24"/>
                <w:szCs w:val="28"/>
              </w:rPr>
              <w:t>ú</w:t>
            </w:r>
            <w:r w:rsidRPr="00787B48">
              <w:rPr>
                <w:rFonts w:ascii="Century Gothic" w:hAnsi="Century Gothic"/>
                <w:sz w:val="24"/>
                <w:szCs w:val="28"/>
              </w:rPr>
              <w:t>brica, estableciendo la fecha, hora, número de fojas, documentos anexos y número de control interno de entrada, que corresponda conforme al libro respectivo.</w:t>
            </w:r>
          </w:p>
          <w:p w:rsidR="00687695" w:rsidRDefault="00687695" w:rsidP="00CF13EE">
            <w:pPr>
              <w:pStyle w:val="Sinespaciado"/>
              <w:ind w:left="720"/>
              <w:jc w:val="both"/>
              <w:rPr>
                <w:rFonts w:ascii="Century Gothic" w:hAnsi="Century Gothic"/>
                <w:sz w:val="24"/>
                <w:szCs w:val="28"/>
              </w:rPr>
            </w:pPr>
          </w:p>
          <w:p w:rsidR="00687695" w:rsidRDefault="00687695" w:rsidP="00CF13EE">
            <w:pPr>
              <w:pStyle w:val="Sinespaciado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  <w:szCs w:val="28"/>
              </w:rPr>
            </w:pPr>
            <w:r w:rsidRPr="003243C9">
              <w:rPr>
                <w:rFonts w:ascii="Century Gothic" w:hAnsi="Century Gothic"/>
                <w:sz w:val="24"/>
                <w:szCs w:val="28"/>
              </w:rPr>
              <w:t>Registrar por riguroso orden progresivo, en el libro que al efecto se lleve, las promociones y demás documentación recibida.</w:t>
            </w:r>
          </w:p>
          <w:p w:rsidR="00687695" w:rsidRDefault="00687695" w:rsidP="00CF13EE">
            <w:pPr>
              <w:pStyle w:val="Prrafodelista"/>
              <w:rPr>
                <w:rFonts w:ascii="Century Gothic" w:hAnsi="Century Gothic"/>
                <w:sz w:val="24"/>
                <w:szCs w:val="28"/>
              </w:rPr>
            </w:pPr>
          </w:p>
          <w:p w:rsidR="00687695" w:rsidRDefault="00687695" w:rsidP="00CF13EE">
            <w:pPr>
              <w:pStyle w:val="Sinespaciado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  <w:szCs w:val="28"/>
              </w:rPr>
            </w:pPr>
            <w:r w:rsidRPr="00D44415">
              <w:rPr>
                <w:rFonts w:ascii="Century Gothic" w:hAnsi="Century Gothic"/>
                <w:sz w:val="24"/>
                <w:szCs w:val="28"/>
              </w:rPr>
              <w:t>Dar cuenta, a más tardar al día siguiente a su recepción, con las promociones y documentación recibida, al Secretario de Acuerdos para lo cual acompañará los expedientes o tocas respectivos. En casos</w:t>
            </w:r>
            <w:r>
              <w:rPr>
                <w:rFonts w:ascii="Century Gothic" w:hAnsi="Century Gothic"/>
                <w:sz w:val="24"/>
                <w:szCs w:val="28"/>
              </w:rPr>
              <w:t xml:space="preserve"> </w:t>
            </w:r>
            <w:r w:rsidRPr="00D44415">
              <w:rPr>
                <w:rFonts w:ascii="Century Gothic" w:hAnsi="Century Gothic"/>
                <w:sz w:val="24"/>
                <w:szCs w:val="28"/>
              </w:rPr>
              <w:t>urgentes</w:t>
            </w:r>
            <w:r>
              <w:rPr>
                <w:rFonts w:ascii="Century Gothic" w:hAnsi="Century Gothic"/>
                <w:sz w:val="24"/>
                <w:szCs w:val="28"/>
              </w:rPr>
              <w:t xml:space="preserve"> deberá dar cuenta de inmediato.</w:t>
            </w:r>
          </w:p>
          <w:p w:rsidR="00687695" w:rsidRDefault="00687695" w:rsidP="00CF13EE">
            <w:pPr>
              <w:pStyle w:val="Prrafodelista"/>
              <w:rPr>
                <w:rFonts w:ascii="Century Gothic" w:hAnsi="Century Gothic"/>
                <w:sz w:val="24"/>
                <w:szCs w:val="28"/>
              </w:rPr>
            </w:pPr>
          </w:p>
          <w:p w:rsidR="00687695" w:rsidRDefault="00687695" w:rsidP="00CF13EE">
            <w:pPr>
              <w:pStyle w:val="Sinespaciado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  <w:szCs w:val="28"/>
              </w:rPr>
            </w:pPr>
            <w:r w:rsidRPr="00D44415">
              <w:rPr>
                <w:rFonts w:ascii="Century Gothic" w:hAnsi="Century Gothic"/>
                <w:sz w:val="24"/>
                <w:szCs w:val="28"/>
              </w:rPr>
              <w:t>Facilitar a las partes, a sus abogados patronos, defensores y demás personas autorizadas por la ley, así</w:t>
            </w:r>
            <w:r>
              <w:rPr>
                <w:rFonts w:ascii="Century Gothic" w:hAnsi="Century Gothic"/>
                <w:sz w:val="24"/>
                <w:szCs w:val="28"/>
              </w:rPr>
              <w:t xml:space="preserve"> </w:t>
            </w:r>
            <w:r w:rsidRPr="00D44415">
              <w:rPr>
                <w:rFonts w:ascii="Century Gothic" w:hAnsi="Century Gothic"/>
                <w:sz w:val="24"/>
                <w:szCs w:val="28"/>
              </w:rPr>
              <w:t xml:space="preserve">como a los peritos, los expedientes o </w:t>
            </w:r>
            <w:r>
              <w:rPr>
                <w:rFonts w:ascii="Century Gothic" w:hAnsi="Century Gothic"/>
                <w:sz w:val="24"/>
                <w:szCs w:val="28"/>
              </w:rPr>
              <w:t>tocas de quejas y apelación, para su consulta</w:t>
            </w:r>
            <w:r w:rsidR="00787B48">
              <w:rPr>
                <w:rFonts w:ascii="Century Gothic" w:hAnsi="Century Gothic"/>
                <w:sz w:val="24"/>
                <w:szCs w:val="28"/>
              </w:rPr>
              <w:t>.</w:t>
            </w:r>
          </w:p>
          <w:p w:rsidR="00687695" w:rsidRDefault="00687695" w:rsidP="00CF13EE">
            <w:pPr>
              <w:pStyle w:val="Prrafodelista"/>
              <w:rPr>
                <w:rFonts w:ascii="Century Gothic" w:hAnsi="Century Gothic"/>
                <w:sz w:val="24"/>
                <w:szCs w:val="28"/>
              </w:rPr>
            </w:pPr>
          </w:p>
          <w:p w:rsidR="00687695" w:rsidRDefault="00687695" w:rsidP="00CF13EE">
            <w:pPr>
              <w:pStyle w:val="Sinespaciado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  <w:szCs w:val="28"/>
              </w:rPr>
            </w:pPr>
            <w:r w:rsidRPr="00D44415">
              <w:rPr>
                <w:rFonts w:ascii="Century Gothic" w:hAnsi="Century Gothic"/>
                <w:sz w:val="24"/>
                <w:szCs w:val="28"/>
              </w:rPr>
              <w:t>Elaborar la relación de informes estadísticos que se deban proporcionar a las instancias correspondientes, respecto de las actividades realizadas mensualmente en los asuntos</w:t>
            </w:r>
            <w:r>
              <w:rPr>
                <w:rFonts w:ascii="Century Gothic" w:hAnsi="Century Gothic"/>
                <w:sz w:val="24"/>
                <w:szCs w:val="28"/>
              </w:rPr>
              <w:t xml:space="preserve"> de la </w:t>
            </w:r>
            <w:r w:rsidR="00787B48" w:rsidRPr="00F85698">
              <w:rPr>
                <w:rFonts w:ascii="Century Gothic" w:hAnsi="Century Gothic"/>
                <w:sz w:val="24"/>
                <w:szCs w:val="28"/>
              </w:rPr>
              <w:t xml:space="preserve">Sala </w:t>
            </w:r>
            <w:r w:rsidR="00787B48">
              <w:rPr>
                <w:rFonts w:ascii="Century Gothic" w:hAnsi="Century Gothic"/>
                <w:sz w:val="24"/>
                <w:szCs w:val="24"/>
              </w:rPr>
              <w:t>Penal y Especializada en Administración de Justicia para Adolescentes.</w:t>
            </w:r>
          </w:p>
          <w:p w:rsidR="00687695" w:rsidRDefault="00687695" w:rsidP="00CF13EE">
            <w:pPr>
              <w:pStyle w:val="Prrafodelista"/>
              <w:rPr>
                <w:rFonts w:ascii="Century Gothic" w:hAnsi="Century Gothic"/>
                <w:sz w:val="24"/>
                <w:szCs w:val="28"/>
              </w:rPr>
            </w:pPr>
          </w:p>
          <w:p w:rsidR="00687695" w:rsidRPr="00D44415" w:rsidRDefault="00687695" w:rsidP="00CF13EE">
            <w:pPr>
              <w:pStyle w:val="Sinespaciado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  <w:szCs w:val="28"/>
              </w:rPr>
            </w:pPr>
            <w:r w:rsidRPr="00D44415">
              <w:rPr>
                <w:rFonts w:ascii="Century Gothic" w:hAnsi="Century Gothic"/>
                <w:sz w:val="24"/>
                <w:szCs w:val="28"/>
              </w:rPr>
              <w:t>Las demás que determinen las leyes.</w:t>
            </w:r>
          </w:p>
          <w:p w:rsidR="00687695" w:rsidRDefault="00687695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87B48" w:rsidRDefault="00787B48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87B48" w:rsidRDefault="00787B48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87B48" w:rsidRDefault="00787B48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87B48" w:rsidRDefault="00787B48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87B48" w:rsidRDefault="00787B48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87B48" w:rsidRDefault="00787B48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87B48" w:rsidRDefault="00787B48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87B48" w:rsidRDefault="00787B48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87B48" w:rsidRDefault="00787B48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87B48" w:rsidRDefault="00787B48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87B48" w:rsidRDefault="00787B48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87B48" w:rsidRDefault="00787B48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87B48" w:rsidRDefault="00787B48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87B48" w:rsidRDefault="00787B48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87B48" w:rsidRDefault="00787B48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87B48" w:rsidRDefault="00787B48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87B48" w:rsidRDefault="00787B48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87B48" w:rsidRDefault="00787B48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87B48" w:rsidRDefault="00787B48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87B48" w:rsidRDefault="00787B48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87B48" w:rsidRDefault="00787B48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87B48" w:rsidRDefault="00787B48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  <w:p w:rsidR="00787B48" w:rsidRPr="000314E3" w:rsidRDefault="00787B48" w:rsidP="00CF13EE">
            <w:pPr>
              <w:pStyle w:val="Sinespaciado"/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687695" w:rsidRPr="000314E3" w:rsidTr="00CF13EE">
        <w:tc>
          <w:tcPr>
            <w:tcW w:w="12573" w:type="dxa"/>
            <w:shd w:val="clear" w:color="auto" w:fill="C00000"/>
          </w:tcPr>
          <w:p w:rsidR="00687695" w:rsidRDefault="00687695" w:rsidP="00CF13EE">
            <w:pPr>
              <w:pStyle w:val="Sinespaciado"/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687695" w:rsidRDefault="00687695" w:rsidP="00CF13EE">
            <w:pPr>
              <w:pStyle w:val="Sinespaciado"/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PERSONAL DE APOYO ADMINISTRATIVO</w:t>
            </w:r>
          </w:p>
          <w:p w:rsidR="00687695" w:rsidRPr="000314E3" w:rsidRDefault="00687695" w:rsidP="00CF13EE">
            <w:pPr>
              <w:pStyle w:val="Sinespaciado"/>
              <w:jc w:val="both"/>
              <w:rPr>
                <w:rFonts w:ascii="Century Gothic" w:hAnsi="Century Gothic"/>
                <w:b/>
                <w:sz w:val="24"/>
              </w:rPr>
            </w:pPr>
          </w:p>
        </w:tc>
      </w:tr>
      <w:tr w:rsidR="00787B48" w:rsidRPr="000314E3" w:rsidTr="00CF13EE">
        <w:tc>
          <w:tcPr>
            <w:tcW w:w="12573" w:type="dxa"/>
          </w:tcPr>
          <w:p w:rsidR="00787B48" w:rsidRPr="00787B48" w:rsidRDefault="00787B48" w:rsidP="00787B48">
            <w:pPr>
              <w:pStyle w:val="Sinespaciado"/>
              <w:jc w:val="both"/>
              <w:rPr>
                <w:rFonts w:ascii="Century Gothic" w:hAnsi="Century Gothic"/>
                <w:sz w:val="18"/>
                <w:szCs w:val="26"/>
              </w:rPr>
            </w:pPr>
          </w:p>
          <w:p w:rsidR="00787B48" w:rsidRPr="00D97A57" w:rsidRDefault="00787B48" w:rsidP="00787B48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D97A57">
              <w:rPr>
                <w:rFonts w:ascii="Century Gothic" w:hAnsi="Century Gothic"/>
                <w:b/>
                <w:sz w:val="26"/>
                <w:szCs w:val="26"/>
              </w:rPr>
              <w:t>OBJETIVO</w:t>
            </w:r>
          </w:p>
          <w:p w:rsidR="00787B48" w:rsidRPr="00787B48" w:rsidRDefault="00787B48" w:rsidP="00787B48">
            <w:pPr>
              <w:pStyle w:val="Sinespaciado"/>
              <w:jc w:val="both"/>
              <w:rPr>
                <w:rFonts w:ascii="Century Gothic" w:hAnsi="Century Gothic"/>
                <w:sz w:val="10"/>
                <w:szCs w:val="26"/>
              </w:rPr>
            </w:pPr>
          </w:p>
          <w:p w:rsidR="00787B48" w:rsidRPr="00D97A57" w:rsidRDefault="00787B48" w:rsidP="00787B48">
            <w:pPr>
              <w:pStyle w:val="Sinespaciado"/>
              <w:ind w:left="784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D97A57">
              <w:rPr>
                <w:rFonts w:ascii="Century Gothic" w:hAnsi="Century Gothic"/>
                <w:sz w:val="26"/>
                <w:szCs w:val="26"/>
              </w:rPr>
              <w:t>Brindar apoyo administrativo en todas y cada una de las funciones que le sean encomendadas por el personal jurisdiccional.</w:t>
            </w:r>
          </w:p>
          <w:p w:rsidR="00787B48" w:rsidRPr="00787B48" w:rsidRDefault="00787B48" w:rsidP="00787B48">
            <w:pPr>
              <w:pStyle w:val="Sinespaciad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787B48" w:rsidRPr="000314E3" w:rsidTr="00CF13EE">
        <w:tc>
          <w:tcPr>
            <w:tcW w:w="12573" w:type="dxa"/>
          </w:tcPr>
          <w:p w:rsidR="00787B48" w:rsidRPr="00787B48" w:rsidRDefault="00787B48" w:rsidP="00787B48">
            <w:pPr>
              <w:pStyle w:val="Sinespaciado"/>
              <w:jc w:val="both"/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787B48" w:rsidRPr="00D97A57" w:rsidRDefault="00787B48" w:rsidP="00787B48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D97A57">
              <w:rPr>
                <w:rFonts w:ascii="Century Gothic" w:hAnsi="Century Gothic"/>
                <w:b/>
                <w:sz w:val="26"/>
                <w:szCs w:val="26"/>
              </w:rPr>
              <w:t xml:space="preserve">FUNCIONES </w:t>
            </w:r>
          </w:p>
          <w:p w:rsidR="00787B48" w:rsidRPr="00787B48" w:rsidRDefault="00787B48" w:rsidP="00787B48">
            <w:pPr>
              <w:pStyle w:val="Sinespaciad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787B48" w:rsidRPr="00D97A57" w:rsidRDefault="00787B48" w:rsidP="00787B48">
            <w:pPr>
              <w:pStyle w:val="Sinespaciado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D97A57">
              <w:rPr>
                <w:rFonts w:ascii="Century Gothic" w:hAnsi="Century Gothic"/>
                <w:sz w:val="26"/>
                <w:szCs w:val="26"/>
              </w:rPr>
              <w:t xml:space="preserve">Asistir a la </w:t>
            </w:r>
            <w:r w:rsidRPr="00F85698">
              <w:rPr>
                <w:rFonts w:ascii="Century Gothic" w:hAnsi="Century Gothic"/>
                <w:sz w:val="24"/>
                <w:szCs w:val="28"/>
              </w:rPr>
              <w:t xml:space="preserve">Sala </w:t>
            </w:r>
            <w:r>
              <w:rPr>
                <w:rFonts w:ascii="Century Gothic" w:hAnsi="Century Gothic"/>
                <w:sz w:val="24"/>
                <w:szCs w:val="24"/>
              </w:rPr>
              <w:t>Penal y Especializada en Administración de Justicia para Adolescentes</w:t>
            </w:r>
            <w:r w:rsidRPr="00D97A57">
              <w:rPr>
                <w:rFonts w:ascii="Century Gothic" w:hAnsi="Century Gothic"/>
                <w:sz w:val="26"/>
                <w:szCs w:val="26"/>
              </w:rPr>
              <w:t xml:space="preserve"> en el horario establecido.</w:t>
            </w:r>
          </w:p>
          <w:p w:rsidR="00787B48" w:rsidRPr="00D97A57" w:rsidRDefault="00787B48" w:rsidP="00787B48">
            <w:pPr>
              <w:pStyle w:val="Sinespaciado"/>
              <w:ind w:left="720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  <w:p w:rsidR="00787B48" w:rsidRPr="00D97A57" w:rsidRDefault="00787B48" w:rsidP="00787B48">
            <w:pPr>
              <w:pStyle w:val="Sinespaciado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D97A57">
              <w:rPr>
                <w:rFonts w:ascii="Century Gothic" w:hAnsi="Century Gothic"/>
                <w:sz w:val="26"/>
                <w:szCs w:val="26"/>
              </w:rPr>
              <w:t>Tomar el dictado y mecanografiar los trabajos encomendados.</w:t>
            </w:r>
          </w:p>
          <w:p w:rsidR="00787B48" w:rsidRPr="00D97A57" w:rsidRDefault="00787B48" w:rsidP="00787B48">
            <w:pPr>
              <w:pStyle w:val="Prrafodelista"/>
              <w:rPr>
                <w:rFonts w:ascii="Century Gothic" w:hAnsi="Century Gothic"/>
                <w:sz w:val="26"/>
                <w:szCs w:val="26"/>
              </w:rPr>
            </w:pPr>
          </w:p>
          <w:p w:rsidR="00787B48" w:rsidRPr="00D97A57" w:rsidRDefault="00787B48" w:rsidP="00787B48">
            <w:pPr>
              <w:pStyle w:val="Sinespaciado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D97A57">
              <w:rPr>
                <w:rFonts w:ascii="Century Gothic" w:hAnsi="Century Gothic"/>
                <w:sz w:val="26"/>
                <w:szCs w:val="26"/>
              </w:rPr>
              <w:t>Custodiar, bajo su responsabilidad, todos los tocas, causas, expedientes, libros y documentos que se entreguen en su resguardo.</w:t>
            </w:r>
          </w:p>
          <w:p w:rsidR="00787B48" w:rsidRPr="00D97A57" w:rsidRDefault="00787B48" w:rsidP="00787B48">
            <w:pPr>
              <w:pStyle w:val="Prrafodelista"/>
              <w:rPr>
                <w:rFonts w:ascii="Century Gothic" w:hAnsi="Century Gothic"/>
                <w:sz w:val="26"/>
                <w:szCs w:val="26"/>
              </w:rPr>
            </w:pPr>
          </w:p>
          <w:p w:rsidR="00787B48" w:rsidRPr="00D97A57" w:rsidRDefault="00787B48" w:rsidP="00787B48">
            <w:pPr>
              <w:pStyle w:val="Sinespaciado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D97A57">
              <w:rPr>
                <w:rFonts w:ascii="Century Gothic" w:hAnsi="Century Gothic"/>
                <w:sz w:val="26"/>
                <w:szCs w:val="26"/>
              </w:rPr>
              <w:t>Entregar sin demora los antecedentes que se pidan por parte de</w:t>
            </w:r>
            <w:r>
              <w:rPr>
                <w:rFonts w:ascii="Century Gothic" w:hAnsi="Century Gothic"/>
                <w:sz w:val="26"/>
                <w:szCs w:val="26"/>
              </w:rPr>
              <w:t xml:space="preserve">l </w:t>
            </w:r>
            <w:r w:rsidRPr="00D97A57">
              <w:rPr>
                <w:rFonts w:ascii="Century Gothic" w:hAnsi="Century Gothic"/>
                <w:sz w:val="26"/>
                <w:szCs w:val="26"/>
              </w:rPr>
              <w:t>Secretar</w:t>
            </w:r>
            <w:r>
              <w:rPr>
                <w:rFonts w:ascii="Century Gothic" w:hAnsi="Century Gothic"/>
                <w:sz w:val="26"/>
                <w:szCs w:val="26"/>
              </w:rPr>
              <w:t>io</w:t>
            </w:r>
            <w:r w:rsidRPr="00D97A57">
              <w:rPr>
                <w:rFonts w:ascii="Century Gothic" w:hAnsi="Century Gothic"/>
                <w:sz w:val="26"/>
                <w:szCs w:val="26"/>
              </w:rPr>
              <w:t xml:space="preserve"> de Acuerdos de la </w:t>
            </w:r>
            <w:r w:rsidRPr="00F85698">
              <w:rPr>
                <w:rFonts w:ascii="Century Gothic" w:hAnsi="Century Gothic"/>
                <w:sz w:val="24"/>
                <w:szCs w:val="28"/>
              </w:rPr>
              <w:t xml:space="preserve">Sala </w:t>
            </w:r>
            <w:r>
              <w:rPr>
                <w:rFonts w:ascii="Century Gothic" w:hAnsi="Century Gothic"/>
                <w:sz w:val="24"/>
                <w:szCs w:val="24"/>
              </w:rPr>
              <w:t>Penal y Especializada en Administración de Justicia para Adolescentes</w:t>
            </w:r>
            <w:r w:rsidRPr="00D97A57">
              <w:rPr>
                <w:rFonts w:ascii="Century Gothic" w:hAnsi="Century Gothic"/>
                <w:sz w:val="26"/>
                <w:szCs w:val="26"/>
              </w:rPr>
              <w:t>.</w:t>
            </w:r>
          </w:p>
          <w:p w:rsidR="00787B48" w:rsidRPr="00D97A57" w:rsidRDefault="00787B48" w:rsidP="00787B48">
            <w:pPr>
              <w:pStyle w:val="Prrafodelista"/>
              <w:rPr>
                <w:rFonts w:ascii="Century Gothic" w:hAnsi="Century Gothic"/>
                <w:sz w:val="26"/>
                <w:szCs w:val="26"/>
              </w:rPr>
            </w:pPr>
          </w:p>
          <w:p w:rsidR="00787B48" w:rsidRPr="00D97A57" w:rsidRDefault="00787B48" w:rsidP="00787B48">
            <w:pPr>
              <w:pStyle w:val="Sinespaciado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D97A57">
              <w:rPr>
                <w:rFonts w:ascii="Century Gothic" w:hAnsi="Century Gothic"/>
                <w:sz w:val="26"/>
                <w:szCs w:val="26"/>
              </w:rPr>
              <w:t xml:space="preserve">Auxiliar en los demás trabajos de la oficina, cuando sus principales ocupaciones se lo permitan. </w:t>
            </w:r>
          </w:p>
          <w:p w:rsidR="00787B48" w:rsidRPr="00D97A57" w:rsidRDefault="00787B48" w:rsidP="00787B48">
            <w:pPr>
              <w:pStyle w:val="Prrafodelista"/>
              <w:rPr>
                <w:rFonts w:ascii="Century Gothic" w:hAnsi="Century Gothic"/>
                <w:sz w:val="26"/>
                <w:szCs w:val="26"/>
              </w:rPr>
            </w:pPr>
          </w:p>
          <w:p w:rsidR="00787B48" w:rsidRPr="00D97A57" w:rsidRDefault="00787B48" w:rsidP="00FC49E6">
            <w:pPr>
              <w:pStyle w:val="Sinespaciado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D97A57">
              <w:rPr>
                <w:rFonts w:ascii="Century Gothic" w:hAnsi="Century Gothic"/>
                <w:sz w:val="26"/>
                <w:szCs w:val="26"/>
              </w:rPr>
              <w:t>Ejecutar cuanto le</w:t>
            </w:r>
            <w:r>
              <w:rPr>
                <w:rFonts w:ascii="Century Gothic" w:hAnsi="Century Gothic"/>
                <w:sz w:val="26"/>
                <w:szCs w:val="26"/>
              </w:rPr>
              <w:t xml:space="preserve">s ordenen las Magistradas, </w:t>
            </w:r>
            <w:r w:rsidRPr="00D97A57">
              <w:rPr>
                <w:rFonts w:ascii="Century Gothic" w:hAnsi="Century Gothic"/>
                <w:sz w:val="26"/>
                <w:szCs w:val="26"/>
              </w:rPr>
              <w:t xml:space="preserve"> Magistrados y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8A519E">
              <w:rPr>
                <w:rFonts w:ascii="Century Gothic" w:hAnsi="Century Gothic"/>
                <w:sz w:val="26"/>
                <w:szCs w:val="26"/>
              </w:rPr>
              <w:t xml:space="preserve">la o </w:t>
            </w:r>
            <w:r>
              <w:rPr>
                <w:rFonts w:ascii="Century Gothic" w:hAnsi="Century Gothic"/>
                <w:sz w:val="26"/>
                <w:szCs w:val="26"/>
              </w:rPr>
              <w:t>el Secretario</w:t>
            </w:r>
            <w:r w:rsidRPr="00D97A57">
              <w:rPr>
                <w:rFonts w:ascii="Century Gothic" w:hAnsi="Century Gothic"/>
                <w:sz w:val="26"/>
                <w:szCs w:val="26"/>
              </w:rPr>
              <w:t xml:space="preserve"> de Acuerdos de la </w:t>
            </w:r>
            <w:r w:rsidRPr="00F85698">
              <w:rPr>
                <w:rFonts w:ascii="Century Gothic" w:hAnsi="Century Gothic"/>
                <w:sz w:val="24"/>
                <w:szCs w:val="28"/>
              </w:rPr>
              <w:t xml:space="preserve">Sala </w:t>
            </w:r>
            <w:r>
              <w:rPr>
                <w:rFonts w:ascii="Century Gothic" w:hAnsi="Century Gothic"/>
                <w:sz w:val="24"/>
                <w:szCs w:val="24"/>
              </w:rPr>
              <w:t>Penal y Especializada en Administración de Justicia para Adolescentes</w:t>
            </w:r>
            <w:r w:rsidR="00FC49E6">
              <w:rPr>
                <w:rFonts w:ascii="Century Gothic" w:hAnsi="Century Gothic"/>
                <w:sz w:val="26"/>
                <w:szCs w:val="26"/>
              </w:rPr>
              <w:t>, para la debida atención de los asuntos del conocimiento de la Sala.</w:t>
            </w:r>
          </w:p>
        </w:tc>
      </w:tr>
    </w:tbl>
    <w:p w:rsidR="00687695" w:rsidRPr="00733AE2" w:rsidRDefault="00687695" w:rsidP="00687695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:rsidR="00A64684" w:rsidRDefault="00A64684" w:rsidP="00687695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:rsidR="00787B48" w:rsidRPr="00915181" w:rsidRDefault="00787B48" w:rsidP="00787B48">
      <w:pPr>
        <w:spacing w:line="276" w:lineRule="auto"/>
        <w:rPr>
          <w:rFonts w:ascii="Century Gothic" w:hAnsi="Century Gothic"/>
          <w:b/>
          <w:sz w:val="32"/>
          <w:szCs w:val="32"/>
        </w:rPr>
      </w:pPr>
      <w:r w:rsidRPr="00915181">
        <w:rPr>
          <w:rFonts w:ascii="Century Gothic" w:hAnsi="Century Gothic"/>
          <w:b/>
          <w:sz w:val="32"/>
          <w:szCs w:val="32"/>
        </w:rPr>
        <w:t>Transitorios</w:t>
      </w:r>
    </w:p>
    <w:p w:rsidR="00787B48" w:rsidRPr="00915181" w:rsidRDefault="00787B48" w:rsidP="00787B48">
      <w:pPr>
        <w:spacing w:line="276" w:lineRule="auto"/>
        <w:rPr>
          <w:rFonts w:ascii="Century Gothic" w:hAnsi="Century Gothic"/>
          <w:b/>
          <w:sz w:val="32"/>
          <w:szCs w:val="32"/>
        </w:rPr>
      </w:pPr>
    </w:p>
    <w:p w:rsidR="00787B48" w:rsidRDefault="00787B48" w:rsidP="00787B48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915181">
        <w:rPr>
          <w:rFonts w:ascii="Century Gothic" w:hAnsi="Century Gothic"/>
          <w:b/>
          <w:sz w:val="26"/>
          <w:szCs w:val="26"/>
        </w:rPr>
        <w:t xml:space="preserve">Primero.- </w:t>
      </w:r>
      <w:r>
        <w:rPr>
          <w:rFonts w:ascii="Century Gothic" w:hAnsi="Century Gothic"/>
          <w:sz w:val="26"/>
          <w:szCs w:val="26"/>
        </w:rPr>
        <w:t xml:space="preserve">El presente Manual </w:t>
      </w:r>
      <w:r w:rsidRPr="00915181">
        <w:rPr>
          <w:rFonts w:ascii="Century Gothic" w:hAnsi="Century Gothic"/>
          <w:sz w:val="26"/>
          <w:szCs w:val="26"/>
        </w:rPr>
        <w:t>entrará en vigor al día siguiente de su aprobación por el Consejo de Judicatura.</w:t>
      </w:r>
    </w:p>
    <w:p w:rsidR="00787B48" w:rsidRDefault="00787B48" w:rsidP="00787B48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915181">
        <w:rPr>
          <w:rFonts w:ascii="Century Gothic" w:hAnsi="Century Gothic"/>
          <w:b/>
          <w:sz w:val="26"/>
          <w:szCs w:val="26"/>
        </w:rPr>
        <w:t>Segundo.-</w:t>
      </w:r>
      <w:r>
        <w:rPr>
          <w:rFonts w:ascii="Century Gothic" w:hAnsi="Century Gothic"/>
          <w:b/>
          <w:sz w:val="26"/>
          <w:szCs w:val="26"/>
        </w:rPr>
        <w:t xml:space="preserve"> </w:t>
      </w:r>
      <w:r w:rsidRPr="00915181">
        <w:rPr>
          <w:rFonts w:ascii="Century Gothic" w:hAnsi="Century Gothic"/>
          <w:sz w:val="26"/>
          <w:szCs w:val="26"/>
        </w:rPr>
        <w:t xml:space="preserve">Para su difusión, publíquese este Manual en la página oficial y Portal de Transparencia del Poder Judicial del Estado de Tlaxcala. </w:t>
      </w:r>
    </w:p>
    <w:p w:rsidR="00196D9B" w:rsidRDefault="00196D9B" w:rsidP="00787B48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</w:p>
    <w:p w:rsidR="00787B48" w:rsidRDefault="00787B48" w:rsidP="00787B48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El </w:t>
      </w:r>
      <w:r w:rsidRPr="00915181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 xml:space="preserve">resente Manual de Organización de la </w:t>
      </w:r>
      <w:r w:rsidRPr="00F85698">
        <w:rPr>
          <w:rFonts w:ascii="Century Gothic" w:hAnsi="Century Gothic"/>
          <w:sz w:val="24"/>
          <w:szCs w:val="28"/>
        </w:rPr>
        <w:t xml:space="preserve">Sala </w:t>
      </w:r>
      <w:r>
        <w:rPr>
          <w:rFonts w:ascii="Century Gothic" w:hAnsi="Century Gothic"/>
          <w:sz w:val="24"/>
          <w:szCs w:val="24"/>
        </w:rPr>
        <w:t>Penal y Especializada en Administración de Justicia para Adolescentes</w:t>
      </w:r>
      <w:r w:rsidRPr="00D64F38">
        <w:rPr>
          <w:rFonts w:ascii="Century Gothic" w:hAnsi="Century Gothic"/>
          <w:sz w:val="26"/>
          <w:szCs w:val="26"/>
        </w:rPr>
        <w:t xml:space="preserve"> del </w:t>
      </w:r>
      <w:r>
        <w:rPr>
          <w:rFonts w:ascii="Century Gothic" w:hAnsi="Century Gothic"/>
          <w:sz w:val="26"/>
          <w:szCs w:val="26"/>
        </w:rPr>
        <w:t>Tribunal Superior de Justicia</w:t>
      </w:r>
      <w:r w:rsidRPr="00D64F38">
        <w:rPr>
          <w:rFonts w:ascii="Century Gothic" w:hAnsi="Century Gothic"/>
          <w:sz w:val="26"/>
          <w:szCs w:val="26"/>
        </w:rPr>
        <w:t xml:space="preserve"> del Estado</w:t>
      </w:r>
      <w:r w:rsidRPr="00915181">
        <w:rPr>
          <w:rFonts w:ascii="Century Gothic" w:hAnsi="Century Gothic"/>
          <w:sz w:val="26"/>
          <w:szCs w:val="26"/>
        </w:rPr>
        <w:t xml:space="preserve">, se expide en </w:t>
      </w:r>
      <w:r>
        <w:rPr>
          <w:rFonts w:ascii="Century Gothic" w:hAnsi="Century Gothic"/>
          <w:sz w:val="26"/>
          <w:szCs w:val="26"/>
        </w:rPr>
        <w:t xml:space="preserve">Santa Anita Huiloac, Municipio de Apizaco, </w:t>
      </w:r>
      <w:proofErr w:type="spellStart"/>
      <w:r w:rsidRPr="00915181">
        <w:rPr>
          <w:rFonts w:ascii="Century Gothic" w:hAnsi="Century Gothic"/>
          <w:sz w:val="26"/>
          <w:szCs w:val="26"/>
        </w:rPr>
        <w:t>Tlax</w:t>
      </w:r>
      <w:proofErr w:type="spellEnd"/>
      <w:r w:rsidRPr="00915181">
        <w:rPr>
          <w:rFonts w:ascii="Century Gothic" w:hAnsi="Century Gothic"/>
          <w:sz w:val="26"/>
          <w:szCs w:val="26"/>
        </w:rPr>
        <w:t>; el</w:t>
      </w:r>
      <w:r w:rsidR="00143171">
        <w:rPr>
          <w:rFonts w:ascii="Century Gothic" w:hAnsi="Century Gothic"/>
          <w:sz w:val="26"/>
          <w:szCs w:val="26"/>
        </w:rPr>
        <w:t xml:space="preserve"> veintisiete </w:t>
      </w:r>
      <w:r w:rsidRPr="00915181">
        <w:rPr>
          <w:rFonts w:ascii="Century Gothic" w:hAnsi="Century Gothic"/>
          <w:sz w:val="26"/>
          <w:szCs w:val="26"/>
        </w:rPr>
        <w:t xml:space="preserve">de </w:t>
      </w:r>
      <w:r w:rsidR="00143171">
        <w:rPr>
          <w:rFonts w:ascii="Century Gothic" w:hAnsi="Century Gothic"/>
          <w:sz w:val="26"/>
          <w:szCs w:val="26"/>
        </w:rPr>
        <w:t xml:space="preserve">noviembre </w:t>
      </w:r>
      <w:r w:rsidRPr="00915181">
        <w:rPr>
          <w:rFonts w:ascii="Century Gothic" w:hAnsi="Century Gothic"/>
          <w:sz w:val="26"/>
          <w:szCs w:val="26"/>
        </w:rPr>
        <w:t>de dos mil diecis</w:t>
      </w:r>
      <w:r>
        <w:rPr>
          <w:rFonts w:ascii="Century Gothic" w:hAnsi="Century Gothic"/>
          <w:sz w:val="26"/>
          <w:szCs w:val="26"/>
        </w:rPr>
        <w:t>iete</w:t>
      </w:r>
      <w:r w:rsidRPr="00915181">
        <w:rPr>
          <w:rFonts w:ascii="Century Gothic" w:hAnsi="Century Gothic"/>
          <w:sz w:val="26"/>
          <w:szCs w:val="26"/>
        </w:rPr>
        <w:t xml:space="preserve">. </w:t>
      </w:r>
    </w:p>
    <w:p w:rsidR="00196D9B" w:rsidRDefault="00196D9B" w:rsidP="00787B48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</w:p>
    <w:p w:rsidR="00143171" w:rsidRDefault="00143171" w:rsidP="00787B48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</w:p>
    <w:p w:rsidR="00143171" w:rsidRDefault="00143171" w:rsidP="00787B48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</w:p>
    <w:p w:rsidR="00143171" w:rsidRPr="004E3904" w:rsidRDefault="00143171" w:rsidP="00143171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4E3904">
        <w:rPr>
          <w:rFonts w:ascii="Century Gothic" w:hAnsi="Century Gothic"/>
          <w:sz w:val="26"/>
          <w:szCs w:val="26"/>
        </w:rPr>
        <w:t>Así lo acordó y firma el Pleno del Consejo de la Judicatura del Estado de Tlaxcala, ante el Secretario Ejecutivo que da fe.</w:t>
      </w:r>
    </w:p>
    <w:p w:rsidR="00787B48" w:rsidRPr="00733AE2" w:rsidRDefault="00787B48" w:rsidP="00143171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787B48" w:rsidRPr="00733AE2" w:rsidSect="00733AE2">
      <w:headerReference w:type="default" r:id="rId10"/>
      <w:footerReference w:type="default" r:id="rId11"/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B86" w:rsidRDefault="005D0B86" w:rsidP="00733AE2">
      <w:pPr>
        <w:spacing w:after="0" w:line="240" w:lineRule="auto"/>
      </w:pPr>
      <w:r>
        <w:separator/>
      </w:r>
    </w:p>
  </w:endnote>
  <w:endnote w:type="continuationSeparator" w:id="0">
    <w:p w:rsidR="005D0B86" w:rsidRDefault="005D0B86" w:rsidP="0073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B0E" w:rsidRPr="003E10C4" w:rsidRDefault="003E10C4" w:rsidP="003E10C4">
    <w:pPr>
      <w:pStyle w:val="Piedepgina"/>
      <w:jc w:val="both"/>
      <w:rPr>
        <w:rFonts w:ascii="Century Gothic" w:hAnsi="Century Gothic"/>
        <w:b/>
      </w:rPr>
    </w:pPr>
    <w:r>
      <w:rPr>
        <w:rFonts w:ascii="Century Gothic" w:hAnsi="Century Gothic"/>
        <w:b/>
        <w:bCs/>
      </w:rPr>
      <w:t>PRIMERA EDICIÓN 2017 / CÓDIGO M.O.S./02/2017</w:t>
    </w:r>
    <w:r w:rsidRPr="00343F3D">
      <w:rPr>
        <w:rFonts w:ascii="Century Gothic" w:hAnsi="Century Gothic"/>
        <w:b/>
        <w:lang w:val="es-ES"/>
      </w:rPr>
      <w:t xml:space="preserve"> </w:t>
    </w:r>
    <w:r>
      <w:rPr>
        <w:rFonts w:ascii="Century Gothic" w:hAnsi="Century Gothic"/>
        <w:b/>
        <w:lang w:val="es-ES"/>
      </w:rPr>
      <w:tab/>
    </w:r>
    <w:r>
      <w:rPr>
        <w:rFonts w:ascii="Century Gothic" w:hAnsi="Century Gothic"/>
        <w:b/>
        <w:lang w:val="es-ES"/>
      </w:rPr>
      <w:tab/>
    </w:r>
    <w:r>
      <w:rPr>
        <w:rFonts w:ascii="Century Gothic" w:hAnsi="Century Gothic"/>
        <w:b/>
        <w:lang w:val="es-ES"/>
      </w:rPr>
      <w:tab/>
    </w:r>
    <w:r>
      <w:rPr>
        <w:rFonts w:ascii="Century Gothic" w:hAnsi="Century Gothic"/>
        <w:b/>
        <w:lang w:val="es-ES"/>
      </w:rPr>
      <w:tab/>
    </w:r>
    <w:r w:rsidRPr="001E3382">
      <w:rPr>
        <w:rFonts w:ascii="Century Gothic" w:hAnsi="Century Gothic"/>
        <w:b/>
        <w:lang w:val="es-ES"/>
      </w:rPr>
      <w:t xml:space="preserve">Página </w:t>
    </w:r>
    <w:r w:rsidRPr="001E3382">
      <w:rPr>
        <w:rFonts w:ascii="Century Gothic" w:hAnsi="Century Gothic"/>
        <w:b/>
        <w:bCs/>
      </w:rPr>
      <w:fldChar w:fldCharType="begin"/>
    </w:r>
    <w:r w:rsidRPr="001E3382">
      <w:rPr>
        <w:rFonts w:ascii="Century Gothic" w:hAnsi="Century Gothic"/>
        <w:b/>
        <w:bCs/>
      </w:rPr>
      <w:instrText>PAGE  \* Arabic  \* MERGEFORMAT</w:instrText>
    </w:r>
    <w:r w:rsidRPr="001E3382">
      <w:rPr>
        <w:rFonts w:ascii="Century Gothic" w:hAnsi="Century Gothic"/>
        <w:b/>
        <w:bCs/>
      </w:rPr>
      <w:fldChar w:fldCharType="separate"/>
    </w:r>
    <w:r w:rsidR="0054436F" w:rsidRPr="0054436F">
      <w:rPr>
        <w:rFonts w:ascii="Century Gothic" w:hAnsi="Century Gothic"/>
        <w:b/>
        <w:bCs/>
        <w:noProof/>
        <w:lang w:val="es-ES"/>
      </w:rPr>
      <w:t>26</w:t>
    </w:r>
    <w:r w:rsidRPr="001E3382">
      <w:rPr>
        <w:rFonts w:ascii="Century Gothic" w:hAnsi="Century Gothic"/>
        <w:b/>
        <w:bCs/>
      </w:rPr>
      <w:fldChar w:fldCharType="end"/>
    </w:r>
    <w:r w:rsidRPr="001E3382">
      <w:rPr>
        <w:rFonts w:ascii="Century Gothic" w:hAnsi="Century Gothic"/>
        <w:b/>
        <w:lang w:val="es-ES"/>
      </w:rPr>
      <w:t xml:space="preserve"> de </w:t>
    </w:r>
    <w:r w:rsidRPr="001E3382">
      <w:rPr>
        <w:rFonts w:ascii="Century Gothic" w:hAnsi="Century Gothic"/>
        <w:b/>
        <w:bCs/>
      </w:rPr>
      <w:fldChar w:fldCharType="begin"/>
    </w:r>
    <w:r w:rsidRPr="001E3382">
      <w:rPr>
        <w:rFonts w:ascii="Century Gothic" w:hAnsi="Century Gothic"/>
        <w:b/>
        <w:bCs/>
      </w:rPr>
      <w:instrText>NUMPAGES  \* Arabic  \* MERGEFORMAT</w:instrText>
    </w:r>
    <w:r w:rsidRPr="001E3382">
      <w:rPr>
        <w:rFonts w:ascii="Century Gothic" w:hAnsi="Century Gothic"/>
        <w:b/>
        <w:bCs/>
      </w:rPr>
      <w:fldChar w:fldCharType="separate"/>
    </w:r>
    <w:r w:rsidR="0054436F" w:rsidRPr="0054436F">
      <w:rPr>
        <w:rFonts w:ascii="Century Gothic" w:hAnsi="Century Gothic"/>
        <w:b/>
        <w:bCs/>
        <w:noProof/>
        <w:lang w:val="es-ES"/>
      </w:rPr>
      <w:t>26</w:t>
    </w:r>
    <w:r w:rsidRPr="001E3382">
      <w:rPr>
        <w:rFonts w:ascii="Century Gothic" w:hAnsi="Century Gothic"/>
        <w:b/>
        <w:bCs/>
      </w:rPr>
      <w:fldChar w:fldCharType="end"/>
    </w:r>
    <w:r>
      <w:rPr>
        <w:rFonts w:ascii="Century Gothic" w:hAnsi="Century Gothic"/>
        <w:b/>
        <w:bCs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B86" w:rsidRDefault="005D0B86" w:rsidP="00733AE2">
      <w:pPr>
        <w:spacing w:after="0" w:line="240" w:lineRule="auto"/>
      </w:pPr>
      <w:r>
        <w:separator/>
      </w:r>
    </w:p>
  </w:footnote>
  <w:footnote w:type="continuationSeparator" w:id="0">
    <w:p w:rsidR="005D0B86" w:rsidRDefault="005D0B86" w:rsidP="00733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B0E" w:rsidRDefault="009C0B0E">
    <w:pPr>
      <w:pStyle w:val="Encabezado"/>
    </w:pPr>
    <w:r w:rsidRPr="00733AE2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FDD6B63" wp14:editId="3C6D624C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554990" cy="7194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9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3AE2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465334B" wp14:editId="596D7E9D">
          <wp:simplePos x="0" y="0"/>
          <wp:positionH relativeFrom="margin">
            <wp:posOffset>6863715</wp:posOffset>
          </wp:positionH>
          <wp:positionV relativeFrom="paragraph">
            <wp:posOffset>-97155</wp:posOffset>
          </wp:positionV>
          <wp:extent cx="788670" cy="539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J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3AE2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099DD2E" wp14:editId="39C70DB2">
          <wp:simplePos x="0" y="0"/>
          <wp:positionH relativeFrom="margin">
            <wp:posOffset>3376295</wp:posOffset>
          </wp:positionH>
          <wp:positionV relativeFrom="paragraph">
            <wp:posOffset>-286385</wp:posOffset>
          </wp:positionV>
          <wp:extent cx="899795" cy="89979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RANS_PN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889"/>
    <w:multiLevelType w:val="hybridMultilevel"/>
    <w:tmpl w:val="32E27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B2FE8"/>
    <w:multiLevelType w:val="hybridMultilevel"/>
    <w:tmpl w:val="2BF24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45F5B"/>
    <w:multiLevelType w:val="hybridMultilevel"/>
    <w:tmpl w:val="41C80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F7FDD"/>
    <w:multiLevelType w:val="hybridMultilevel"/>
    <w:tmpl w:val="255207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D0335"/>
    <w:multiLevelType w:val="hybridMultilevel"/>
    <w:tmpl w:val="4C8296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514CE"/>
    <w:multiLevelType w:val="hybridMultilevel"/>
    <w:tmpl w:val="26862D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721B1"/>
    <w:multiLevelType w:val="hybridMultilevel"/>
    <w:tmpl w:val="C206F0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006E9"/>
    <w:multiLevelType w:val="hybridMultilevel"/>
    <w:tmpl w:val="EDD6B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14FD0"/>
    <w:multiLevelType w:val="hybridMultilevel"/>
    <w:tmpl w:val="185CEE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55AEC"/>
    <w:multiLevelType w:val="hybridMultilevel"/>
    <w:tmpl w:val="ACF831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B3DBC"/>
    <w:multiLevelType w:val="hybridMultilevel"/>
    <w:tmpl w:val="3D6CA3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E6BD6"/>
    <w:multiLevelType w:val="hybridMultilevel"/>
    <w:tmpl w:val="724C3A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262EE"/>
    <w:multiLevelType w:val="hybridMultilevel"/>
    <w:tmpl w:val="185CEE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70574"/>
    <w:multiLevelType w:val="hybridMultilevel"/>
    <w:tmpl w:val="26143D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11"/>
  </w:num>
  <w:num w:numId="11">
    <w:abstractNumId w:val="4"/>
  </w:num>
  <w:num w:numId="12">
    <w:abstractNumId w:val="5"/>
  </w:num>
  <w:num w:numId="13">
    <w:abstractNumId w:val="12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A2"/>
    <w:rsid w:val="00001419"/>
    <w:rsid w:val="000249E2"/>
    <w:rsid w:val="000259A2"/>
    <w:rsid w:val="000314E3"/>
    <w:rsid w:val="0004346A"/>
    <w:rsid w:val="000529FE"/>
    <w:rsid w:val="000762B3"/>
    <w:rsid w:val="000834C3"/>
    <w:rsid w:val="000B60FB"/>
    <w:rsid w:val="000C2345"/>
    <w:rsid w:val="000C3409"/>
    <w:rsid w:val="000F14D8"/>
    <w:rsid w:val="00115B28"/>
    <w:rsid w:val="001317F3"/>
    <w:rsid w:val="0014268B"/>
    <w:rsid w:val="00143171"/>
    <w:rsid w:val="001459B9"/>
    <w:rsid w:val="001513CD"/>
    <w:rsid w:val="00196D9B"/>
    <w:rsid w:val="001A5B76"/>
    <w:rsid w:val="001D5C69"/>
    <w:rsid w:val="001E23B5"/>
    <w:rsid w:val="00220AD4"/>
    <w:rsid w:val="00221B23"/>
    <w:rsid w:val="0023085A"/>
    <w:rsid w:val="00230DBC"/>
    <w:rsid w:val="00236A2E"/>
    <w:rsid w:val="00236FA1"/>
    <w:rsid w:val="00250226"/>
    <w:rsid w:val="002601E8"/>
    <w:rsid w:val="002727FF"/>
    <w:rsid w:val="002B02E8"/>
    <w:rsid w:val="002B4D3A"/>
    <w:rsid w:val="002C1BF6"/>
    <w:rsid w:val="002C4952"/>
    <w:rsid w:val="002E3F8E"/>
    <w:rsid w:val="002F05D8"/>
    <w:rsid w:val="0030170D"/>
    <w:rsid w:val="003101D9"/>
    <w:rsid w:val="0031371D"/>
    <w:rsid w:val="00364BD9"/>
    <w:rsid w:val="003732E4"/>
    <w:rsid w:val="00383AA7"/>
    <w:rsid w:val="00386F47"/>
    <w:rsid w:val="00387346"/>
    <w:rsid w:val="003D189A"/>
    <w:rsid w:val="003E10C4"/>
    <w:rsid w:val="003F4145"/>
    <w:rsid w:val="00402DE8"/>
    <w:rsid w:val="00413838"/>
    <w:rsid w:val="00431829"/>
    <w:rsid w:val="00447A2A"/>
    <w:rsid w:val="00452E98"/>
    <w:rsid w:val="004603C8"/>
    <w:rsid w:val="00460D3B"/>
    <w:rsid w:val="004746C1"/>
    <w:rsid w:val="004749E7"/>
    <w:rsid w:val="00477AC6"/>
    <w:rsid w:val="0049024F"/>
    <w:rsid w:val="00495744"/>
    <w:rsid w:val="004E3B42"/>
    <w:rsid w:val="004F073F"/>
    <w:rsid w:val="00510CD1"/>
    <w:rsid w:val="00515A25"/>
    <w:rsid w:val="0054436F"/>
    <w:rsid w:val="0054728F"/>
    <w:rsid w:val="00551675"/>
    <w:rsid w:val="005906FE"/>
    <w:rsid w:val="00596122"/>
    <w:rsid w:val="005A0171"/>
    <w:rsid w:val="005A3BF5"/>
    <w:rsid w:val="005D0B86"/>
    <w:rsid w:val="0061433A"/>
    <w:rsid w:val="00621F20"/>
    <w:rsid w:val="006413CD"/>
    <w:rsid w:val="00651223"/>
    <w:rsid w:val="00687695"/>
    <w:rsid w:val="006A57B4"/>
    <w:rsid w:val="006B4B35"/>
    <w:rsid w:val="006B640C"/>
    <w:rsid w:val="006D2DF5"/>
    <w:rsid w:val="006F0599"/>
    <w:rsid w:val="00701B67"/>
    <w:rsid w:val="0071354A"/>
    <w:rsid w:val="00733AE2"/>
    <w:rsid w:val="007357F4"/>
    <w:rsid w:val="00787B48"/>
    <w:rsid w:val="00796E4C"/>
    <w:rsid w:val="007C573B"/>
    <w:rsid w:val="007C63AF"/>
    <w:rsid w:val="007E2ABE"/>
    <w:rsid w:val="007F3C0B"/>
    <w:rsid w:val="007F3E72"/>
    <w:rsid w:val="008243E5"/>
    <w:rsid w:val="00832593"/>
    <w:rsid w:val="00837FF4"/>
    <w:rsid w:val="008A519E"/>
    <w:rsid w:val="008F11C6"/>
    <w:rsid w:val="00952E18"/>
    <w:rsid w:val="0096637C"/>
    <w:rsid w:val="00966EBB"/>
    <w:rsid w:val="009A474F"/>
    <w:rsid w:val="009C0B0E"/>
    <w:rsid w:val="009E423D"/>
    <w:rsid w:val="00A24748"/>
    <w:rsid w:val="00A34FC7"/>
    <w:rsid w:val="00A4041C"/>
    <w:rsid w:val="00A44D09"/>
    <w:rsid w:val="00A64684"/>
    <w:rsid w:val="00A77540"/>
    <w:rsid w:val="00A824D4"/>
    <w:rsid w:val="00A9766B"/>
    <w:rsid w:val="00AE1FEC"/>
    <w:rsid w:val="00B037DA"/>
    <w:rsid w:val="00B60FDE"/>
    <w:rsid w:val="00B6503D"/>
    <w:rsid w:val="00BB002B"/>
    <w:rsid w:val="00C350B3"/>
    <w:rsid w:val="00C65524"/>
    <w:rsid w:val="00C74723"/>
    <w:rsid w:val="00C77EBA"/>
    <w:rsid w:val="00C92458"/>
    <w:rsid w:val="00C951BC"/>
    <w:rsid w:val="00CA08F0"/>
    <w:rsid w:val="00CB7143"/>
    <w:rsid w:val="00D23F5D"/>
    <w:rsid w:val="00D24C7B"/>
    <w:rsid w:val="00D72800"/>
    <w:rsid w:val="00D74B5F"/>
    <w:rsid w:val="00DA5FA4"/>
    <w:rsid w:val="00DB1E30"/>
    <w:rsid w:val="00DC49CD"/>
    <w:rsid w:val="00DC658A"/>
    <w:rsid w:val="00DF5199"/>
    <w:rsid w:val="00E3385D"/>
    <w:rsid w:val="00E81816"/>
    <w:rsid w:val="00E9354F"/>
    <w:rsid w:val="00EB1275"/>
    <w:rsid w:val="00EB224E"/>
    <w:rsid w:val="00EE00FC"/>
    <w:rsid w:val="00F31342"/>
    <w:rsid w:val="00F85343"/>
    <w:rsid w:val="00F869A8"/>
    <w:rsid w:val="00FB70F2"/>
    <w:rsid w:val="00FC0E45"/>
    <w:rsid w:val="00FC49E6"/>
    <w:rsid w:val="00FC71D0"/>
    <w:rsid w:val="00FD727B"/>
    <w:rsid w:val="00FD7BF5"/>
    <w:rsid w:val="00F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4E83C"/>
  <w15:docId w15:val="{F3434AAB-C642-454F-B646-DAC43759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73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7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28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33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3AE2"/>
  </w:style>
  <w:style w:type="paragraph" w:styleId="Piedepgina">
    <w:name w:val="footer"/>
    <w:basedOn w:val="Normal"/>
    <w:link w:val="PiedepginaCar"/>
    <w:uiPriority w:val="99"/>
    <w:unhideWhenUsed/>
    <w:rsid w:val="00733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AE2"/>
  </w:style>
  <w:style w:type="paragraph" w:styleId="Sinespaciado">
    <w:name w:val="No Spacing"/>
    <w:uiPriority w:val="1"/>
    <w:qFormat/>
    <w:rsid w:val="00142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72BFA-8330-4C38-93B0-D6017423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26</Pages>
  <Words>3410</Words>
  <Characters>18757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Ely Jara</dc:creator>
  <cp:lastModifiedBy>USUARIO</cp:lastModifiedBy>
  <cp:revision>11</cp:revision>
  <cp:lastPrinted>2017-06-13T17:13:00Z</cp:lastPrinted>
  <dcterms:created xsi:type="dcterms:W3CDTF">2017-06-14T19:46:00Z</dcterms:created>
  <dcterms:modified xsi:type="dcterms:W3CDTF">2018-01-04T20:22:00Z</dcterms:modified>
</cp:coreProperties>
</file>